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Required height: 1100 mm.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Handrail schedule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