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t at EGP 32000/t. Delivery in 7 days; 30% advance. Same specification, tax and freight basis as A. Required delivery: no more than 10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B synthetic offer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