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CFA5" w14:textId="77777777" w:rsidR="005C06BD" w:rsidRPr="005C06BD" w:rsidRDefault="005C06BD" w:rsidP="005C06BD">
      <w:pPr>
        <w:spacing w:after="100" w:afterAutospacing="1" w:line="600" w:lineRule="atLeast"/>
        <w:jc w:val="center"/>
        <w:outlineLvl w:val="2"/>
        <w:rPr>
          <w:rFonts w:ascii="Times New Roman" w:eastAsia="Times New Roman" w:hAnsi="Times New Roman" w:cs="Times New Roman"/>
          <w:caps/>
          <w:spacing w:val="8"/>
          <w:kern w:val="0"/>
          <w:sz w:val="42"/>
          <w:szCs w:val="42"/>
          <w14:ligatures w14:val="none"/>
        </w:rPr>
      </w:pPr>
      <w:r w:rsidRPr="005C06BD">
        <w:rPr>
          <w:rFonts w:ascii="Times New Roman" w:eastAsia="Times New Roman" w:hAnsi="Times New Roman" w:cs="Times New Roman"/>
          <w:caps/>
          <w:spacing w:val="8"/>
          <w:kern w:val="0"/>
          <w:sz w:val="42"/>
          <w:szCs w:val="42"/>
          <w:rtl/>
          <w14:ligatures w14:val="none"/>
        </w:rPr>
        <w:t>كمباوند العليا أويسز</w:t>
      </w:r>
    </w:p>
    <w:p w14:paraId="4D04C8CE" w14:textId="60F04F7B" w:rsidR="005C06BD" w:rsidRPr="005C06BD" w:rsidRDefault="005C06BD" w:rsidP="005C06BD">
      <w:pPr>
        <w:spacing w:after="0" w:line="240" w:lineRule="auto"/>
        <w:rPr>
          <w:rFonts w:ascii="Times New Roman" w:eastAsia="Times New Roman" w:hAnsi="Times New Roman" w:cs="Times New Roman"/>
          <w:spacing w:val="8"/>
          <w:kern w:val="0"/>
          <w:sz w:val="24"/>
          <w:szCs w:val="24"/>
          <w14:ligatures w14:val="none"/>
        </w:rPr>
      </w:pPr>
      <w:r w:rsidRPr="005C06BD">
        <w:rPr>
          <w:rFonts w:ascii="Times New Roman" w:eastAsia="Times New Roman" w:hAnsi="Times New Roman" w:cs="Times New Roman"/>
          <w:noProof/>
          <w:spacing w:val="8"/>
          <w:kern w:val="0"/>
          <w:sz w:val="24"/>
          <w:szCs w:val="24"/>
          <w14:ligatures w14:val="none"/>
        </w:rPr>
        <w:drawing>
          <wp:inline distT="0" distB="0" distL="0" distR="0" wp14:anchorId="36AC7516" wp14:editId="62CF5B28">
            <wp:extent cx="5943600" cy="3962400"/>
            <wp:effectExtent l="0" t="0" r="0" b="0"/>
            <wp:docPr id="855678330"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B9854D6" w14:textId="529B03EE" w:rsidR="005C06BD" w:rsidRPr="005C06BD" w:rsidRDefault="005C06BD" w:rsidP="005C06BD">
      <w:pPr>
        <w:spacing w:after="0" w:line="240" w:lineRule="auto"/>
        <w:rPr>
          <w:rFonts w:ascii="Times New Roman" w:eastAsia="Times New Roman" w:hAnsi="Times New Roman" w:cs="Times New Roman"/>
          <w:spacing w:val="8"/>
          <w:kern w:val="0"/>
          <w:sz w:val="24"/>
          <w:szCs w:val="24"/>
          <w14:ligatures w14:val="none"/>
        </w:rPr>
      </w:pPr>
    </w:p>
    <w:p w14:paraId="2DFB72F4" w14:textId="1FF29DA0" w:rsidR="005C06BD" w:rsidRPr="005C06BD" w:rsidRDefault="005C06BD" w:rsidP="005C06BD">
      <w:pPr>
        <w:spacing w:after="0" w:line="240" w:lineRule="auto"/>
        <w:rPr>
          <w:rFonts w:ascii="Times New Roman" w:eastAsia="Times New Roman" w:hAnsi="Times New Roman" w:cs="Times New Roman"/>
          <w:spacing w:val="8"/>
          <w:kern w:val="0"/>
          <w:sz w:val="24"/>
          <w:szCs w:val="24"/>
          <w14:ligatures w14:val="none"/>
        </w:rPr>
      </w:pPr>
    </w:p>
    <w:p w14:paraId="56874C66" w14:textId="77777777" w:rsidR="005C06BD" w:rsidRDefault="005C06BD" w:rsidP="005C06BD">
      <w:pPr>
        <w:pStyle w:val="NormalWeb"/>
        <w:shd w:val="clear" w:color="auto" w:fill="F9F5EE"/>
        <w:bidi/>
        <w:spacing w:before="0" w:beforeAutospacing="0" w:line="360" w:lineRule="atLeast"/>
        <w:jc w:val="center"/>
        <w:rPr>
          <w:rFonts w:ascii="The Sans" w:hAnsi="The Sans"/>
          <w:color w:val="212529"/>
          <w:spacing w:val="8"/>
          <w:sz w:val="21"/>
          <w:szCs w:val="21"/>
        </w:rPr>
      </w:pPr>
      <w:r>
        <w:rPr>
          <w:rFonts w:ascii="The Sans" w:hAnsi="The Sans"/>
          <w:color w:val="212529"/>
          <w:spacing w:val="8"/>
          <w:sz w:val="21"/>
          <w:szCs w:val="21"/>
          <w:rtl/>
        </w:rPr>
        <w:t>يعد مجمع العليا أويسز أحد المجمعات السكنية الأولى في المملكة العربية السعودية، وهو عبارة عن واحة سكنية تضم مرافق على نمط الحياة الحضرية حيث تم تجديد جزء من المشروع والعمل جاري على تجديد جميع الوحدات مع العمل على إضافة خدمات ومرافق جديدة. </w:t>
      </w:r>
    </w:p>
    <w:p w14:paraId="1F8AC15E" w14:textId="77777777" w:rsidR="005C06BD" w:rsidRDefault="005C06BD" w:rsidP="005C06BD">
      <w:pPr>
        <w:pStyle w:val="NormalWeb"/>
        <w:shd w:val="clear" w:color="auto" w:fill="F9F5EE"/>
        <w:bidi/>
        <w:spacing w:before="0" w:beforeAutospacing="0" w:line="360" w:lineRule="atLeast"/>
        <w:jc w:val="center"/>
        <w:rPr>
          <w:rFonts w:ascii="The Sans" w:hAnsi="The Sans"/>
          <w:color w:val="212529"/>
          <w:spacing w:val="8"/>
          <w:sz w:val="21"/>
          <w:szCs w:val="21"/>
          <w:rtl/>
        </w:rPr>
      </w:pPr>
      <w:r>
        <w:rPr>
          <w:rFonts w:ascii="The Sans" w:hAnsi="The Sans"/>
          <w:color w:val="212529"/>
          <w:spacing w:val="8"/>
          <w:sz w:val="21"/>
          <w:szCs w:val="21"/>
          <w:rtl/>
        </w:rPr>
        <w:t>يقع في قلب مدينة الرياض في حي العليا وخلف مراكز العـقارية التجارية بالقرب من برج المملكة ومستشفى الحمادي ومستشفى الدكتور سليمان الحبيب.</w:t>
      </w:r>
    </w:p>
    <w:p w14:paraId="29290499" w14:textId="77777777" w:rsidR="005C06BD" w:rsidRDefault="005C06BD" w:rsidP="005C06BD">
      <w:pPr>
        <w:pStyle w:val="NormalWeb"/>
        <w:shd w:val="clear" w:color="auto" w:fill="F9F5EE"/>
        <w:bidi/>
        <w:spacing w:before="0" w:beforeAutospacing="0" w:line="360" w:lineRule="atLeast"/>
        <w:jc w:val="center"/>
        <w:rPr>
          <w:rFonts w:ascii="The Sans" w:hAnsi="The Sans"/>
          <w:color w:val="212529"/>
          <w:spacing w:val="8"/>
          <w:sz w:val="21"/>
          <w:szCs w:val="21"/>
          <w:rtl/>
        </w:rPr>
      </w:pPr>
      <w:r>
        <w:rPr>
          <w:rFonts w:ascii="The Sans" w:hAnsi="The Sans"/>
          <w:color w:val="212529"/>
          <w:spacing w:val="8"/>
          <w:sz w:val="21"/>
          <w:szCs w:val="21"/>
          <w:rtl/>
        </w:rPr>
        <w:t>تتراوح مساحات الشقق من ١٤٣م٢ إلى ٢٤١م٢ ومن غرفتين وثلاث وأربع غرف نوم بإجمالي عدد ٩٧١ شقة.</w:t>
      </w:r>
    </w:p>
    <w:p w14:paraId="2275D2FC" w14:textId="138AE5B5" w:rsidR="005C06BD" w:rsidRPr="005C06BD" w:rsidRDefault="005C06BD" w:rsidP="005C06BD">
      <w:pPr>
        <w:spacing w:after="0" w:line="240" w:lineRule="auto"/>
        <w:rPr>
          <w:rFonts w:ascii="Times New Roman" w:eastAsia="Times New Roman" w:hAnsi="Times New Roman" w:cs="Times New Roman"/>
          <w:spacing w:val="8"/>
          <w:kern w:val="0"/>
          <w:sz w:val="24"/>
          <w:szCs w:val="24"/>
          <w14:ligatures w14:val="none"/>
        </w:rPr>
      </w:pPr>
    </w:p>
    <w:p w14:paraId="1D2BC6F2" w14:textId="7E260496" w:rsidR="005C06BD" w:rsidRPr="005C06BD" w:rsidRDefault="005C06BD" w:rsidP="005C06BD">
      <w:pPr>
        <w:spacing w:after="0" w:line="240" w:lineRule="auto"/>
        <w:rPr>
          <w:rFonts w:ascii="Times New Roman" w:eastAsia="Times New Roman" w:hAnsi="Times New Roman" w:cs="Times New Roman"/>
          <w:spacing w:val="8"/>
          <w:kern w:val="0"/>
          <w:sz w:val="24"/>
          <w:szCs w:val="24"/>
          <w14:ligatures w14:val="none"/>
        </w:rPr>
      </w:pPr>
    </w:p>
    <w:p w14:paraId="1730B2B1" w14:textId="29C9481D" w:rsidR="00434542" w:rsidRDefault="005C06BD" w:rsidP="005C06BD">
      <w:pPr>
        <w:rPr>
          <w:noProof/>
        </w:rPr>
      </w:pPr>
      <w:r>
        <w:rPr>
          <w:noProof/>
        </w:rPr>
        <w:lastRenderedPageBreak/>
        <w:drawing>
          <wp:inline distT="0" distB="0" distL="0" distR="0" wp14:anchorId="29E05176" wp14:editId="7C169A29">
            <wp:extent cx="5943600" cy="4457700"/>
            <wp:effectExtent l="0" t="0" r="0" b="0"/>
            <wp:docPr id="18916935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93514" name="Picture 1891693514"/>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9648951" w14:textId="77777777" w:rsidR="005C06BD" w:rsidRPr="005C06BD" w:rsidRDefault="005C06BD" w:rsidP="005C06BD">
      <w:pPr>
        <w:rPr>
          <w:rtl/>
        </w:rPr>
      </w:pPr>
    </w:p>
    <w:p w14:paraId="36DC32C0" w14:textId="77777777" w:rsidR="005C06BD" w:rsidRPr="005C06BD" w:rsidRDefault="005C06BD" w:rsidP="005C06BD">
      <w:pPr>
        <w:rPr>
          <w:rtl/>
        </w:rPr>
      </w:pPr>
    </w:p>
    <w:p w14:paraId="1633F3DA" w14:textId="77777777" w:rsidR="005C06BD" w:rsidRDefault="005C06BD" w:rsidP="005C06BD">
      <w:pPr>
        <w:rPr>
          <w:noProof/>
          <w:rtl/>
        </w:rPr>
      </w:pPr>
    </w:p>
    <w:p w14:paraId="4FBA8725" w14:textId="0ABF062B" w:rsidR="005C06BD" w:rsidRPr="005C06BD" w:rsidRDefault="005C06BD" w:rsidP="005C06BD">
      <w:pPr>
        <w:tabs>
          <w:tab w:val="left" w:pos="3975"/>
        </w:tabs>
      </w:pPr>
      <w:r>
        <w:lastRenderedPageBreak/>
        <w:tab/>
      </w:r>
      <w:r>
        <w:rPr>
          <w:noProof/>
        </w:rPr>
        <w:drawing>
          <wp:inline distT="0" distB="0" distL="0" distR="0" wp14:anchorId="5D5C61A2" wp14:editId="73562A6C">
            <wp:extent cx="5943600" cy="4457700"/>
            <wp:effectExtent l="0" t="0" r="0" b="0"/>
            <wp:docPr id="13958453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45320" name="Picture 1395845320"/>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5C06BD" w:rsidRPr="005C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42"/>
    <w:rsid w:val="00434542"/>
    <w:rsid w:val="005C0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6EDFC-D7BE-423F-910E-A437CD60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06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6B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C06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2970">
      <w:bodyDiv w:val="1"/>
      <w:marLeft w:val="0"/>
      <w:marRight w:val="0"/>
      <w:marTop w:val="0"/>
      <w:marBottom w:val="0"/>
      <w:divBdr>
        <w:top w:val="none" w:sz="0" w:space="0" w:color="auto"/>
        <w:left w:val="none" w:sz="0" w:space="0" w:color="auto"/>
        <w:bottom w:val="none" w:sz="0" w:space="0" w:color="auto"/>
        <w:right w:val="none" w:sz="0" w:space="0" w:color="auto"/>
      </w:divBdr>
      <w:divsChild>
        <w:div w:id="1879733243">
          <w:marLeft w:val="0"/>
          <w:marRight w:val="0"/>
          <w:marTop w:val="0"/>
          <w:marBottom w:val="0"/>
          <w:divBdr>
            <w:top w:val="none" w:sz="0" w:space="0" w:color="auto"/>
            <w:left w:val="none" w:sz="0" w:space="0" w:color="auto"/>
            <w:bottom w:val="none" w:sz="0" w:space="0" w:color="auto"/>
            <w:right w:val="none" w:sz="0" w:space="0" w:color="auto"/>
          </w:divBdr>
          <w:divsChild>
            <w:div w:id="1030375478">
              <w:marLeft w:val="0"/>
              <w:marRight w:val="0"/>
              <w:marTop w:val="0"/>
              <w:marBottom w:val="0"/>
              <w:divBdr>
                <w:top w:val="none" w:sz="0" w:space="0" w:color="auto"/>
                <w:left w:val="none" w:sz="0" w:space="0" w:color="auto"/>
                <w:bottom w:val="none" w:sz="0" w:space="0" w:color="auto"/>
                <w:right w:val="none" w:sz="0" w:space="0" w:color="auto"/>
              </w:divBdr>
              <w:divsChild>
                <w:div w:id="1583369249">
                  <w:marLeft w:val="0"/>
                  <w:marRight w:val="0"/>
                  <w:marTop w:val="0"/>
                  <w:marBottom w:val="0"/>
                  <w:divBdr>
                    <w:top w:val="none" w:sz="0" w:space="0" w:color="auto"/>
                    <w:left w:val="none" w:sz="0" w:space="0" w:color="auto"/>
                    <w:bottom w:val="none" w:sz="0" w:space="0" w:color="auto"/>
                    <w:right w:val="none" w:sz="0" w:space="0" w:color="auto"/>
                  </w:divBdr>
                  <w:divsChild>
                    <w:div w:id="1600797168">
                      <w:marLeft w:val="0"/>
                      <w:marRight w:val="0"/>
                      <w:marTop w:val="0"/>
                      <w:marBottom w:val="0"/>
                      <w:divBdr>
                        <w:top w:val="none" w:sz="0" w:space="0" w:color="auto"/>
                        <w:left w:val="none" w:sz="0" w:space="0" w:color="auto"/>
                        <w:bottom w:val="none" w:sz="0" w:space="0" w:color="auto"/>
                        <w:right w:val="none" w:sz="0" w:space="0" w:color="auto"/>
                      </w:divBdr>
                      <w:divsChild>
                        <w:div w:id="1881819167">
                          <w:marLeft w:val="0"/>
                          <w:marRight w:val="0"/>
                          <w:marTop w:val="0"/>
                          <w:marBottom w:val="0"/>
                          <w:divBdr>
                            <w:top w:val="none" w:sz="0" w:space="0" w:color="auto"/>
                            <w:left w:val="none" w:sz="0" w:space="0" w:color="auto"/>
                            <w:bottom w:val="none" w:sz="0" w:space="0" w:color="auto"/>
                            <w:right w:val="none" w:sz="0" w:space="0" w:color="auto"/>
                          </w:divBdr>
                          <w:divsChild>
                            <w:div w:id="5937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368">
                      <w:marLeft w:val="0"/>
                      <w:marRight w:val="0"/>
                      <w:marTop w:val="0"/>
                      <w:marBottom w:val="0"/>
                      <w:divBdr>
                        <w:top w:val="none" w:sz="0" w:space="0" w:color="auto"/>
                        <w:left w:val="none" w:sz="0" w:space="0" w:color="auto"/>
                        <w:bottom w:val="none" w:sz="0" w:space="0" w:color="auto"/>
                        <w:right w:val="none" w:sz="0" w:space="0" w:color="auto"/>
                      </w:divBdr>
                      <w:divsChild>
                        <w:div w:id="1634361380">
                          <w:marLeft w:val="0"/>
                          <w:marRight w:val="0"/>
                          <w:marTop w:val="0"/>
                          <w:marBottom w:val="0"/>
                          <w:divBdr>
                            <w:top w:val="none" w:sz="0" w:space="0" w:color="auto"/>
                            <w:left w:val="none" w:sz="0" w:space="0" w:color="auto"/>
                            <w:bottom w:val="none" w:sz="0" w:space="0" w:color="auto"/>
                            <w:right w:val="none" w:sz="0" w:space="0" w:color="auto"/>
                          </w:divBdr>
                          <w:divsChild>
                            <w:div w:id="14195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3630">
                      <w:marLeft w:val="0"/>
                      <w:marRight w:val="0"/>
                      <w:marTop w:val="0"/>
                      <w:marBottom w:val="0"/>
                      <w:divBdr>
                        <w:top w:val="none" w:sz="0" w:space="0" w:color="auto"/>
                        <w:left w:val="none" w:sz="0" w:space="0" w:color="auto"/>
                        <w:bottom w:val="none" w:sz="0" w:space="0" w:color="auto"/>
                        <w:right w:val="none" w:sz="0" w:space="0" w:color="auto"/>
                      </w:divBdr>
                      <w:divsChild>
                        <w:div w:id="805779096">
                          <w:marLeft w:val="0"/>
                          <w:marRight w:val="0"/>
                          <w:marTop w:val="0"/>
                          <w:marBottom w:val="0"/>
                          <w:divBdr>
                            <w:top w:val="none" w:sz="0" w:space="0" w:color="auto"/>
                            <w:left w:val="none" w:sz="0" w:space="0" w:color="auto"/>
                            <w:bottom w:val="none" w:sz="0" w:space="0" w:color="auto"/>
                            <w:right w:val="none" w:sz="0" w:space="0" w:color="auto"/>
                          </w:divBdr>
                          <w:divsChild>
                            <w:div w:id="12779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1982">
                      <w:marLeft w:val="0"/>
                      <w:marRight w:val="0"/>
                      <w:marTop w:val="0"/>
                      <w:marBottom w:val="0"/>
                      <w:divBdr>
                        <w:top w:val="none" w:sz="0" w:space="0" w:color="auto"/>
                        <w:left w:val="none" w:sz="0" w:space="0" w:color="auto"/>
                        <w:bottom w:val="none" w:sz="0" w:space="0" w:color="auto"/>
                        <w:right w:val="none" w:sz="0" w:space="0" w:color="auto"/>
                      </w:divBdr>
                      <w:divsChild>
                        <w:div w:id="1878546737">
                          <w:marLeft w:val="0"/>
                          <w:marRight w:val="0"/>
                          <w:marTop w:val="0"/>
                          <w:marBottom w:val="0"/>
                          <w:divBdr>
                            <w:top w:val="none" w:sz="0" w:space="0" w:color="auto"/>
                            <w:left w:val="none" w:sz="0" w:space="0" w:color="auto"/>
                            <w:bottom w:val="none" w:sz="0" w:space="0" w:color="auto"/>
                            <w:right w:val="none" w:sz="0" w:space="0" w:color="auto"/>
                          </w:divBdr>
                          <w:divsChild>
                            <w:div w:id="11052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7207">
                      <w:marLeft w:val="0"/>
                      <w:marRight w:val="0"/>
                      <w:marTop w:val="0"/>
                      <w:marBottom w:val="0"/>
                      <w:divBdr>
                        <w:top w:val="none" w:sz="0" w:space="0" w:color="auto"/>
                        <w:left w:val="none" w:sz="0" w:space="0" w:color="auto"/>
                        <w:bottom w:val="none" w:sz="0" w:space="0" w:color="auto"/>
                        <w:right w:val="none" w:sz="0" w:space="0" w:color="auto"/>
                      </w:divBdr>
                      <w:divsChild>
                        <w:div w:id="1646202781">
                          <w:marLeft w:val="0"/>
                          <w:marRight w:val="0"/>
                          <w:marTop w:val="0"/>
                          <w:marBottom w:val="0"/>
                          <w:divBdr>
                            <w:top w:val="none" w:sz="0" w:space="0" w:color="auto"/>
                            <w:left w:val="none" w:sz="0" w:space="0" w:color="auto"/>
                            <w:bottom w:val="none" w:sz="0" w:space="0" w:color="auto"/>
                            <w:right w:val="none" w:sz="0" w:space="0" w:color="auto"/>
                          </w:divBdr>
                          <w:divsChild>
                            <w:div w:id="13648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2024-02-27T15:38:00Z</dcterms:created>
  <dcterms:modified xsi:type="dcterms:W3CDTF">2024-02-27T15:42:00Z</dcterms:modified>
</cp:coreProperties>
</file>