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400"/>
        <w:jc w:val="center"/>
      </w:pPr>
      <w:r>
        <w:rPr>
          <w:b/>
          <w:bCs/>
          <w:color w:val="1E1B4B"/>
          <w:sz w:val="52"/>
          <w:szCs w:val="52"/>
        </w:rPr>
        <w:t xml:space="preserve">Q3 Strategy</w:t>
      </w:r>
    </w:p>
    <w:p>
      <w:pPr>
        <w:spacing w:after="200"/>
        <w:jc w:val="center"/>
      </w:pPr>
      <w:r>
        <w:rPr>
          <w:i/>
          <w:iCs/>
          <w:color w:val="06B6D4"/>
          <w:sz w:val="24"/>
          <w:szCs w:val="24"/>
        </w:rPr>
        <w:t xml:space="preserve">Generated by The Brain AIOS • May 26, 2026</w:t>
      </w:r>
    </w:p>
    <w:p>
      <w:pPr>
        <w:spacing w:before="2000"/>
      </w:pPr>
      <w:r>
        <w:rPr>
          <w:sz w:val="1"/>
          <w:szCs w:val="1"/>
        </w:rPr>
        <w:t xml:space="preserve"/>
      </w:r>
    </w:p>
    <w:r>
      <w:br w:type="page"/>
    </w:r>
    <w:p>
      <w:pPr>
        <w:spacing w:after="400"/>
      </w:pPr>
      <w:r>
        <w:rPr>
          <w:b/>
          <w:bCs/>
          <w:color w:val="1E1B4B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r>
      <w:br w:type="page"/>
    </w:r>
    <w:p>
      <w:pPr>
        <w:pStyle w:val="Heading1"/>
        <w:pBdr>
          <w:bottom w:val="single" w:color="auto" w:sz="6" w:space="1"/>
        </w:pBdr>
        <w:spacing w:after="200" w:before="400"/>
      </w:pPr>
      <w:r>
        <w:rPr>
          <w:b/>
          <w:bCs/>
          <w:color w:val="1E1B4B"/>
          <w:sz w:val="36"/>
          <w:szCs w:val="36"/>
        </w:rPr>
        <w:t xml:space="preserve">Q3 Marketing Strategy</w:t>
      </w:r>
    </w:p>
    <w:p>
      <w:pPr>
        <w:spacing w:after="200"/>
        <w:jc w:val="both"/>
      </w:pPr>
      <w:r>
        <w:rPr>
          <w:color w:val="1E293B"/>
          <w:sz w:val="21"/>
          <w:szCs w:val="21"/>
        </w:rPr>
        <w:t xml:space="preserve">This document outlines our Q3 marketing strategy.</w:t>
      </w:r>
    </w:p>
    <w:p>
      <w:pPr>
        <w:pStyle w:val="Heading2"/>
        <w:spacing w:after="150" w:before="300"/>
      </w:pPr>
      <w:r>
        <w:rPr>
          <w:b/>
          <w:bCs/>
          <w:color w:val="312E81"/>
          <w:sz w:val="28"/>
          <w:szCs w:val="28"/>
        </w:rPr>
        <w:t xml:space="preserve">Goals</w:t>
      </w:r>
    </w:p>
    <w:p>
      <w:pPr>
        <w:spacing w:after="100"/>
        <w:ind w:left="720"/>
      </w:pPr>
      <w:r>
        <w:rPr>
          <w:b/>
          <w:bCs/>
          <w:color w:val="6366F1"/>
          <w:sz w:val="21"/>
          <w:szCs w:val="21"/>
        </w:rPr>
        <w:t xml:space="preserve">•  </w:t>
      </w:r>
      <w:r>
        <w:rPr>
          <w:color w:val="1E293B"/>
          <w:sz w:val="21"/>
          <w:szCs w:val="21"/>
        </w:rPr>
        <w:t xml:space="preserve">Increase brand awareness by 30%</w:t>
      </w:r>
    </w:p>
    <w:p>
      <w:pPr>
        <w:spacing w:after="100"/>
        <w:ind w:left="720"/>
      </w:pPr>
      <w:r>
        <w:rPr>
          <w:b/>
          <w:bCs/>
          <w:color w:val="6366F1"/>
          <w:sz w:val="21"/>
          <w:szCs w:val="21"/>
        </w:rPr>
        <w:t xml:space="preserve">•  </w:t>
      </w:r>
      <w:r>
        <w:rPr>
          <w:color w:val="1E293B"/>
          <w:sz w:val="21"/>
          <w:szCs w:val="21"/>
        </w:rPr>
        <w:t xml:space="preserve">Generate 500 qualified leads</w:t>
      </w:r>
    </w:p>
    <w:p>
      <w:pPr>
        <w:pStyle w:val="Heading2"/>
        <w:spacing w:after="150" w:before="300"/>
      </w:pPr>
      <w:r>
        <w:rPr>
          <w:b/>
          <w:bCs/>
          <w:color w:val="312E81"/>
          <w:sz w:val="28"/>
          <w:szCs w:val="28"/>
        </w:rPr>
        <w:t xml:space="preserve">Budget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312E8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shd w:fill="312E8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shd w:fill="F8FAFC" w:val="clear"/>
          </w:tcPr>
          <w:p>
            <w:r>
              <w:rPr>
                <w:color w:val="1E293B"/>
                <w:sz w:val="19"/>
                <w:szCs w:val="19"/>
              </w:rPr>
              <w:t xml:space="preserve">Social Media</w:t>
            </w:r>
          </w:p>
        </w:tc>
        <w:tc>
          <w:tcPr>
            <w:shd w:fill="F8FAFC" w:val="clear"/>
          </w:tcPr>
          <w:p>
            <w:r>
              <w:rPr>
                <w:color w:val="1E293B"/>
                <w:sz w:val="19"/>
                <w:szCs w:val="19"/>
              </w:rPr>
              <w:t xml:space="preserve">$50,000</w:t>
            </w:r>
          </w:p>
        </w:tc>
      </w:tr>
      <w:tr>
        <w:tc>
          <w:p>
            <w:r>
              <w:rPr>
                <w:color w:val="1E293B"/>
                <w:sz w:val="19"/>
                <w:szCs w:val="19"/>
              </w:rPr>
              <w:t xml:space="preserve">Email</w:t>
            </w:r>
          </w:p>
        </w:tc>
        <w:tc>
          <w:p>
            <w:r>
              <w:rPr>
                <w:color w:val="1E293B"/>
                <w:sz w:val="19"/>
                <w:szCs w:val="19"/>
              </w:rPr>
              <w:t xml:space="preserve">$25,000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312E81"/>
          <w:sz w:val="28"/>
          <w:szCs w:val="28"/>
        </w:rPr>
        <w:t xml:space="preserve">Timeline</w:t>
      </w:r>
    </w:p>
    <w:p>
      <w:pPr>
        <w:spacing w:after="200"/>
        <w:jc w:val="both"/>
      </w:pPr>
      <w:r>
        <w:rPr>
          <w:color w:val="1E293B"/>
          <w:sz w:val="21"/>
          <w:szCs w:val="21"/>
        </w:rPr>
        <w:t xml:space="preserve">The campaign runs from July to September 2026.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1"/>
      </w:pBd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1"/>
      </w:pBdr>
      <w:jc w:val="right"/>
    </w:pPr>
    <w:r>
      <w:rPr>
        <w:i/>
        <w:iCs/>
        <w:color w:val="64748B"/>
        <w:sz w:val="16"/>
        <w:szCs w:val="16"/>
      </w:rPr>
      <w:t xml:space="preserve">Q3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Q3 Strategy</dc:title>
  <dc:creator>The Brain AIOS</dc:creator>
  <dc:description>Generated document: Q3 Strategy</dc:description>
  <cp:lastModifiedBy>Un-named</cp:lastModifiedBy>
  <cp:revision>1</cp:revision>
  <dcterms:created xsi:type="dcterms:W3CDTF">2026-05-25T21:08:32.313Z</dcterms:created>
  <dcterms:modified xsi:type="dcterms:W3CDTF">2026-05-25T21:08:32.313Z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