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400"/>
        <w:jc w:val="center"/>
      </w:pPr>
      <w:r>
        <w:rPr>
          <w:b/>
          <w:bCs/>
          <w:color w:val="1E1B4B"/>
          <w:sz w:val="52"/>
          <w:szCs w:val="52"/>
        </w:rPr>
        <w:t xml:space="preserve">The Brain AIOS — Lead Contact Book &amp; Sales Pipeline (Compiled from Web Research)</w:t>
      </w:r>
    </w:p>
    <w:p>
      <w:pPr>
        <w:spacing w:after="200"/>
        <w:jc w:val="center"/>
      </w:pPr>
      <w:r>
        <w:rPr>
          <w:i/>
          <w:iCs/>
          <w:color w:val="06B6D4"/>
          <w:sz w:val="24"/>
          <w:szCs w:val="24"/>
        </w:rPr>
        <w:t xml:space="preserve">Generated by The Brain AIOS • May 31, 2026</w:t>
      </w:r>
    </w:p>
    <w:p>
      <w:pPr>
        <w:spacing w:before="2000"/>
      </w:pPr>
      <w:r>
        <w:rPr>
          <w:sz w:val="1"/>
          <w:szCs w:val="1"/>
        </w:rPr>
        <w:t xml:space="preserve"/>
      </w:r>
    </w:p>
    <w:r>
      <w:br w:type="page"/>
    </w:r>
    <w:p>
      <w:pPr>
        <w:spacing w:after="400"/>
      </w:pPr>
      <w:r>
        <w:rPr>
          <w:b/>
          <w:bCs/>
          <w:color w:val="1E1B4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r>
      <w:br w:type="page"/>
    </w:r>
    <w:p>
      <w:pPr>
        <w:pStyle w:val="Heading1"/>
        <w:pBdr>
          <w:bottom w:val="single" w:color="auto" w:sz="6" w:space="1"/>
        </w:pBdr>
        <w:spacing w:after="200" w:before="400"/>
      </w:pPr>
      <w:r>
        <w:rPr>
          <w:b/>
          <w:bCs/>
          <w:color w:val="1E1B4B"/>
          <w:sz w:val="36"/>
          <w:szCs w:val="36"/>
        </w:rPr>
        <w:t xml:space="preserve">The Brain AIOS — Lead Contact Book &amp; Sales Pipeline (Compiled from Web Research)</w:t>
      </w:r>
    </w:p>
    <w:p>
      <w:pPr>
        <w:spacing w:after="200"/>
        <w:jc w:val="both"/>
      </w:pPr>
      <w:r>
        <w:rPr>
          <w:color w:val="1E293B"/>
          <w:sz w:val="21"/>
          <w:szCs w:val="21"/>
        </w:rPr>
        <w:t xml:space="preserve">A research-backed lead list of early-stage startup founders, solo entrepreneurs, and SME operators (1-20 employees) who are actively using fragmented SaaS stacks (Notion, Slack, Zapier, etc.) and are prime targets for The Brain AIOS's proactive AI operating system. Organized by priority tier with outreach suggestions.</w:t>
      </w:r>
    </w:p>
    <w:p>
      <w:pPr>
        <w:pStyle w:val="Heading2"/>
        <w:spacing w:after="150" w:before="300"/>
      </w:pPr>
      <w:r>
        <w:rPr>
          <w:b/>
          <w:bCs/>
          <w:color w:val="312E81"/>
          <w:sz w:val="28"/>
          <w:szCs w:val="28"/>
        </w:rPr>
        <w:t xml:space="preserve">Leads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1"/>
      </w:pBd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/>
      </w:pBdr>
      <w:jc w:val="right"/>
    </w:pPr>
    <w:r>
      <w:rPr>
        <w:i/>
        <w:iCs/>
        <w:color w:val="64748B"/>
        <w:sz w:val="16"/>
        <w:szCs w:val="16"/>
      </w:rPr>
      <w:t xml:space="preserve">The Brain AIOS — Lead Contact Book &amp; Sales Pipeline (Compiled from Web Research)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Brain AIOS — Lead Contact Book &amp; Sales Pipeline (Compiled from Web Research)</dc:title>
  <dc:creator>The Brain AIOS</dc:creator>
  <dc:description>Generated document: The Brain AIOS — Lead Contact Book &amp; Sales Pipeline (Compiled from Web Research)</dc:description>
  <cp:lastModifiedBy>Un-named</cp:lastModifiedBy>
  <cp:revision>1</cp:revision>
  <dcterms:created xsi:type="dcterms:W3CDTF">2026-05-31T11:03:59.891Z</dcterms:created>
  <dcterms:modified xsi:type="dcterms:W3CDTF">2026-05-31T11:03:59.891Z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