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Arial" w:cs="Arial" w:eastAsia="Arial" w:hAnsi="Arial"/>
          <w:b/>
          <w:bCs/>
          <w:color w:val="1F4E3D"/>
          <w:sz w:val="34"/>
          <w:szCs w:val="34"/>
        </w:rPr>
        <w:t xml:space="preserve">Karim Khalil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Generative AI Engineer | LLMs, AI Agents, Computer Vision &amp; Python</w:t>
      </w:r>
    </w:p>
    <w:p>
      <w:pPr>
        <w:spacing w:after="160"/>
        <w:jc w:val="center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AlUla, Saudi Arabia  |  +966 53 721 3482  |  kareemkhalil182@gmail.com  |  linkedin.com/in/karim-khalil-091830201  |  kareemkhalill.github.io/portfolio</w:t>
      </w:r>
    </w:p>
    <w:p>
      <w:pPr>
        <w:pBdr>
          <w:bottom w:val="single" w:color="1F4E3D" w:sz="6" w:space="2"/>
        </w:pBdr>
        <w:spacing w:after="90" w:before="220"/>
      </w:pPr>
      <w:r>
        <w:rPr>
          <w:rFonts w:ascii="Arial" w:cs="Arial" w:eastAsia="Arial" w:hAnsi="Arial"/>
          <w:b/>
          <w:bCs/>
          <w:color w:val="1F4E3D"/>
          <w:sz w:val="21"/>
          <w:szCs w:val="21"/>
        </w:rPr>
        <w:t xml:space="preserve">PROFESSIONAL SUMMARY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AI Engineer with hands-on experience building generative AI applications, LLM-powered agents, and computer vision systems in production. Skilled in Python, FastAPI, LangChain, and workflow automation, with a track record of deploying AI-powered APIs, real-time inference pipelines, and automated reporting assistants. Experienced in platform operations, data validation, and business process improvement — combining AI engineering depth with the operational discipline to ship reliable systems.</w:t>
      </w:r>
    </w:p>
    <w:p>
      <w:pPr>
        <w:pBdr>
          <w:bottom w:val="single" w:color="1F4E3D" w:sz="6" w:space="2"/>
        </w:pBdr>
        <w:spacing w:after="90" w:before="220"/>
      </w:pPr>
      <w:r>
        <w:rPr>
          <w:rFonts w:ascii="Arial" w:cs="Arial" w:eastAsia="Arial" w:hAnsi="Arial"/>
          <w:b/>
          <w:bCs/>
          <w:color w:val="1F4E3D"/>
          <w:sz w:val="21"/>
          <w:szCs w:val="21"/>
        </w:rPr>
        <w:t xml:space="preserve">TECHNICAL SKILLS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AI &amp; Generative AI: </w:t>
      </w:r>
      <w:r>
        <w:rPr>
          <w:rFonts w:ascii="Calibri" w:cs="Calibri" w:eastAsia="Calibri" w:hAnsi="Calibri"/>
          <w:sz w:val="20"/>
          <w:szCs w:val="20"/>
        </w:rPr>
        <w:t xml:space="preserve">Large Language Models (LLMs), Generative AI, AI Agents, LangChain, RAG concepts, Prompt Engineering, Machine Learning, Deep Learning, Computer Vision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Programming &amp; APIs: </w:t>
      </w:r>
      <w:r>
        <w:rPr>
          <w:rFonts w:ascii="Calibri" w:cs="Calibri" w:eastAsia="Calibri" w:hAnsi="Calibri"/>
          <w:sz w:val="20"/>
          <w:szCs w:val="20"/>
        </w:rPr>
        <w:t xml:space="preserve">Python, SQL, FastAPI, REST APIs, Postman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Frameworks &amp; Libraries: </w:t>
      </w:r>
      <w:r>
        <w:rPr>
          <w:rFonts w:ascii="Calibri" w:cs="Calibri" w:eastAsia="Calibri" w:hAnsi="Calibri"/>
          <w:sz w:val="20"/>
          <w:szCs w:val="20"/>
        </w:rPr>
        <w:t xml:space="preserve">PyTorch, TensorFlow, Keras, OpenCV, NumPy, Pandas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Data &amp; Analytics: </w:t>
      </w:r>
      <w:r>
        <w:rPr>
          <w:rFonts w:ascii="Calibri" w:cs="Calibri" w:eastAsia="Calibri" w:hAnsi="Calibri"/>
          <w:sz w:val="20"/>
          <w:szCs w:val="20"/>
        </w:rPr>
        <w:t xml:space="preserve">Data Analysis, Data Cleaning, Data Validation, Business Intelligence, Dashboard Validation, Data Visualization, Excel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Tools &amp; Platform: </w:t>
      </w:r>
      <w:r>
        <w:rPr>
          <w:rFonts w:ascii="Calibri" w:cs="Calibri" w:eastAsia="Calibri" w:hAnsi="Calibri"/>
          <w:sz w:val="20"/>
          <w:szCs w:val="20"/>
        </w:rPr>
        <w:t xml:space="preserve">OpenClaw, Replit, Docker, Git, GitHub</w:t>
      </w:r>
    </w:p>
    <w:p>
      <w:pPr>
        <w:pBdr>
          <w:bottom w:val="single" w:color="1F4E3D" w:sz="6" w:space="2"/>
        </w:pBdr>
        <w:spacing w:after="90" w:before="220"/>
      </w:pPr>
      <w:r>
        <w:rPr>
          <w:rFonts w:ascii="Arial" w:cs="Arial" w:eastAsia="Arial" w:hAnsi="Arial"/>
          <w:b/>
          <w:bCs/>
          <w:color w:val="1F4E3D"/>
          <w:sz w:val="21"/>
          <w:szCs w:val="21"/>
        </w:rPr>
        <w:t xml:space="preserve">EXPERIENCE</w:t>
      </w:r>
    </w:p>
    <w:p>
      <w:pPr>
        <w:tabs>
          <w:tab w:val="right" w:pos="9360"/>
        </w:tabs>
        <w:spacing w:after="20" w:before="1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Platform Operation &amp; Data Analyst</w:t>
      </w:r>
      <w:r>
        <w:rPr>
          <w:rFonts w:ascii="Calibri" w:cs="Calibri" w:eastAsia="Calibri" w:hAnsi="Calibri"/>
          <w:i/>
          <w:iCs/>
          <w:sz w:val="19"/>
          <w:szCs w:val="19"/>
        </w:rPr>
        <w:t xml:space="preserve">	Jun 2026 – Present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444444"/>
          <w:sz w:val="19"/>
          <w:szCs w:val="19"/>
        </w:rPr>
        <w:t xml:space="preserve">Platfarm | Royal Commission for AlUla (RCU) — AlUla, Saudi Arabia · On-site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Built AI applications and automated workflows using Python, Replit, OpenClaw, and LLM technologies.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Managed platform operations while ensuring data accuracy and system reliability.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Validated dashboards and reports to ensure data quality and consistency.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Collaborated with stakeholders to gather requirements and improve business processes.</w:t>
      </w:r>
    </w:p>
    <w:p>
      <w:pPr>
        <w:tabs>
          <w:tab w:val="right" w:pos="9360"/>
        </w:tabs>
        <w:spacing w:after="20" w:before="1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AI Engineer</w:t>
      </w:r>
      <w:r>
        <w:rPr>
          <w:rFonts w:ascii="Calibri" w:cs="Calibri" w:eastAsia="Calibri" w:hAnsi="Calibri"/>
          <w:i/>
          <w:iCs/>
          <w:sz w:val="19"/>
          <w:szCs w:val="19"/>
        </w:rPr>
        <w:t xml:space="preserve">	May 2025 – Apr 2026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444444"/>
          <w:sz w:val="19"/>
          <w:szCs w:val="19"/>
        </w:rPr>
        <w:t xml:space="preserve">Nasam Technology — Raidah, Saudi Arabia · Remote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Delivered production-ready computer vision and geospatial AI models, cutting manual analysis time and enabling real-time internal decision-making.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Developed an oil spill detection solution using deep learning and satellite/aerial imagery to support environmental monitoring and rapid incident detection.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Built NDVI (Normalized Difference Vegetation Index) analysis workflows to assess crop health, vegetation stress, and agricultural conditions from remote sensing data.</w:t>
      </w:r>
    </w:p>
    <w:p>
      <w:pPr>
        <w:tabs>
          <w:tab w:val="right" w:pos="9360"/>
        </w:tabs>
        <w:spacing w:after="20" w:before="1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AI Engineer</w:t>
      </w:r>
      <w:r>
        <w:rPr>
          <w:rFonts w:ascii="Calibri" w:cs="Calibri" w:eastAsia="Calibri" w:hAnsi="Calibri"/>
          <w:i/>
          <w:iCs/>
          <w:sz w:val="19"/>
          <w:szCs w:val="19"/>
        </w:rPr>
        <w:t xml:space="preserve">	Jul 2024 – Feb 2025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444444"/>
          <w:sz w:val="19"/>
          <w:szCs w:val="19"/>
        </w:rPr>
        <w:t xml:space="preserve">Omni Clouds — Dubai, United Arab Emirates · Remote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Developed and deployed computer vision models for real-time video monitoring systems, containerized using Docker for internal production use.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Implemented YOLO-based object detection pipelines for live video streams, improving detection reliability and reducing false alerts by ~20%.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Collaborated with software engineers to integrate AI models into internal systems and applications, supporting continuous real-time inference and system stability.</w:t>
      </w:r>
    </w:p>
    <w:p>
      <w:pPr>
        <w:pBdr>
          <w:bottom w:val="single" w:color="1F4E3D" w:sz="6" w:space="2"/>
        </w:pBdr>
        <w:spacing w:after="90" w:before="220"/>
      </w:pPr>
      <w:r>
        <w:rPr>
          <w:rFonts w:ascii="Arial" w:cs="Arial" w:eastAsia="Arial" w:hAnsi="Arial"/>
          <w:b/>
          <w:bCs/>
          <w:color w:val="1F4E3D"/>
          <w:sz w:val="21"/>
          <w:szCs w:val="21"/>
        </w:rPr>
        <w:t xml:space="preserve">KEY PROJECTS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AI-Powered WhatsApp Reporting Assistant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Developed an AI-powered WhatsApp application using OpenClaw and Replit to automate report generation and delivery, integrating LLM capabilities to process requests and deliver reports.</w:t>
      </w:r>
    </w:p>
    <w:p>
      <w:pPr>
        <w:spacing w:after="2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Driver Inattention Monitoring System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Built a real-time driver monitoring system using CNNs and facial landmark tracking, achieving ~20% faster detection responsiveness. (Python, PyTorch, OpenCV, Dlib)</w:t>
      </w:r>
    </w:p>
    <w:p>
      <w:pPr>
        <w:spacing w:after="2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PPE Detection System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Implemented YOLOv8-based object detection to monitor PPE compliance in industrial environments, reducing manual monitoring by ~30%. (Python, PyTorch, YOLOv8, OpenCV)</w:t>
      </w:r>
    </w:p>
    <w:p>
      <w:pPr>
        <w:spacing w:after="2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Human Activity Detection System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Built activity recognition models using transfer learning on temporal video data for elderly safety and posture monitoring, delivering real-time inference for continuous surveillance and alerting. (Python, TensorFlow, Keras, OpenCV, Scikit-learn)</w:t>
      </w:r>
    </w:p>
    <w:p>
      <w:pPr>
        <w:spacing w:after="2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Restricted Area Intrusion Detection System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Developed an AI security system using object detection and motion analysis for factory surveillance, generating real-time alerts with visual overlays and improving response time by ~25%. (Python, OpenCV, YOLOv8, NumPy, Flask)</w:t>
      </w:r>
    </w:p>
    <w:p>
      <w:pPr>
        <w:spacing w:after="2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Fire and Smoke Detection System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Engineered a CNN-based classifier for early fire and smoke detection across varied environments, optimized for low-latency deployment in smart surveillance pipelines. (Python, TensorFlow, Keras, OpenCV, Pandas, NumPy)</w:t>
      </w:r>
    </w:p>
    <w:p>
      <w:pPr>
        <w:pBdr>
          <w:bottom w:val="single" w:color="1F4E3D" w:sz="6" w:space="2"/>
        </w:pBdr>
        <w:spacing w:after="90" w:before="220"/>
      </w:pPr>
      <w:r>
        <w:rPr>
          <w:rFonts w:ascii="Arial" w:cs="Arial" w:eastAsia="Arial" w:hAnsi="Arial"/>
          <w:b/>
          <w:bCs/>
          <w:color w:val="1F4E3D"/>
          <w:sz w:val="21"/>
          <w:szCs w:val="21"/>
        </w:rPr>
        <w:t xml:space="preserve">EDUCATION &amp; CERTIFICATIONS</w:t>
      </w:r>
    </w:p>
    <w:p>
      <w:p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B.Sc. Computer Science — Canadian International College (CIC), 2024</w:t>
      </w:r>
    </w:p>
    <w:p>
      <w:pPr>
        <w:spacing w:after="100"/>
      </w:pPr>
      <w:r>
        <w:rPr>
          <w:rFonts w:ascii="Calibri" w:cs="Calibri" w:eastAsia="Calibri" w:hAnsi="Calibri"/>
          <w:sz w:val="19"/>
          <w:szCs w:val="19"/>
        </w:rPr>
        <w:t xml:space="preserve">Certifications: AI For Everyone (Coursera) · Data Analysis (egFWD) · Competitive Programming Level 1 (Coach Academy EG) · GIS Professional (NARSS) · Communication Skills (CIC)</w:t>
      </w:r>
    </w:p>
    <w:sectPr>
      <w:pgSz w:w="12240" w:h="15840" w:orient="portrait"/>
      <w:pgMar w:top="620" w:right="700" w:bottom="620" w:left="7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2026-07-12T20:32:04.851Z</dcterms:created>
  <dcterms:modified xsi:type="dcterms:W3CDTF">2026-07-12T20:32:04.851Z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