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8.1</w:t>
      </w:r>
    </w:p>
    <w:p>
      <w:pPr>
        <w:spacing w:after="8"/>
      </w:pPr>
      <w:r>
        <w:rPr>
          <w:color w:val="23265A"/>
          <w:sz w:val="22"/>
          <w:szCs w:val="22"/>
        </w:rPr>
        <w:t xml:space="preserve">Which test applies?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8.1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072"/>
        <w:gridCol w:w="3273"/>
        <w:gridCol w:w="4255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0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70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21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07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test applies?</w:t>
            </w:r>
          </w:p>
        </w:tc>
        <w:tc>
          <w:tcPr>
            <w:tcW w:type="pct" w:w="170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Orontes olive oil, December 31, 2025</w:t>
            </w:r>
          </w:p>
        </w:tc>
        <w:tc>
          <w:tcPr>
            <w:tcW w:type="pct" w:w="221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07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70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21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realizable value (NRV)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retail inventory method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floor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markdown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floor   ·   retail inventory method   ·   realizable   ·   identification   ·   shrinkage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Inventory measured by FIFO, average cost or specific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 uses the lower of cost and net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value (LCNRV). Inventory measured by LIFO or the </w:t>
      </w:r>
      <w:r>
        <w:rPr>
          <w:u w:val="single"/>
          <w:sz w:val="19"/>
          <w:szCs w:val="19"/>
        </w:rPr>
        <w:t xml:space="preserve">                         </w:t>
      </w:r>
      <w:r>
        <w:rPr>
          <w:sz w:val="19"/>
          <w:szCs w:val="19"/>
        </w:rPr>
        <w:t xml:space="preserve"> uses the lower of cost or market (LCM) (Section 8.2).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write-down   ·   shrinkage   ·   competitor   ·   floor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In late December, a large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cut prices. Orontes now expects to sell each case for $54, with $6 of selling and delivery costs.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of $4,000 is a loss of 2025. The new amount, $48 a case, is now the cost basis of these cases.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transport   ·   write-down   ·   shrinkage   ·   reversal   ·   floor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Under U.S. GAAP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zero. NRV = selling price − costs to complete, sell and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. Do NOT deduct a normal profit; that only defines the LCM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. Check the method first: FIFO or average → LCNRV; LIFO or retail → LCM.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Which test applies?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90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0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olive oil, December 31, 2025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olive oil,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Olive oil cases on hand (FIFO layer from Chapter 7)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per case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$50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New estimated selling price per case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$54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Costs to sell and deliver per case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$6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NRV per case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$48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Inventory at cost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$100,000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Inventory at LCNRV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$96,000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Write-down (loss in income)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$4,000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amount does the book give for Olive oil cases on hand (FIFO layer from Chapter 7)?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$4,000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2,000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$50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$54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A company uses the weighted-average method. At year-end, NRV is below cost. The company should: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write the inventory down to replacement cost.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disclose the decline in the notes only.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record the decline in other comprehensive income.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write the inventory down to NRV and recognize a loss in income.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Date syrup is measured under LIFO. Cost is $50, replacement cost $48, selling price $55, costs to sell $10 and normal profit $6 per case. At what amount per case is it reported?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$39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$48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$45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$50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In the retail inventory method, freight-in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added to both the cost and retail columns.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added to the cost column only.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added to the retail column only.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ignored.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gross profit method is acceptable for: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interim reports and estimating casualty losses.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annual financial statements under U.S. GAAP.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replacing the year-end physical count.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tax returns only.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10.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703"/>
        <w:gridCol w:w="4897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55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realizable value (NRV)</w:t>
            </w:r>
          </w:p>
        </w:tc>
        <w:tc>
          <w:tcPr>
            <w:tcW w:type="pct" w:w="255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صافي القيمة القابلة للتحقق</w:t>
            </w:r>
          </w:p>
        </w:tc>
      </w:tr>
      <w:tr>
        <w:tc>
          <w:tcPr>
            <w:tcW w:type="pct" w:w="244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retail inventory method</w:t>
            </w:r>
          </w:p>
        </w:tc>
        <w:tc>
          <w:tcPr>
            <w:tcW w:type="pct" w:w="255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طريقة سعر التجزئة</w:t>
            </w:r>
          </w:p>
        </w:tc>
      </w:tr>
      <w:tr>
        <w:tc>
          <w:tcPr>
            <w:tcW w:type="pct" w:w="24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floor</w:t>
            </w:r>
          </w:p>
        </w:tc>
        <w:tc>
          <w:tcPr>
            <w:tcW w:type="pct" w:w="255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الحد الأدنى</w:t>
            </w:r>
          </w:p>
        </w:tc>
      </w:tr>
      <w:tr>
        <w:tc>
          <w:tcPr>
            <w:tcW w:type="pct" w:w="244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markdown</w:t>
            </w:r>
          </w:p>
        </w:tc>
        <w:tc>
          <w:tcPr>
            <w:tcW w:type="pct" w:w="255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تخفيض سعر البيع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صافي القيمة القابلة للتحقق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طريقة سعر التجزئة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تخفيض سعر البيع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الحد الأدنى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12.  </w:t>
      </w:r>
      <w:r>
        <w:rPr>
          <w:sz w:val="18"/>
          <w:szCs w:val="18"/>
        </w:rPr>
        <w:t xml:space="preserve">floor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13.  </w:t>
      </w:r>
      <w:r>
        <w:rPr>
          <w:sz w:val="18"/>
          <w:szCs w:val="18"/>
        </w:rPr>
        <w:t xml:space="preserve">net realizable value (NRV)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14.  </w:t>
      </w:r>
      <w:r>
        <w:rPr>
          <w:sz w:val="18"/>
          <w:szCs w:val="18"/>
        </w:rPr>
        <w:t xml:space="preserve">markdown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15.  </w:t>
      </w:r>
      <w:r>
        <w:rPr>
          <w:sz w:val="18"/>
          <w:szCs w:val="18"/>
        </w:rPr>
        <w:t xml:space="preserve">retail inventory method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When prices are rising, which statement about FIFO is TRUE?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Taxes are lower than under LIFO.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Current costs are matched with current revenues.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Ending inventory is close to current cost.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is not allowed under IFRS.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is a disadvantage of LIFO?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Income includes large holding gains when prices rise.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Taxes are higher when prices rise.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cannot be used for U.S. tax returns.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balance sheet can show inventory at very old costs.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Spiral review (Chapter 7). A FIFO company moves from a periodic to a perpetual system. What happens to cost of goods sold?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increases.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decreases.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does not change.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depends on the timing of sales.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Spiral review (Chapter 7). Ending inventory for 2025 is overstated. What is the effect on 2025 cost of goods sold?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Understated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Overstated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 effect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amount does the book give for Write-down (loss in income)?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$96,000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$4,000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$100,000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2,000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21.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90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0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23.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net realizable value (NRV)  ·  retail inventory method  ·  floor  ·  markdown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8.2</w:t>
      </w:r>
    </w:p>
    <w:p>
      <w:pPr>
        <w:spacing w:after="8"/>
      </w:pPr>
      <w:r>
        <w:rPr>
          <w:color w:val="23265A"/>
          <w:sz w:val="22"/>
          <w:szCs w:val="22"/>
        </w:rPr>
        <w:t xml:space="preserve">Lower of cost or market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8.2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235"/>
        <w:gridCol w:w="2867"/>
        <w:gridCol w:w="4498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4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3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Lower of cost or market</w:t>
            </w:r>
          </w:p>
        </w:tc>
        <w:tc>
          <w:tcPr>
            <w:tcW w:type="pct" w:w="14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</w:t>
            </w:r>
          </w:p>
        </w:tc>
        <w:tc>
          <w:tcPr>
            <w:tcW w:type="pct" w:w="23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16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49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34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lower of cost and net realizable value (LCNRV)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cost-to-retail ratio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normal profit margin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shrinkage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ceiling   ·   markup   ·   normal profit margin   ·   floor   ·   write-down   ·   replacement cost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Under LCM, market starts with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: the current cost to buy or make the item again. It cannot be higher than 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equal to NRV, and it cannot be lower than 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equal to NRV minus a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item-by-item basis   ·   purchase commitment   ·   write-down   ·   replacement cost   ·   markup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 is the most conservative. One more rule: if a company has a firm, non-cancellable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 at a price above the current market, it records the expected loss now, in the current period. Do not compare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directly with cost.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ceiling   ·   floor   ·   shrinkage   ·   write-down   ·   markup   ·   replacement cost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When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is below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market is the floor. When it is above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market is the ceiling. Read the basis in the question: item by item, by category or total. In French, dépréciation des stocks is an inventory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, not depreciation (amortissement).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Lower of cost or market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47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7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753"/>
        <w:gridCol w:w="4847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47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52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47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Goods available at retail</w:t>
            </w:r>
          </w:p>
        </w:tc>
        <w:tc>
          <w:tcPr>
            <w:tcW w:type="pct" w:w="252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150,000 − 6,000 = 144,000</w:t>
            </w:r>
          </w:p>
        </w:tc>
      </w:tr>
      <w:tr>
        <w:tc>
          <w:tcPr>
            <w:tcW w:type="pct" w:w="247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Ending inventory at retail</w:t>
            </w:r>
          </w:p>
        </w:tc>
        <w:tc>
          <w:tcPr>
            <w:tcW w:type="pct" w:w="252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144,000 − 120,000 = 24,000</w:t>
            </w:r>
          </w:p>
        </w:tc>
      </w:tr>
      <w:tr>
        <w:tc>
          <w:tcPr>
            <w:tcW w:type="pct" w:w="247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Conventional ratio</w:t>
            </w:r>
          </w:p>
        </w:tc>
        <w:tc>
          <w:tcPr>
            <w:tcW w:type="pct" w:w="252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90,000 ÷ 150,000 = 0.60</w:t>
            </w:r>
          </w:p>
        </w:tc>
      </w:tr>
      <w:tr>
        <w:tc>
          <w:tcPr>
            <w:tcW w:type="pct" w:w="247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Ending inventory at cost</w:t>
            </w:r>
          </w:p>
        </w:tc>
        <w:tc>
          <w:tcPr>
            <w:tcW w:type="pct" w:w="252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24,000 × 0.60 = $14,400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2B6CB0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SORT THEM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2B6CB0"/>
                <w:sz w:val="18"/>
                <w:szCs w:val="18"/>
              </w:rPr>
              <w:t xml:space="preserve">Write each one under its answer. Every item belongs to exactly one group.</w:t>
            </w:r>
          </w:p>
        </w:tc>
      </w:tr>
    </w:tbl>
    <w:p>
      <w:pPr>
        <w:spacing w:before="20" w:after="40"/>
      </w:pPr>
      <w:r>
        <w:rPr>
          <w:color w:val="6B7280"/>
          <w:sz w:val="16"/>
          <w:szCs w:val="16"/>
        </w:rPr>
        <w:t xml:space="preserve">the items:  </w:t>
      </w:r>
      <w:r>
        <w:rPr>
          <w:sz w:val="17"/>
          <w:szCs w:val="17"/>
        </w:rPr>
        <w:t xml:space="preserve">Goods available at retail   ·   Ending inventory at retail   ·   Conventional ratio   ·   Ending inventory at cost</w:t>
      </w:r>
    </w:p>
    <w:tbl>
      <w:tblPr>
        <w:tblW w:type="pct" w:w="100%"/>
        <w:tblLayout w:type="fixed"/>
        <w:tblBorders>
          <w:top w:val="single" w:color="2B6CB0" w:sz="6"/>
          <w:left w:val="single" w:color="2B6CB0" w:sz="6"/>
          <w:bottom w:val="single" w:color="2B6CB0" w:sz="6"/>
          <w:right w:val="single" w:color="2B6CB0" w:sz="6"/>
          <w:insideH w:val="single" w:color="2B6CB0" w:sz="6"/>
          <w:insideV w:val="single" w:color="2B6CB0" w:sz="6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144,000 − 120,000 = 24,000</w:t>
            </w:r>
          </w:p>
        </w:tc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150,000 − 6,000 = 144,000</w:t>
            </w:r>
          </w:p>
        </w:tc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24,000 × 0.60 = $14,400</w:t>
            </w:r>
          </w:p>
        </w:tc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90,000 ÷ 150,000 = 0.60</w:t>
            </w:r>
          </w:p>
        </w:tc>
      </w:tr>
      <w:t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Under U.S. GAAP, a company wrote inventory down at the end of 2025. In 2026, the selling price recovers. What should the company do?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Nothing; the write-down is not reversed.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Reverse the write-down, up to the original amount.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Reverse the write-down through OCI.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Reverse the write-down only if the recovery happens within one year.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Spiral review (Chapter 7). A FIFO company moves from a periodic to a perpetual system. What happens to cost of goods sold?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increases.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decreases.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does not change.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depends on the timing of sales.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Spiral review (Chapter 7). Ending inventory for 2025 is overstated. What is the effect on 2025 cost of goods sold?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Understated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Overstated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 effect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statement about IAS 2 is TRUE?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LIFO inventory uses the lower of cost or market.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write-down is reversed when NRV recovers, up to the original write-down.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retail method must use LCM.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Write-downs are recorded in other comprehensive income.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13.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lower of cost and net realizable value (LCNRV)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التكلفة أو صافي القيمة القابلة للتحقق، أيهما أقل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cost-to-retail ratio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نسبة التكلفة إلى سعر التجزئة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normal profit margin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هامش الربح العادي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shrinkage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العجز في المخزون (الفاقد)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التكلفة أو صافي القيمة القابلة للتحقق، أيهما أقل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العجز في المخزون (الفاقد)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هامش الربح العادي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نسبة التكلفة إلى سعر التجزئة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15.  </w:t>
      </w:r>
      <w:r>
        <w:rPr>
          <w:sz w:val="18"/>
          <w:szCs w:val="18"/>
        </w:rPr>
        <w:t xml:space="preserve">lower of cost and net realizable value (LCNRV)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16.  </w:t>
      </w:r>
      <w:r>
        <w:rPr>
          <w:sz w:val="18"/>
          <w:szCs w:val="18"/>
        </w:rPr>
        <w:t xml:space="preserve">normal profit margin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17.  </w:t>
      </w:r>
      <w:r>
        <w:rPr>
          <w:sz w:val="18"/>
          <w:szCs w:val="18"/>
        </w:rPr>
        <w:t xml:space="preserve">shrinkage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18.  </w:t>
      </w:r>
      <w:r>
        <w:rPr>
          <w:sz w:val="18"/>
          <w:szCs w:val="18"/>
        </w:rPr>
        <w:t xml:space="preserve">cost-to-retail ratio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matching answer beside each item. Every one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90,000 ÷ 150,000 = 0.60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144,000 − 120,000 = 24,000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150,000 − 6,000 = 144,000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24,000 × 0.60 = $14,400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Goods available at retail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Ending inventory at retail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21.  </w:t>
      </w:r>
      <w:r>
        <w:rPr>
          <w:sz w:val="18"/>
          <w:szCs w:val="18"/>
        </w:rPr>
        <w:t xml:space="preserve">Conventional ratio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22.  </w:t>
      </w:r>
      <w:r>
        <w:rPr>
          <w:sz w:val="18"/>
          <w:szCs w:val="18"/>
        </w:rPr>
        <w:t xml:space="preserve">Ending inventory at cost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23.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47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7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25.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lower of cost and net realizable value (LCNRV)  ·  cost-to-retail ratio  ·  normal profit margin  ·  shrinkage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8.3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retail inventory method and the gross profit method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8.3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978"/>
        <w:gridCol w:w="2578"/>
        <w:gridCol w:w="404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55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3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10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55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retail inventory method and the gross profit method</w:t>
            </w:r>
          </w:p>
        </w:tc>
        <w:tc>
          <w:tcPr>
            <w:tcW w:type="pct" w:w="13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</w:t>
            </w:r>
          </w:p>
        </w:tc>
        <w:tc>
          <w:tcPr>
            <w:tcW w:type="pct" w:w="210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55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3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10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lower of cost or market (LCM)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conventional retail method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item-by-item basis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ceiling   ·   cost-to-retail ratio   ·   markup   ·   conventional retail method   ·   replacement cost   ·   retail inventory method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</w:t>
      </w:r>
      <w:r>
        <w:rPr>
          <w:u w:val="single"/>
          <w:sz w:val="19"/>
          <w:szCs w:val="19"/>
        </w:rPr>
        <w:t xml:space="preserve">                         </w:t>
      </w:r>
      <w:r>
        <w:rPr>
          <w:sz w:val="19"/>
          <w:szCs w:val="19"/>
        </w:rPr>
        <w:t xml:space="preserve"> estimates ending inventory at cost from retail prices. It uses a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: goods available at cost divided by goods available at retail. Retail prices change during the year. 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raises the selling price above the original retail price. The </w:t>
      </w:r>
      <w:r>
        <w:rPr>
          <w:u w:val="single"/>
          <w:sz w:val="19"/>
          <w:szCs w:val="19"/>
        </w:rPr>
        <w:t xml:space="preserve">                            </w:t>
      </w:r>
      <w:r>
        <w:rPr>
          <w:sz w:val="19"/>
          <w:szCs w:val="19"/>
        </w:rPr>
        <w:t xml:space="preserve"> includes net markups in the ratio but leaves out net markdowns.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ceiling   ·   statements   ·   replacement cost   ·   gross profit method   ·   acceptable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 estimates ending inventory from the usual gross profit rate. It is used for interim reports, to check a physical count, and to estimate inventory lost in a fire or a theft. It is not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for annual financial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replacement cost   ·   cost-to-retail ratio   ·   ceiling   ·   shrinkage   ·   markup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For example, 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of one half on cost is a gross profit rate of one third on sales. Conventional retail: markups IN the ratio, markdowns OUT. Freight-in goes in the cost column only; normal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deducted from retail after the ratio. A. included in the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retail inventory method and the gross profit method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73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524"/>
        <w:gridCol w:w="864"/>
        <w:gridCol w:w="421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3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Cost column</w:t>
            </w:r>
          </w:p>
        </w:tc>
        <w:tc>
          <w:tcPr>
            <w:tcW w:type="pct" w:w="219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Retail column</w:t>
            </w:r>
          </w:p>
        </w:tc>
      </w:tr>
      <w:tr>
        <w:tc>
          <w:tcPr>
            <w:tcW w:type="pct" w:w="23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Freight-in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</w:t>
            </w:r>
          </w:p>
        </w:tc>
        <w:tc>
          <w:tcPr>
            <w:tcW w:type="pct" w:w="219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235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Purchase returns</w:t>
            </w:r>
          </w:p>
        </w:tc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deduct</w:t>
            </w:r>
          </w:p>
        </w:tc>
        <w:tc>
          <w:tcPr>
            <w:tcW w:type="pct" w:w="219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deduct</w:t>
            </w:r>
          </w:p>
        </w:tc>
      </w:tr>
      <w:tr>
        <w:tc>
          <w:tcPr>
            <w:tcW w:type="pct" w:w="23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Purchase discounts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deduct</w:t>
            </w:r>
          </w:p>
        </w:tc>
        <w:tc>
          <w:tcPr>
            <w:tcW w:type="pct" w:w="219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235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markups</w:t>
            </w:r>
          </w:p>
        </w:tc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  <w:tc>
          <w:tcPr>
            <w:tcW w:type="pct" w:w="219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 (before the ratio)</w:t>
            </w:r>
          </w:p>
        </w:tc>
      </w:tr>
      <w:tr>
        <w:tc>
          <w:tcPr>
            <w:tcW w:type="pct" w:w="23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markdowns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  <w:tc>
          <w:tcPr>
            <w:tcW w:type="pct" w:w="219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deduct (after the conventional ratio)</w:t>
            </w:r>
          </w:p>
        </w:tc>
      </w:tr>
      <w:tr>
        <w:tc>
          <w:tcPr>
            <w:tcW w:type="pct" w:w="235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sales</w:t>
            </w:r>
          </w:p>
        </w:tc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  <w:tc>
          <w:tcPr>
            <w:tcW w:type="pct" w:w="219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deduct</w:t>
            </w:r>
          </w:p>
        </w:tc>
      </w:tr>
      <w:tr>
        <w:tc>
          <w:tcPr>
            <w:tcW w:type="pct" w:w="23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Normal shrinkage and employee discounts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  <w:tc>
          <w:tcPr>
            <w:tcW w:type="pct" w:w="219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deduct (after the ratio)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retail column does the book give for Purchase returns?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deduct (after the ratio)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deduct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add (before the ratio)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2B6CB0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SORT THEM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2B6CB0"/>
                <w:sz w:val="18"/>
                <w:szCs w:val="18"/>
              </w:rPr>
              <w:t xml:space="preserve">Write each one under its cost column. Every item belongs to exactly one group.</w:t>
            </w:r>
          </w:p>
        </w:tc>
      </w:tr>
    </w:tbl>
    <w:p>
      <w:pPr>
        <w:spacing w:before="20" w:after="40"/>
      </w:pPr>
      <w:r>
        <w:rPr>
          <w:color w:val="6B7280"/>
          <w:sz w:val="16"/>
          <w:szCs w:val="16"/>
        </w:rPr>
        <w:t xml:space="preserve">the items:  </w:t>
      </w:r>
      <w:r>
        <w:rPr>
          <w:sz w:val="17"/>
          <w:szCs w:val="17"/>
        </w:rPr>
        <w:t xml:space="preserve">Freight-in   ·   Purchase returns   ·   Purchase discounts   ·   Net markups   ·   Net markdowns   ·   Net sales   ·   Normal shrinkage and employee discounts</w:t>
      </w:r>
    </w:p>
    <w:tbl>
      <w:tblPr>
        <w:tblW w:type="pct" w:w="100%"/>
        <w:tblLayout w:type="fixed"/>
        <w:tblBorders>
          <w:top w:val="single" w:color="2B6CB0" w:sz="6"/>
          <w:left w:val="single" w:color="2B6CB0" w:sz="6"/>
          <w:bottom w:val="single" w:color="2B6CB0" w:sz="6"/>
          <w:right w:val="single" w:color="2B6CB0" w:sz="6"/>
          <w:insideH w:val="single" w:color="2B6CB0" w:sz="6"/>
          <w:insideV w:val="single" w:color="2B6CB0" w:sz="6"/>
        </w:tblBorders>
      </w:tblPr>
      <w:tblGrid>
        <w:gridCol w:w="3200"/>
        <w:gridCol w:w="3200"/>
        <w:gridCol w:w="3200"/>
      </w:tblGrid>
      <w:tr>
        <w:tc>
          <w:tcPr>
            <w:tcW w:type="pct" w:w="1667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add</w:t>
            </w:r>
          </w:p>
        </w:tc>
        <w:tc>
          <w:tcPr>
            <w:tcW w:type="pct" w:w="1667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deduct</w:t>
            </w:r>
          </w:p>
        </w:tc>
        <w:tc>
          <w:tcPr>
            <w:tcW w:type="pct" w:w="1667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166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6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6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p>
      <w:pPr>
        <w:spacing w:before="40" w:after="24"/>
      </w:pPr>
      <w:r>
        <w:rPr>
          <w:sz w:val="19"/>
          <w:szCs w:val="19"/>
        </w:rPr>
        <w:t xml:space="preserve">Complete every empty cell. The first full row shows the pattern.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237"/>
        <w:gridCol w:w="2371"/>
      </w:tblGrid>
      <w:tr>
        <w:tc>
          <w:tcPr>
            <w:tcW w:type="pct" w:w="26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pct" w:w="1165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Cost column</w:t>
            </w:r>
          </w:p>
        </w:tc>
        <w:tc>
          <w:tcPr>
            <w:tcW w:type="pct" w:w="1235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Retail column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Freight-in</w:t>
            </w:r>
          </w:p>
        </w:tc>
        <w:tc>
          <w:tcPr>
            <w:tcW w:type="pct" w:w="11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add</w:t>
            </w:r>
          </w:p>
        </w:tc>
        <w:tc>
          <w:tcPr>
            <w:tcW w:type="pct" w:w="12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Purchase returns</w:t>
            </w:r>
          </w:p>
        </w:tc>
        <w:tc>
          <w:tcPr>
            <w:tcW w:type="pct" w:w="116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3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Purchase discounts</w:t>
            </w:r>
          </w:p>
        </w:tc>
        <w:tc>
          <w:tcPr>
            <w:tcW w:type="pct" w:w="116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3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Net markups</w:t>
            </w:r>
          </w:p>
        </w:tc>
        <w:tc>
          <w:tcPr>
            <w:tcW w:type="pct" w:w="116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3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Net markdowns</w:t>
            </w:r>
          </w:p>
        </w:tc>
        <w:tc>
          <w:tcPr>
            <w:tcW w:type="pct" w:w="116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3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Net sales</w:t>
            </w:r>
          </w:p>
        </w:tc>
        <w:tc>
          <w:tcPr>
            <w:tcW w:type="pct" w:w="116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3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Normal shrinkage and employee discounts</w:t>
            </w:r>
          </w:p>
        </w:tc>
        <w:tc>
          <w:tcPr>
            <w:tcW w:type="pct" w:w="116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3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company recognized an inventory write-down in the first quarter. The market price recovers in the third quarter of the same fiscal year. What is the treatment?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loss can never be recovered.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Inventory is written up to the new market price, even above cost.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loss may be recovered in the third quarter, up to the amount written down.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recovery is recorded in OCI.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24"/>
        <w:gridCol w:w="4676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lower of cost or market (LCM)</w:t>
            </w:r>
          </w:p>
        </w:tc>
        <w:tc>
          <w:tcPr>
            <w:tcW w:type="pct" w:w="24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التكلفة أو السوق، أيهما أقل</w:t>
            </w:r>
          </w:p>
        </w:tc>
      </w:tr>
      <w:tr>
        <w:tc>
          <w:tcPr>
            <w:tcW w:type="pct" w:w="256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conventional retail method</w:t>
            </w:r>
          </w:p>
        </w:tc>
        <w:tc>
          <w:tcPr>
            <w:tcW w:type="pct" w:w="243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طريقة التجزئة التقليدية</w:t>
            </w:r>
          </w:p>
        </w:tc>
      </w:tr>
      <w:tr>
        <w:tc>
          <w:tcPr>
            <w:tcW w:type="pct" w:w="25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item-by-item basis</w:t>
            </w:r>
          </w:p>
        </w:tc>
        <w:tc>
          <w:tcPr>
            <w:tcW w:type="pct" w:w="24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أساس كل صنف على حدة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retail column does the book give for Normal shrinkage and employee discounts?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deduct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add (before the ratio)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deduct (after the ratio)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deduct (after the conventional ratio)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20.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73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22.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lower of cost or market (LCM)  ·  conventional retail method  ·  item-by-item basis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8.4</w:t>
      </w:r>
    </w:p>
    <w:p>
      <w:pPr>
        <w:spacing w:after="8"/>
      </w:pPr>
      <w:r>
        <w:rPr>
          <w:color w:val="23265A"/>
          <w:sz w:val="22"/>
          <w:szCs w:val="22"/>
        </w:rPr>
        <w:t xml:space="preserve">Advantages and disadvantages of the methods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8.4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559"/>
        <w:gridCol w:w="2773"/>
        <w:gridCol w:w="426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3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44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2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3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Advantages and disadvantages of the methods</w:t>
            </w:r>
          </w:p>
        </w:tc>
        <w:tc>
          <w:tcPr>
            <w:tcW w:type="pct" w:w="144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Criterion</w:t>
            </w:r>
          </w:p>
        </w:tc>
        <w:tc>
          <w:tcPr>
            <w:tcW w:type="pct" w:w="22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3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44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2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replacement cost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gross profit method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purchase commitment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strengths   ·   identification   ·   floor   ·   manipulate   ·   shrinkage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weighted average and specific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 have their own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. The weighted average is simple, smooths price changes and is hard to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, but its results are neither fully current on the balance sheet nor on the income statement.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out-of-date   ·   trade-off   ·   shrinkage   ·   statements   ·   floor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main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between the two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. LIFO gives a more realistic income statement when prices change, but an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balance sheet. FIFO gives a realistic balance sheet, but its income includes holding gains. The weighted average sits between them.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shrinkage   ·   management   ·   floor   ·   overstates   ·   physical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D. It needs the fewest records. A. it is not allowed under U.S. GAAP. B. it always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income. C. it ignores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flow of goods. D.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can choose which units to sell and so change income.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Advantages and disadvantages of the methods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73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744"/>
        <w:gridCol w:w="2167"/>
        <w:gridCol w:w="2348"/>
        <w:gridCol w:w="1288"/>
        <w:gridCol w:w="2053"/>
      </w:tblGrid>
      <w:tr>
        <w:tc>
          <w:tcPr>
            <w:tcW w:type="pct" w:w="5000"/>
            <w:gridSpan w:val="5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 — the book’s own table</w:t>
            </w:r>
          </w:p>
        </w:tc>
      </w:tr>
      <w:tr>
        <w:tc>
          <w:tcPr>
            <w:tcW w:type="pct" w:w="9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Criterion</w:t>
            </w:r>
          </w:p>
        </w:tc>
        <w:tc>
          <w:tcPr>
            <w:tcW w:type="pct" w:w="11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FIFO</w:t>
            </w:r>
          </w:p>
        </w:tc>
        <w:tc>
          <w:tcPr>
            <w:tcW w:type="pct" w:w="12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LIFO</w:t>
            </w:r>
          </w:p>
        </w:tc>
        <w:tc>
          <w:tcPr>
            <w:tcW w:type="pct" w:w="6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Weighted average</w:t>
            </w:r>
          </w:p>
        </w:tc>
        <w:tc>
          <w:tcPr>
            <w:tcW w:type="pct" w:w="106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Specific identification</w:t>
            </w:r>
          </w:p>
        </w:tc>
      </w:tr>
      <w:tr>
        <w:tc>
          <w:tcPr>
            <w:tcW w:type="pct" w:w="9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Balance sheet (inventory)</w:t>
            </w:r>
          </w:p>
        </w:tc>
        <w:tc>
          <w:tcPr>
            <w:tcW w:type="pct" w:w="11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Close to current cost</w:t>
            </w:r>
          </w:p>
        </w:tc>
        <w:tc>
          <w:tcPr>
            <w:tcW w:type="pct" w:w="12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Old costs; can be far out of date</w:t>
            </w:r>
          </w:p>
        </w:tc>
        <w:tc>
          <w:tcPr>
            <w:tcW w:type="pct" w:w="6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Between the two</w:t>
            </w:r>
          </w:p>
        </w:tc>
        <w:tc>
          <w:tcPr>
            <w:tcW w:type="pct" w:w="106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Actual cost of each item</w:t>
            </w:r>
          </w:p>
        </w:tc>
      </w:tr>
      <w:tr>
        <w:tc>
          <w:tcPr>
            <w:tcW w:type="pct" w:w="90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statement</w:t>
            </w:r>
          </w:p>
        </w:tc>
        <w:tc>
          <w:tcPr>
            <w:tcW w:type="pct" w:w="112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Includes holding gains when prices rise</w:t>
            </w:r>
          </w:p>
        </w:tc>
        <w:tc>
          <w:tcPr>
            <w:tcW w:type="pct" w:w="12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Matches current costs with revenues</w:t>
            </w:r>
          </w:p>
        </w:tc>
        <w:tc>
          <w:tcPr>
            <w:tcW w:type="pct" w:w="67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Smooths price changes</w:t>
            </w:r>
          </w:p>
        </w:tc>
        <w:tc>
          <w:tcPr>
            <w:tcW w:type="pct" w:w="106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Exact matching</w:t>
            </w:r>
          </w:p>
        </w:tc>
      </w:tr>
      <w:tr>
        <w:tc>
          <w:tcPr>
            <w:tcW w:type="pct" w:w="9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Taxes when prices rise</w:t>
            </w:r>
          </w:p>
        </w:tc>
        <w:tc>
          <w:tcPr>
            <w:tcW w:type="pct" w:w="11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Highest</w:t>
            </w:r>
          </w:p>
        </w:tc>
        <w:tc>
          <w:tcPr>
            <w:tcW w:type="pct" w:w="12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Lowest (tax deferral)</w:t>
            </w:r>
          </w:p>
        </w:tc>
        <w:tc>
          <w:tcPr>
            <w:tcW w:type="pct" w:w="6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Between the two</w:t>
            </w:r>
          </w:p>
        </w:tc>
        <w:tc>
          <w:tcPr>
            <w:tcW w:type="pct" w:w="106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Depends on items sold</w:t>
            </w:r>
          </w:p>
        </w:tc>
      </w:tr>
      <w:tr>
        <w:tc>
          <w:tcPr>
            <w:tcW w:type="pct" w:w="90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Allowed under IFRS?</w:t>
            </w:r>
          </w:p>
        </w:tc>
        <w:tc>
          <w:tcPr>
            <w:tcW w:type="pct" w:w="112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Yes</w:t>
            </w:r>
          </w:p>
        </w:tc>
        <w:tc>
          <w:tcPr>
            <w:tcW w:type="pct" w:w="12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</w:t>
            </w:r>
          </w:p>
        </w:tc>
        <w:tc>
          <w:tcPr>
            <w:tcW w:type="pct" w:w="67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Yes</w:t>
            </w:r>
          </w:p>
        </w:tc>
        <w:tc>
          <w:tcPr>
            <w:tcW w:type="pct" w:w="106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Yes (required for unique items)</w:t>
            </w:r>
          </w:p>
        </w:tc>
      </w:tr>
      <w:tr>
        <w:tc>
          <w:tcPr>
            <w:tcW w:type="pct" w:w="9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Risk of manipulation</w:t>
            </w:r>
          </w:p>
        </w:tc>
        <w:tc>
          <w:tcPr>
            <w:tcW w:type="pct" w:w="11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Low</w:t>
            </w:r>
          </w:p>
        </w:tc>
        <w:tc>
          <w:tcPr>
            <w:tcW w:type="pct" w:w="12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Year-end purchases; liquidations</w:t>
            </w:r>
          </w:p>
        </w:tc>
        <w:tc>
          <w:tcPr>
            <w:tcW w:type="pct" w:w="6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Low</w:t>
            </w:r>
          </w:p>
        </w:tc>
        <w:tc>
          <w:tcPr>
            <w:tcW w:type="pct" w:w="106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High for identical items</w:t>
            </w:r>
          </w:p>
        </w:tc>
      </w:tr>
      <w:tr>
        <w:tc>
          <w:tcPr>
            <w:tcW w:type="pct" w:w="90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of records</w:t>
            </w:r>
          </w:p>
        </w:tc>
        <w:tc>
          <w:tcPr>
            <w:tcW w:type="pct" w:w="112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Moderate</w:t>
            </w:r>
          </w:p>
        </w:tc>
        <w:tc>
          <w:tcPr>
            <w:tcW w:type="pct" w:w="12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Higher (layers, conformity)</w:t>
            </w:r>
          </w:p>
        </w:tc>
        <w:tc>
          <w:tcPr>
            <w:tcW w:type="pct" w:w="67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Low</w:t>
            </w:r>
          </w:p>
        </w:tc>
        <w:tc>
          <w:tcPr>
            <w:tcW w:type="pct" w:w="106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High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criterion does the book pair with “Close to current cost”?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Income statement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Balance sheet (inventory)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Allowed under IFRS?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Risk of manipulation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2B6CB0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SORT THEM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2B6CB0"/>
                <w:sz w:val="18"/>
                <w:szCs w:val="18"/>
              </w:rPr>
              <w:t xml:space="preserve">Write each one under its weighted average. Every item belongs to exactly one group.</w:t>
            </w:r>
          </w:p>
        </w:tc>
      </w:tr>
    </w:tbl>
    <w:p>
      <w:pPr>
        <w:spacing w:before="20" w:after="40"/>
      </w:pPr>
      <w:r>
        <w:rPr>
          <w:color w:val="6B7280"/>
          <w:sz w:val="16"/>
          <w:szCs w:val="16"/>
        </w:rPr>
        <w:t xml:space="preserve">the items:  </w:t>
      </w:r>
      <w:r>
        <w:rPr>
          <w:sz w:val="17"/>
          <w:szCs w:val="17"/>
        </w:rPr>
        <w:t xml:space="preserve">Balance sheet (inventory)   ·   Income statement   ·   Taxes when prices rise   ·   Allowed under IFRS?   ·   Risk of manipulation   ·   Cost of records</w:t>
      </w:r>
    </w:p>
    <w:tbl>
      <w:tblPr>
        <w:tblW w:type="pct" w:w="100%"/>
        <w:tblLayout w:type="fixed"/>
        <w:tblBorders>
          <w:top w:val="single" w:color="2B6CB0" w:sz="6"/>
          <w:left w:val="single" w:color="2B6CB0" w:sz="6"/>
          <w:bottom w:val="single" w:color="2B6CB0" w:sz="6"/>
          <w:right w:val="single" w:color="2B6CB0" w:sz="6"/>
          <w:insideH w:val="single" w:color="2B6CB0" w:sz="6"/>
          <w:insideV w:val="single" w:color="2B6CB0" w:sz="6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Between the two</w:t>
            </w:r>
          </w:p>
        </w:tc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Low</w:t>
            </w:r>
          </w:p>
        </w:tc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Smooths price changes</w:t>
            </w:r>
          </w:p>
        </w:tc>
        <w:tc>
          <w:tcPr>
            <w:tcW w:type="pct" w:w="125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p>
      <w:pPr>
        <w:spacing w:before="40" w:after="24"/>
      </w:pPr>
      <w:r>
        <w:rPr>
          <w:sz w:val="19"/>
          <w:szCs w:val="19"/>
        </w:rPr>
        <w:t xml:space="preserve">Complete every empty cell. The first full row shows the pattern.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581"/>
        <w:gridCol w:w="1560"/>
        <w:gridCol w:w="2442"/>
        <w:gridCol w:w="1165"/>
        <w:gridCol w:w="1853"/>
      </w:tblGrid>
      <w:tr>
        <w:tc>
          <w:tcPr>
            <w:tcW w:type="pct" w:w="1344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Criterion</w:t>
            </w:r>
          </w:p>
        </w:tc>
        <w:tc>
          <w:tcPr>
            <w:tcW w:type="pct" w:w="812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FIFO</w:t>
            </w:r>
          </w:p>
        </w:tc>
        <w:tc>
          <w:tcPr>
            <w:tcW w:type="pct" w:w="1272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LIFO</w:t>
            </w:r>
          </w:p>
        </w:tc>
        <w:tc>
          <w:tcPr>
            <w:tcW w:type="pct" w:w="607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Weighted average</w:t>
            </w:r>
          </w:p>
        </w:tc>
        <w:tc>
          <w:tcPr>
            <w:tcW w:type="pct" w:w="965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Specific identification</w:t>
            </w:r>
          </w:p>
        </w:tc>
      </w:tr>
      <w:tr>
        <w:tc>
          <w:tcPr>
            <w:tcW w:type="pct" w:w="134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Balance sheet (inventory)</w:t>
            </w:r>
          </w:p>
        </w:tc>
        <w:tc>
          <w:tcPr>
            <w:tcW w:type="pct" w:w="81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Close to current cost</w:t>
            </w:r>
          </w:p>
        </w:tc>
        <w:tc>
          <w:tcPr>
            <w:tcW w:type="pct" w:w="127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Old costs; can be far out of date</w:t>
            </w:r>
          </w:p>
        </w:tc>
        <w:tc>
          <w:tcPr>
            <w:tcW w:type="pct" w:w="6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Between the two</w:t>
            </w:r>
          </w:p>
        </w:tc>
        <w:tc>
          <w:tcPr>
            <w:tcW w:type="pct" w:w="9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Actual cost of each item</w:t>
            </w:r>
          </w:p>
        </w:tc>
      </w:tr>
      <w:tr>
        <w:tc>
          <w:tcPr>
            <w:tcW w:type="pct" w:w="134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Income statement</w:t>
            </w:r>
          </w:p>
        </w:tc>
        <w:tc>
          <w:tcPr>
            <w:tcW w:type="pct" w:w="81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7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60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96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34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Taxes when prices rise</w:t>
            </w:r>
          </w:p>
        </w:tc>
        <w:tc>
          <w:tcPr>
            <w:tcW w:type="pct" w:w="81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7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60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96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34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Allowed under IFRS?</w:t>
            </w:r>
          </w:p>
        </w:tc>
        <w:tc>
          <w:tcPr>
            <w:tcW w:type="pct" w:w="81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7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60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96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34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Risk of manipulation</w:t>
            </w:r>
          </w:p>
        </w:tc>
        <w:tc>
          <w:tcPr>
            <w:tcW w:type="pct" w:w="81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7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60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96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34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Cost of records</w:t>
            </w:r>
          </w:p>
        </w:tc>
        <w:tc>
          <w:tcPr>
            <w:tcW w:type="pct" w:w="81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72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60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965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retailer's markup is 25% on cost. What gross profit rate on sales should it use in the gross profit method?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33.3%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20%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replacement cost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تكلفة الإحلال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gross profit method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طريقة مجمل الربح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purchase commitment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التزام شراء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term on this page means what the book defines it to mean. What settles a disagreement about one?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glossary printed on this page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what the word means in ordinary English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translation that sounds closest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whichever reading makes the item easier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20.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73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22.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replacement cost  ·  gross profit method  ·  purchase commitment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8.5</w:t>
      </w:r>
    </w:p>
    <w:p>
      <w:pPr>
        <w:spacing w:after="8"/>
      </w:pPr>
      <w:r>
        <w:rPr>
          <w:color w:val="23265A"/>
          <w:sz w:val="22"/>
          <w:szCs w:val="22"/>
        </w:rPr>
        <w:t xml:space="preserve">Recommending a method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8.5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861"/>
        <w:gridCol w:w="3954"/>
        <w:gridCol w:w="378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96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0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9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96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Recommending a method</w:t>
            </w:r>
          </w:p>
        </w:tc>
        <w:tc>
          <w:tcPr>
            <w:tcW w:type="pct" w:w="20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Product line</w:t>
            </w:r>
          </w:p>
        </w:tc>
        <w:tc>
          <w:tcPr>
            <w:tcW w:type="pct" w:w="19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96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205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Product line · The English the exam uses, and what it translates</w:t>
            </w:r>
          </w:p>
        </w:tc>
        <w:tc>
          <w:tcPr>
            <w:tcW w:type="pct" w:w="197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write-down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ceiling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markup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identification   ·   liquidating   ·   manipulation   ·   ceiling   ·   markup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If items are identical and sold in large volumes, specific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 is costly and open to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. If the company wants the U.S. tax benefit of LIFO, it must also report LIFO profits to investors, and it must avoid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old layers.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ceiling   ·   conformity   ·   inventory   ·   markup   ·   reported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LIFO would lower taxes while prices rise, but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would lower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profits too, and the balance sheet would show old costs. FIFO matches the physical flow and gives lenders a current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amount, but taxes are higher.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ceiling   ·   reported   ·   markup   ·   management   ·   physical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Check IFRS, taxes, price trends,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flow and the cost of records before you choose. Prices are rising, and it wants lower taxes. Prices are rising, and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accepts lower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profits in exchange for the lowest income taxes.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Recommending a method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1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 line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Product line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Pomegranate molasses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Rose water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Za'atar mix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Frozen kibbeh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Olive-oil soap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8.1?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Recommending a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Which test applies?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Advantages and disadvantages of the methods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Lower of cost or market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Orontes signed a firm, non-cancellable contract to buy sesame seeds next year at a fixed price. At year-end, the market price is well below the contract price. What should Orontes do?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Recognize the loss when the seeds arrive.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Disclose the contract only.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Recognize the expected loss now.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Record the difference as an asset.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7.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31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 line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Product line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Pomegranate molasses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LCM (market with ceiling and floor)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Rose water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LCM (market with ceiling and floor)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Za'atar mix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LCNRV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Frozen kibbeh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LCNRV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Olive-oil soap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LCNRV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write-down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تخفيض القيمة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ceiling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الحد الأعلى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markup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زيادة سعر البيع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Which product line does the book pair with “LCM (market with ceiling and floor)”?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Pomegranate molasses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Frozen kibbeh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Olive-oil soap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Za'atar mix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A term on this page means what the book defines it to mean. What settles a disagreement about one?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glossary printed on this page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what the word means in ordinary English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translation that sounds closest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whichever reading makes the item easier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11.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1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13.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write-down  ·  ceiling  ·  markup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8.6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whole chapter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every section, shuffled, and the chapter’s own case set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chapter, in the book’s own words, with words taken out. Read all three first: together they are the whole chapter. Then fill the gaps.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038"/>
        <w:gridCol w:w="4976"/>
        <w:gridCol w:w="3585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5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59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8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5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whole chapter, in order</w:t>
            </w:r>
          </w:p>
        </w:tc>
        <w:tc>
          <w:tcPr>
            <w:tcW w:type="pct" w:w="259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</w:t>
            </w:r>
          </w:p>
        </w:tc>
        <w:tc>
          <w:tcPr>
            <w:tcW w:type="pct" w:w="18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company sells custom-built industrial ovens, each with a different cost. Which method should it recommend?</w:t>
            </w:r>
          </w:p>
        </w:tc>
      </w:tr>
      <w:tr>
        <w:tc>
          <w:tcPr>
            <w:tcW w:type="pct" w:w="54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</w:t>
            </w:r>
          </w:p>
        </w:tc>
        <w:tc>
          <w:tcPr>
            <w:tcW w:type="pct" w:w="259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set, item by item</w:t>
            </w:r>
          </w:p>
        </w:tc>
        <w:tc>
          <w:tcPr>
            <w:tcW w:type="pct" w:w="18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has to be settled before any figure in a case set is worked out?</w:t>
            </w:r>
          </w:p>
        </w:tc>
      </w:tr>
      <w:tr>
        <w:tc>
          <w:tcPr>
            <w:tcW w:type="pct" w:w="5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it uses precisely</w:t>
            </w:r>
          </w:p>
        </w:tc>
        <w:tc>
          <w:tcPr>
            <w:tcW w:type="pct" w:w="259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realizable value (NRV) · lower of cost and net realizable value (LCNRV) · lower of cost or market (LCM) · replacement cost · write-down · retail inventory method</w:t>
            </w:r>
          </w:p>
        </w:tc>
        <w:tc>
          <w:tcPr>
            <w:tcW w:type="pct" w:w="18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matching, at the end of cycle B</w:t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chapter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gross profit method   ·   markdown   ·   normal profit margin   ·   floor   ·   ceiling   ·   replacement cost   ·   write-down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U.S. GAAP never reverses an annual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. Under LCM, market starts with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: the current cost to buy or make the item again. It cannot be higher than 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equal to NRV, and it cannot be lower than 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equal to NRV minus a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floor   ·   gross profit method   ·   write-down   ·   ceiling   ·   markdown   ·   replacement cost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When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is below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market is the floor. When it is above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market is the ceiling. Read the basis in the question: item by item, by category or total. In French, dépréciation des stocks is an inventory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, not depreciation (amortissement).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identification   ·   manipulation   ·   gross profit method   ·   liquidating   ·   floor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If items are identical and sold in large volumes, specific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 is costly and open to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. If the company wants the U.S. tax benefit of LIFO, it must also report LIFO profits to investors, and it must avoid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old layers.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whole chapter, in order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sections of a chapter have to be taken in order, because each one uses what the one before it settled.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90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0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8.1?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Recommending a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Advantages and disadvantages of the methods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Lower of cost or market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Which test applies?</w:t>
      </w:r>
    </w:p>
    <w:p>
      <w:pPr>
        <w:spacing w:before="40" w:after="24"/>
      </w:pPr>
      <w:r>
        <w:rPr>
          <w:sz w:val="19"/>
          <w:szCs w:val="19"/>
        </w:rPr>
        <w:t xml:space="preserve">Write the letter of the section number beside each section title. Every number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8.1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8.4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8.2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8.5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8.3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6.  </w:t>
      </w:r>
      <w:r>
        <w:rPr>
          <w:sz w:val="18"/>
          <w:szCs w:val="18"/>
        </w:rPr>
        <w:t xml:space="preserve">Which test applies?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7.  </w:t>
      </w:r>
      <w:r>
        <w:rPr>
          <w:sz w:val="18"/>
          <w:szCs w:val="18"/>
        </w:rPr>
        <w:t xml:space="preserve">Lower of cost or market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8.  </w:t>
      </w:r>
      <w:r>
        <w:rPr>
          <w:sz w:val="18"/>
          <w:szCs w:val="18"/>
        </w:rPr>
        <w:t xml:space="preserve">The retail inventory method and the gross profit method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9.  </w:t>
      </w:r>
      <w:r>
        <w:rPr>
          <w:sz w:val="18"/>
          <w:szCs w:val="18"/>
        </w:rPr>
        <w:t xml:space="preserve">Advantages and disadvantages of the methods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10.  </w:t>
      </w:r>
      <w:r>
        <w:rPr>
          <w:sz w:val="18"/>
          <w:szCs w:val="18"/>
        </w:rPr>
        <w:t xml:space="preserve">Recommending a method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Which basis gives the largest LCM write-down?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Item by item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Total inventory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By category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All bases give the same write-down.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In the conventional retail method, net markdowns are: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included in the cost-to-retail ratio.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left out of the cost-to-retail ratio.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deducted from the cost column.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ignored completely.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Use the Jebel Ali fire example. What is the estimated inventory at the date of the fire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72,308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88,000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260,000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When prices are rising, which is an advantage of LIFO?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matches current costs with current revenues.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shows inventory close to current cost.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is allowed under IFRS.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needs the fewest records.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For large volumes of identical items, the main disadvantage of specific identification is that: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is not allowed under U.S. GAAP.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always overstates income.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ignores the physical flow of goods.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management can choose which units to sell and so change income.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Cedar Retail S.A.L. reports under IFRS. Prices are rising, and it wants lower taxes. Which recommendation is appropriate?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LIFO, because it lowers taxes when prices rise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FIFO or weighted average, because LIFO is not allowed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Specific identification for all of its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LIFO retail method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with your partner first.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name the section each question belongs to. Most disagreements turn out to be about the section, not the answer.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17.  </w:t>
            </w:r>
            <w:r>
              <w:rPr>
                <w:sz w:val="19"/>
                <w:szCs w:val="19"/>
              </w:rPr>
              <w:t xml:space="preserve">A company sells custom-built industrial ovens, each with a different cost. Which method should it recommend?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LIFO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Specific identification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Weighted average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retail inventory method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go back to the MODEL move of cycle A and find the section this question belongs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chapter’s case set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In a case question, the exhibit has to be read and adjusted before any figure is worked out.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956"/>
        <w:gridCol w:w="564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chapter’s case set, item by item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asks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C8-1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 each product line to the test that applies. (On the exam screen you would drag each line into a box.)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C8-2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write-down for pomegranate molasses (USD).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C8-3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total write-down for all five lines (USD).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C8-4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total carrying amount of the five lines after the write-downs (USD).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C8-5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 2026, the NRV of za'atar mix rises to $13 a unit. Under U.S. GAAP, the 2025 write-down: [select]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C8-6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If Orontes reported under IFRS, how much of the za'atar write-down would it reverse in 2026 (USD)?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The tasks of a case set have to be worked in one order, because each one uses the result of the one before it. Write the letter of its place beside each task.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first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fourth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second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fifth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third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F  </w:t>
            </w:r>
            <w:r>
              <w:rPr>
                <w:sz w:val="16"/>
                <w:szCs w:val="16"/>
              </w:rPr>
              <w:t xml:space="preserve">sixth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Match each product line to the test that applies. (On the exam screen you would drag each line into a box.)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Enter the write-down for pomegranate molasses (USD).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21.  </w:t>
      </w:r>
      <w:r>
        <w:rPr>
          <w:sz w:val="18"/>
          <w:szCs w:val="18"/>
        </w:rPr>
        <w:t xml:space="preserve">Enter the total carrying amount of the five lines after the write-downs (USD).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22.  </w:t>
      </w:r>
      <w:r>
        <w:rPr>
          <w:sz w:val="18"/>
          <w:szCs w:val="18"/>
        </w:rPr>
        <w:t xml:space="preserve">Enter the total write-down for all five lines (USD).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23.  </w:t>
      </w:r>
      <w:r>
        <w:rPr>
          <w:sz w:val="18"/>
          <w:szCs w:val="18"/>
        </w:rPr>
        <w:t xml:space="preserve">In 2026, the NRV of za'atar mix rises to $13 a unit. Under U.S. GAAP, the 2025 write-down: [select]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24.  </w:t>
      </w:r>
      <w:r>
        <w:rPr>
          <w:sz w:val="18"/>
          <w:szCs w:val="18"/>
        </w:rPr>
        <w:t xml:space="preserve">If Orontes reported under IFRS, how much of the za'atar write-down would it reverse in 2026 (USD)?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 U.S. subsidiary reports under U.S. GAAP, but its parent prepares IFRS group statements. The parent wants one method for group reporting. Which recommendation fits best?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FIFO or weighted average, so the same records work for the IFRS group statements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LIFO, because the subsidiary reports under U.S. GAAP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LIFO for the subsidiary and the retail method for the group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Specific identification, to avoid the IFRS rules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26.  </w:t>
            </w:r>
            <w:r>
              <w:rPr>
                <w:sz w:val="19"/>
                <w:szCs w:val="19"/>
              </w:rPr>
              <w:t xml:space="preserve">What has to be settled before any figure in a case set is worked out?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exhibit, adjusted for every note that goes with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method the company uses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tax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order of the items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reread the case panel in the MODEL move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Rebuild the chapter map. Write every section in order and what each one settles.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student starting this chapter tomorrow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28.  </w:t>
            </w:r>
            <w:r>
              <w:rPr>
                <w:sz w:val="19"/>
                <w:szCs w:val="19"/>
              </w:rPr>
              <w:t xml:space="preserve">In four or five sentences, write what the whole chapter settles, section by section.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net realizable value (NRV)  ·  lower of cost and net realizable value (LCNRV)  ·  lower of cost or market (LCM)  ·  replacement cost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6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8.1 · Which test applies?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8.2 · Lower of cost or market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8.3 · The retail inventory method and the gross profit method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8.4 · Advantages and disadvantages of the methods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8.5 · Recommending a method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8.5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8.6 · The whole chapter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8.6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5dbd8eea04f48019ef312180da6f30190132c444.png" Type="http://schemas.openxmlformats.org/officeDocument/2006/relationships/image"/><Relationship Id="rId102" Target="media/d8eddcef58bcf59969d4d344cf6e3a18e8b7640a.png" Type="http://schemas.openxmlformats.org/officeDocument/2006/relationships/image"/><Relationship Id="rId103" Target="media/37fe32fef3f582b1286067cc248966212a6d3f89.png" Type="http://schemas.openxmlformats.org/officeDocument/2006/relationships/image"/><Relationship Id="rId104" Target="media/ab0cab5f9b868379be6dd72288276b30c471f677.png" Type="http://schemas.openxmlformats.org/officeDocument/2006/relationships/image"/><Relationship Id="rId105" Target="media/fbcda291701b3f1e05d453b49a5f67d94fb91374.png" Type="http://schemas.openxmlformats.org/officeDocument/2006/relationships/image"/><Relationship Id="rId106" Target="media/5e6560392f66ea9637916c2e06464031bf007088.png" Type="http://schemas.openxmlformats.org/officeDocument/2006/relationships/image"/><Relationship Id="rId107" Target="media/46dab8c121ab9253fa271e50969d16b1e8058e29.png" Type="http://schemas.openxmlformats.org/officeDocument/2006/relationships/image"/><Relationship Id="rId108" Target="media/d655c17d7e6b72fa356b882df25165cd24c33d9f.png" Type="http://schemas.openxmlformats.org/officeDocument/2006/relationships/image"/><Relationship Id="rId109" Target="media/4af157e8a75c4ae654121c8ae625bba7df1b8a64.png" Type="http://schemas.openxmlformats.org/officeDocument/2006/relationships/image"/><Relationship Id="rId110" Target="media/c97f9d9041b0999c2282f4929137da1fed9f6802.png" Type="http://schemas.openxmlformats.org/officeDocument/2006/relationships/image"/><Relationship Id="rId111" Target="media/786bd5ee7961d22b5387b607ca6f4789795cda19.png" Type="http://schemas.openxmlformats.org/officeDocument/2006/relationships/image"/><Relationship Id="rId112" Target="media/c9119818ff588639b78e892ca21f0c4d8f691bcf.png" Type="http://schemas.openxmlformats.org/officeDocument/2006/relationships/image"/><Relationship Id="rId113" Target="media/9309ab02ca46d4984faec3a7774e2d0f9460122f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1 · Chapter 8</dc:title>
  <dc:subject>Inventory II: Measurement Tests, Retail Estimates and Choosing a Method</dc:subject>
  <cp:category>Student Book</cp:category>
</cp:coreProperties>
</file>