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officedocument.wordprocessingml.numbering+xml" PartName="/word/numbering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package.core-properties+xml" PartName="/docProps/cor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header+xml" PartName="/word/header4.xml"/>
  <Override ContentType="application/vnd.openxmlformats-officedocument.wordprocessingml.header+xml" PartName="/word/header5.xml"/>
  <Override ContentType="application/vnd.openxmlformats-officedocument.wordprocessingml.header+xml" PartName="/word/header6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10.1</w:t>
      </w:r>
    </w:p>
    <w:p>
      <w:pPr>
        <w:spacing w:after="8"/>
      </w:pPr>
      <w:r>
        <w:rPr>
          <w:color w:val="23265A"/>
          <w:sz w:val="22"/>
          <w:szCs w:val="22"/>
        </w:rPr>
        <w:t xml:space="preserve">The cost of property, plant and equipment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10.1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handout, in the book’s own words. Read all three first: together they are the whole session. Then fill the gaps, guessing where you have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2189"/>
        <w:gridCol w:w="2419"/>
        <w:gridCol w:w="4992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114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126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114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cost of property, plant and equipment</w:t>
            </w:r>
          </w:p>
        </w:tc>
        <w:tc>
          <w:tcPr>
            <w:tcW w:type="pct" w:w="126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Asset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Use the capitalized interest example in Section 10.1. How much interest does Orontes capitalize (USD 000)?</w:t>
            </w:r>
          </w:p>
        </w:tc>
      </w:tr>
      <w:tr>
        <w:tc>
          <w:tcPr>
            <w:tcW w:type="pct" w:w="114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this section uses precisely</w:t>
            </w:r>
          </w:p>
        </w:tc>
        <w:tc>
          <w:tcPr>
            <w:tcW w:type="pct" w:w="126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English the exam uses, and what it translates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is the safest way to settle a disagreement about an answer on this sheet?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 this handout uses precisely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Words this handout uses precisely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tick it if you could already use it in a sentence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property, plant and equipment (PP&amp;E)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impairment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revenue expenditure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units-of-production method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asset group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section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amortization   ·   goodwill   ·   relative   ·   demolition   ·   building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When a company buys land with an old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and pulls the building down, the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 cost is part of the cost of the land. When it buys several assets for one price, it divides the price by their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fair values.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goodwill   ·   Capitalized interest   ·   amortization   ·   weighted-average   ·   construction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When a company builds an asset for its own use, it capitalizes interest during </w:t>
      </w:r>
      <w:r>
        <w:rPr>
          <w:u w:val="single"/>
          <w:sz w:val="19"/>
          <w:szCs w:val="19"/>
        </w:rPr>
        <w:t xml:space="preserve">              </w:t>
      </w:r>
      <w:r>
        <w:rPr>
          <w:sz w:val="19"/>
          <w:szCs w:val="19"/>
        </w:rPr>
        <w:t xml:space="preserve">. </w:t>
      </w:r>
      <w:r>
        <w:rPr>
          <w:u w:val="single"/>
          <w:sz w:val="19"/>
          <w:szCs w:val="19"/>
        </w:rPr>
        <w:t xml:space="preserve">                      </w:t>
      </w:r>
      <w:r>
        <w:rPr>
          <w:sz w:val="19"/>
          <w:szCs w:val="19"/>
        </w:rPr>
        <w:t xml:space="preserve"> is the avoidable interest: </w:t>
      </w:r>
      <w:r>
        <w:rPr>
          <w:u w:val="single"/>
          <w:sz w:val="19"/>
          <w:szCs w:val="19"/>
        </w:rPr>
        <w:t xml:space="preserve">                  </w:t>
      </w:r>
      <w:r>
        <w:rPr>
          <w:sz w:val="19"/>
          <w:szCs w:val="19"/>
        </w:rPr>
        <w:t xml:space="preserve"> accumulated expenditures × the interest rate, but never more than the interest actually incurred.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qualifying   ·   goodwill   ·   capitalizes   ·   capitalized   ·   amortization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IAS 23 also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 borrowing costs on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 assets. One difference: when a company invests borrowed money for a short time before spending it, IAS 23 deducts the investment income from the amount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.</w:t>
      </w:r>
    </w:p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cost of property, plant and equipment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The book gives the category of V as “Lower of carrying amount and fair value less cost to sell”.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140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40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3956"/>
        <w:gridCol w:w="5644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Asset — the book’s own table</w:t>
            </w:r>
          </w:p>
        </w:tc>
      </w:tr>
      <w:tr>
        <w:tc>
          <w:tcPr>
            <w:tcW w:type="pct" w:w="20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Asset</w:t>
            </w:r>
          </w:p>
        </w:tc>
        <w:tc>
          <w:tcPr>
            <w:tcW w:type="pct" w:w="293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Category</w:t>
            </w:r>
          </w:p>
        </w:tc>
      </w:tr>
      <w:tr>
        <w:tc>
          <w:tcPr>
            <w:tcW w:type="pct" w:w="20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</w:t>
            </w:r>
          </w:p>
        </w:tc>
        <w:tc>
          <w:tcPr>
            <w:tcW w:type="pct" w:w="293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Two steps: recoverability, then fair value</w:t>
            </w:r>
          </w:p>
        </w:tc>
      </w:tr>
      <w:tr>
        <w:tc>
          <w:tcPr>
            <w:tcW w:type="pct" w:w="206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</w:t>
            </w:r>
          </w:p>
        </w:tc>
        <w:tc>
          <w:tcPr>
            <w:tcW w:type="pct" w:w="293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Two steps: recoverability, then fair value</w:t>
            </w:r>
          </w:p>
        </w:tc>
      </w:tr>
      <w:tr>
        <w:tc>
          <w:tcPr>
            <w:tcW w:type="pct" w:w="20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B</w:t>
            </w:r>
          </w:p>
        </w:tc>
        <w:tc>
          <w:tcPr>
            <w:tcW w:type="pct" w:w="293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One step: carrying amount vs fair value</w:t>
            </w:r>
          </w:p>
        </w:tc>
      </w:tr>
      <w:tr>
        <w:tc>
          <w:tcPr>
            <w:tcW w:type="pct" w:w="206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G</w:t>
            </w:r>
          </w:p>
        </w:tc>
        <w:tc>
          <w:tcPr>
            <w:tcW w:type="pct" w:w="293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Single-step goodwill test</w:t>
            </w:r>
          </w:p>
        </w:tc>
      </w:tr>
      <w:tr>
        <w:tc>
          <w:tcPr>
            <w:tcW w:type="pct" w:w="20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V</w:t>
            </w:r>
          </w:p>
        </w:tc>
        <w:tc>
          <w:tcPr>
            <w:tcW w:type="pct" w:w="293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Lower of carrying amount and fair value less cost to sell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category does the book give for P?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Single-step goodwill test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Lower of carrying amount and fair value less cost to sell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Two steps: recoverability, then fair value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One step: carrying amount vs fair value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After two years, Orontes revises the useful life and salvage value of an asset. How does it account for the change?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By restating the prior two years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Prospectively, over the remaining life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By a cumulative adjustment in the current year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By an adjustment to opening retained earnings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7.  </w:t>
      </w:r>
      <w:r>
        <w:rPr>
          <w:sz w:val="19"/>
          <w:szCs w:val="19"/>
        </w:rPr>
        <w:t xml:space="preserve">Orontes buys land with an old building, which it knocks down to build a warehouse. The demolition cost is: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added to the cost of the new warehouse.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expensed immediately.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added to the cost of the land.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added to the cost of the old building.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Use the bottling line. What is double-declining depreciation in year 2 (whole USD)?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210,000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288,000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280,000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480,000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Use the bottling line. What is sum-of-the-years'-digits depreciation in year 1 (whole USD)?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70,000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400,000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350,000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480,000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10.  </w:t>
      </w:r>
      <w:r>
        <w:rPr>
          <w:sz w:val="19"/>
          <w:szCs w:val="19"/>
        </w:rPr>
        <w:t xml:space="preserve">Compared with straight-line, an accelerated method in the FIRST year of an asset's life gives: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lower net income and a lower carrying amount.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higher net income and a higher carrying amount.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higher cash flow from operations before taxes.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higher total depreciation over the asset's life.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11.  </w:t>
            </w:r>
            <w:r>
              <w:rPr>
                <w:sz w:val="19"/>
                <w:szCs w:val="19"/>
              </w:rPr>
              <w:t xml:space="preserve">Use the capitalized interest example in Section 10.1. How much interest does Orontes capitalize (USD 000)?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0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120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150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2,000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 with the model in front of you.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12.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property, plant and equipment (PP&amp;E)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العقارات والآلات والمعدات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impairment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الهبوط في القيمة (انخفاض القيمة)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revenue expenditure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نفقة إيرادية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units-of-production method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طريقة وحدات الإنتاج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asset group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مجموعة أصول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24"/>
      </w:pPr>
      <w:r>
        <w:rPr>
          <w:sz w:val="19"/>
          <w:szCs w:val="19"/>
        </w:rPr>
        <w:t xml:space="preserve">Write the letter of the Arabic term beside each English term. Every term is used once.</w:t>
      </w:r>
    </w:p>
    <w:tbl>
      <w:tblPr>
        <w:tblW w:type="pct" w:w="100%"/>
        <w:tblLayout w:type="fixed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4800"/>
        <w:gridCol w:w="4800"/>
      </w:tblGrid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A  </w:t>
            </w:r>
            <w:r>
              <w:rPr>
                <w:sz w:val="16"/>
                <w:szCs w:val="16"/>
              </w:rPr>
              <w:t xml:space="preserve">العقارات والآلات والمعدات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D  </w:t>
            </w:r>
            <w:r>
              <w:rPr>
                <w:sz w:val="16"/>
                <w:szCs w:val="16"/>
              </w:rPr>
              <w:t xml:space="preserve">مجموعة أصول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B  </w:t>
            </w:r>
            <w:r>
              <w:rPr>
                <w:sz w:val="16"/>
                <w:szCs w:val="16"/>
              </w:rPr>
              <w:t xml:space="preserve">نفقة إيرادية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E  </w:t>
            </w:r>
            <w:r>
              <w:rPr>
                <w:sz w:val="16"/>
                <w:szCs w:val="16"/>
              </w:rPr>
              <w:t xml:space="preserve">الهبوط في القيمة (انخفاض القيمة)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C  </w:t>
            </w:r>
            <w:r>
              <w:rPr>
                <w:sz w:val="16"/>
                <w:szCs w:val="16"/>
              </w:rPr>
              <w:t xml:space="preserve">طريقة وحدات الإنتاج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24" w:after="24"/>
            </w:pPr>
            <w:r>
              <w:rPr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13.  </w:t>
      </w:r>
      <w:r>
        <w:rPr>
          <w:sz w:val="18"/>
          <w:szCs w:val="18"/>
        </w:rPr>
        <w:t xml:space="preserve">asset group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14.  </w:t>
      </w:r>
      <w:r>
        <w:rPr>
          <w:sz w:val="18"/>
          <w:szCs w:val="18"/>
        </w:rPr>
        <w:t xml:space="preserve">property, plant and equipment (PP&amp;E)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15.  </w:t>
      </w:r>
      <w:r>
        <w:rPr>
          <w:sz w:val="18"/>
          <w:szCs w:val="18"/>
        </w:rPr>
        <w:t xml:space="preserve">units-of-production method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16.  </w:t>
      </w:r>
      <w:r>
        <w:rPr>
          <w:sz w:val="18"/>
          <w:szCs w:val="18"/>
        </w:rPr>
        <w:t xml:space="preserve">impairment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17.  </w:t>
      </w:r>
      <w:r>
        <w:rPr>
          <w:sz w:val="18"/>
          <w:szCs w:val="18"/>
        </w:rPr>
        <w:t xml:space="preserve">revenue expenditure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18.  </w:t>
      </w:r>
      <w:r>
        <w:rPr>
          <w:sz w:val="19"/>
          <w:szCs w:val="19"/>
        </w:rPr>
        <w:t xml:space="preserve">Use the change-in-estimate example. What is the new annual straight-line depreciation (whole USD)?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172,500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210,000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185,000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780,000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19.  </w:t>
      </w:r>
      <w:r>
        <w:rPr>
          <w:sz w:val="19"/>
          <w:szCs w:val="19"/>
        </w:rPr>
        <w:t xml:space="preserve">Under group depreciation, what happens when one asset in the group is retired?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 gain or loss is recognized on that asset.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The group is re-depreciated.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No gain or loss is recognized.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The group rate is restated for prior years.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20.  </w:t>
      </w:r>
      <w:r>
        <w:rPr>
          <w:sz w:val="19"/>
          <w:szCs w:val="19"/>
        </w:rPr>
        <w:t xml:space="preserve">Use the Jordan plant example. What impairment loss does Orontes record (USD 000)?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1,900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800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7,100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21.  </w:t>
      </w:r>
      <w:r>
        <w:rPr>
          <w:sz w:val="19"/>
          <w:szCs w:val="19"/>
        </w:rPr>
        <w:t xml:space="preserve">The bottling line's wear depends on machine hours, and its hours fall each year. Which method gives the BEST matching of expense with use?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Straight-line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Units of production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Sum-of-the-years'-digits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Double-declining balance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22.  </w:t>
      </w:r>
      <w:r>
        <w:rPr>
          <w:sz w:val="19"/>
          <w:szCs w:val="19"/>
        </w:rPr>
        <w:t xml:space="preserve">An asset group has a carrying amount of 900, undiscounted future cash flows of 950 and a fair value of 800. What impairment loss is recorded?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100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50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150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23.  </w:t>
      </w:r>
      <w:r>
        <w:rPr>
          <w:sz w:val="19"/>
          <w:szCs w:val="19"/>
        </w:rPr>
        <w:t xml:space="preserve">Which cost is added to the cost of a new machine?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Repairs after the first year of use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Training staff to use the machine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Insurance during normal operations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Installation and testing before use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24.  </w:t>
      </w:r>
      <w:r>
        <w:rPr>
          <w:sz w:val="19"/>
          <w:szCs w:val="19"/>
        </w:rPr>
        <w:t xml:space="preserve">A delivery truck wears out mainly with kilometres driven, and the number of kilometres changes a lot from year to year. Which method BEST matches its use?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Straight-line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Units of production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Double-declining balance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Sum-of-the-years'-digits</w:t>
            </w:r>
          </w:p>
        </w:tc>
      </w:tr>
    </w:tbl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25.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26.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140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40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27.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property, plant and equipment (PP&amp;E)  ·  impairment  ·  revenue expenditure  ·  units-of-production method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1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10.2</w:t>
      </w:r>
    </w:p>
    <w:p>
      <w:pPr>
        <w:spacing w:after="8"/>
      </w:pPr>
      <w:r>
        <w:rPr>
          <w:color w:val="23265A"/>
          <w:sz w:val="22"/>
          <w:szCs w:val="22"/>
        </w:rPr>
        <w:t xml:space="preserve">Depreciation methods and their effects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10.2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handout, in the book’s own words. Read all three first: together they are the whole session. Then fill the gaps, guessing where you have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2252"/>
        <w:gridCol w:w="3195"/>
        <w:gridCol w:w="4153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117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166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216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117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Depreciation methods and their effects</w:t>
            </w:r>
          </w:p>
        </w:tc>
        <w:tc>
          <w:tcPr>
            <w:tcW w:type="pct" w:w="166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Effect · the book’s own rule, gapped</w:t>
            </w:r>
          </w:p>
        </w:tc>
        <w:tc>
          <w:tcPr>
            <w:tcW w:type="pct" w:w="216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Which of these did this cycle settle?</w:t>
            </w:r>
          </w:p>
        </w:tc>
      </w:tr>
      <w:tr>
        <w:tc>
          <w:tcPr>
            <w:tcW w:type="pct" w:w="117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this section uses precisely</w:t>
            </w:r>
          </w:p>
        </w:tc>
        <w:tc>
          <w:tcPr>
            <w:tcW w:type="pct" w:w="1664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English the exam uses, and what it translates</w:t>
            </w:r>
          </w:p>
        </w:tc>
        <w:tc>
          <w:tcPr>
            <w:tcW w:type="pct" w:w="216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is the safest way to settle a disagreement about an answer on this sheet?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 this handout uses precisely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Words this handout uses precisely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tick it if you could already use it in a sentence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depreciable base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recoverability test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capitalized interest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change in accounting estimate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reporting unit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section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salvage value   ·   Straight-line method   ·   depreciable base   ·   reporting unit   ·   capitalized interest   ·   Double-declining-balance method   ·   useful life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Depreciation spreads the </w:t>
      </w:r>
      <w:r>
        <w:rPr>
          <w:u w:val="single"/>
          <w:sz w:val="19"/>
          <w:szCs w:val="19"/>
        </w:rPr>
        <w:t xml:space="preserve">                  </w:t>
      </w:r>
      <w:r>
        <w:rPr>
          <w:sz w:val="19"/>
          <w:szCs w:val="19"/>
        </w:rPr>
        <w:t xml:space="preserve">, cost minus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, over the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 in a systematic and rational way. Four methods appear on the exam. </w:t>
      </w:r>
      <w:r>
        <w:rPr>
          <w:u w:val="single"/>
          <w:sz w:val="19"/>
          <w:szCs w:val="19"/>
        </w:rPr>
        <w:t xml:space="preserve">                      </w:t>
      </w:r>
      <w:r>
        <w:rPr>
          <w:sz w:val="19"/>
          <w:szCs w:val="19"/>
        </w:rPr>
        <w:t xml:space="preserve">: the same amount each year, depreciable base ÷ useful life. </w:t>
      </w:r>
      <w:r>
        <w:rPr>
          <w:u w:val="single"/>
          <w:sz w:val="19"/>
          <w:szCs w:val="19"/>
        </w:rPr>
        <w:t xml:space="preserve">                                 </w:t>
      </w:r>
      <w:r>
        <w:rPr>
          <w:sz w:val="19"/>
          <w:szCs w:val="19"/>
        </w:rPr>
        <w:t xml:space="preserve">: twice the straight-line rate, applied to the beginning book value.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useful life   ·   change in accounting estimate   ·   reporting unit   ·   depreciable base   ·   salvage value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A new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 or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is a </w:t>
      </w:r>
      <w:r>
        <w:rPr>
          <w:u w:val="single"/>
          <w:sz w:val="19"/>
          <w:szCs w:val="19"/>
        </w:rPr>
        <w:t xml:space="preserve">                               </w:t>
      </w:r>
      <w:r>
        <w:rPr>
          <w:sz w:val="19"/>
          <w:szCs w:val="19"/>
        </w:rPr>
        <w:t xml:space="preserve">. It is applied prospectively: the company does not restate prior years. Suppose Orontes used straight-line for the bottling line and, after 2 years, decides it has 4 more years of life and a salvage value of $90,000.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useful life   ·   salvage value   ·   depreciated   ·   depreciation   ·   significant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IAS 16 requires component </w:t>
      </w:r>
      <w:r>
        <w:rPr>
          <w:u w:val="single"/>
          <w:sz w:val="19"/>
          <w:szCs w:val="19"/>
        </w:rPr>
        <w:t xml:space="preserve">              </w:t>
      </w:r>
      <w:r>
        <w:rPr>
          <w:sz w:val="19"/>
          <w:szCs w:val="19"/>
        </w:rPr>
        <w:t xml:space="preserve">: each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 part of an asset is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 separately. U.S. GAAP allows this but does not require it. IAS 16 also allows the revaluation model, with increases going to a revaluation surplus in OCI.</w:t>
      </w:r>
    </w:p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Depreciation methods and their effects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Every number in a financial statement belongs to an element the framework defines.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173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73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312"/>
        <w:gridCol w:w="1580"/>
        <w:gridCol w:w="1181"/>
        <w:gridCol w:w="1008"/>
        <w:gridCol w:w="1517"/>
      </w:tblGrid>
      <w:tr>
        <w:tc>
          <w:tcPr>
            <w:tcW w:type="pct" w:w="5000"/>
            <w:gridSpan w:val="5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Effect — the book’s own table</w:t>
            </w:r>
          </w:p>
        </w:tc>
      </w:tr>
      <w:tr>
        <w:tc>
          <w:tcPr>
            <w:tcW w:type="pct" w:w="224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Effect</w:t>
            </w:r>
          </w:p>
        </w:tc>
        <w:tc>
          <w:tcPr>
            <w:tcW w:type="pct" w:w="82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Straight-line</w:t>
            </w:r>
          </w:p>
        </w:tc>
        <w:tc>
          <w:tcPr>
            <w:tcW w:type="pct" w:w="61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Double-declining</w:t>
            </w:r>
          </w:p>
        </w:tc>
        <w:tc>
          <w:tcPr>
            <w:tcW w:type="pct" w:w="52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SYD</w:t>
            </w:r>
          </w:p>
        </w:tc>
        <w:tc>
          <w:tcPr>
            <w:tcW w:type="pct" w:w="7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Units of production</w:t>
            </w:r>
          </w:p>
        </w:tc>
      </w:tr>
      <w:tr>
        <w:tc>
          <w:tcPr>
            <w:tcW w:type="pct" w:w="224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Expense in early years</w:t>
            </w:r>
          </w:p>
        </w:tc>
        <w:tc>
          <w:tcPr>
            <w:tcW w:type="pct" w:w="82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Lowest (even)</w:t>
            </w:r>
          </w:p>
        </w:tc>
        <w:tc>
          <w:tcPr>
            <w:tcW w:type="pct" w:w="61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Highest</w:t>
            </w:r>
          </w:p>
        </w:tc>
        <w:tc>
          <w:tcPr>
            <w:tcW w:type="pct" w:w="52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High</w:t>
            </w:r>
          </w:p>
        </w:tc>
        <w:tc>
          <w:tcPr>
            <w:tcW w:type="pct" w:w="7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Follows use</w:t>
            </w:r>
          </w:p>
        </w:tc>
      </w:tr>
      <w:tr>
        <w:tc>
          <w:tcPr>
            <w:tcW w:type="pct" w:w="2246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Net income and ROA in early years</w:t>
            </w:r>
          </w:p>
        </w:tc>
        <w:tc>
          <w:tcPr>
            <w:tcW w:type="pct" w:w="82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Highest</w:t>
            </w:r>
          </w:p>
        </w:tc>
        <w:tc>
          <w:tcPr>
            <w:tcW w:type="pct" w:w="61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Lowest</w:t>
            </w:r>
          </w:p>
        </w:tc>
        <w:tc>
          <w:tcPr>
            <w:tcW w:type="pct" w:w="52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Low</w:t>
            </w:r>
          </w:p>
        </w:tc>
        <w:tc>
          <w:tcPr>
            <w:tcW w:type="pct" w:w="79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Follows use</w:t>
            </w:r>
          </w:p>
        </w:tc>
      </w:tr>
      <w:tr>
        <w:tc>
          <w:tcPr>
            <w:tcW w:type="pct" w:w="224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Carrying amount in early years</w:t>
            </w:r>
          </w:p>
        </w:tc>
        <w:tc>
          <w:tcPr>
            <w:tcW w:type="pct" w:w="82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Highest</w:t>
            </w:r>
          </w:p>
        </w:tc>
        <w:tc>
          <w:tcPr>
            <w:tcW w:type="pct" w:w="61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Lowest</w:t>
            </w:r>
          </w:p>
        </w:tc>
        <w:tc>
          <w:tcPr>
            <w:tcW w:type="pct" w:w="52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Low</w:t>
            </w:r>
          </w:p>
        </w:tc>
        <w:tc>
          <w:tcPr>
            <w:tcW w:type="pct" w:w="7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Follows use</w:t>
            </w:r>
          </w:p>
        </w:tc>
      </w:tr>
      <w:tr>
        <w:tc>
          <w:tcPr>
            <w:tcW w:type="pct" w:w="2246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 expense over the life</w:t>
            </w:r>
          </w:p>
        </w:tc>
        <w:tc>
          <w:tcPr>
            <w:tcW w:type="pct" w:w="82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Same</w:t>
            </w:r>
          </w:p>
        </w:tc>
        <w:tc>
          <w:tcPr>
            <w:tcW w:type="pct" w:w="61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Same</w:t>
            </w:r>
          </w:p>
        </w:tc>
        <w:tc>
          <w:tcPr>
            <w:tcW w:type="pct" w:w="52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Same</w:t>
            </w:r>
          </w:p>
        </w:tc>
        <w:tc>
          <w:tcPr>
            <w:tcW w:type="pct" w:w="79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Same</w:t>
            </w:r>
          </w:p>
        </w:tc>
      </w:tr>
      <w:tr>
        <w:tc>
          <w:tcPr>
            <w:tcW w:type="pct" w:w="224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Cash flow (before tax effects)</w:t>
            </w:r>
          </w:p>
        </w:tc>
        <w:tc>
          <w:tcPr>
            <w:tcW w:type="pct" w:w="82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effect</w:t>
            </w:r>
          </w:p>
        </w:tc>
        <w:tc>
          <w:tcPr>
            <w:tcW w:type="pct" w:w="61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effect</w:t>
            </w:r>
          </w:p>
        </w:tc>
        <w:tc>
          <w:tcPr>
            <w:tcW w:type="pct" w:w="52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effect</w:t>
            </w:r>
          </w:p>
        </w:tc>
        <w:tc>
          <w:tcPr>
            <w:tcW w:type="pct" w:w="7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effect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effect does the book pair with “Lowest (even)”?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Carrying amount in early years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Total expense over the life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Expense in early years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Cash flow (before tax effects)</w:t>
            </w:r>
          </w:p>
        </w:tc>
      </w:tr>
    </w:tbl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The book gives the SYD of Carrying amount in early years as “Low”.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2B6CB0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SORT THEM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2B6CB0"/>
                <w:sz w:val="18"/>
                <w:szCs w:val="18"/>
              </w:rPr>
              <w:t xml:space="preserve">Write each one under its straight-line. Every item belongs to exactly one group.</w:t>
            </w:r>
          </w:p>
        </w:tc>
      </w:tr>
    </w:tbl>
    <w:p>
      <w:pPr>
        <w:spacing w:before="20" w:after="40"/>
      </w:pPr>
      <w:r>
        <w:rPr>
          <w:color w:val="6B7280"/>
          <w:sz w:val="16"/>
          <w:szCs w:val="16"/>
        </w:rPr>
        <w:t xml:space="preserve">the items:  </w:t>
      </w:r>
      <w:r>
        <w:rPr>
          <w:sz w:val="17"/>
          <w:szCs w:val="17"/>
        </w:rPr>
        <w:t xml:space="preserve">Expense in early years   ·   Net income and ROA in early years   ·   Carrying amount in early years   ·   Total expense over the life   ·   Cash flow (before tax effects)</w:t>
      </w:r>
    </w:p>
    <w:tbl>
      <w:tblPr>
        <w:tblW w:type="pct" w:w="100%"/>
        <w:tblLayout w:type="fixed"/>
        <w:tblBorders>
          <w:top w:val="single" w:color="2B6CB0" w:sz="6"/>
          <w:left w:val="single" w:color="2B6CB0" w:sz="6"/>
          <w:bottom w:val="single" w:color="2B6CB0" w:sz="6"/>
          <w:right w:val="single" w:color="2B6CB0" w:sz="6"/>
          <w:insideH w:val="single" w:color="2B6CB0" w:sz="6"/>
          <w:insideV w:val="single" w:color="2B6CB0" w:sz="6"/>
        </w:tblBorders>
      </w:tblPr>
      <w:tblGrid>
        <w:gridCol w:w="2400"/>
        <w:gridCol w:w="2400"/>
        <w:gridCol w:w="2400"/>
        <w:gridCol w:w="2400"/>
      </w:tblGrid>
      <w:tr>
        <w:tc>
          <w:tcPr>
            <w:tcW w:type="pct" w:w="1250"/>
            <w:shd w:fill="2B6CB0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Highest</w:t>
            </w:r>
          </w:p>
        </w:tc>
        <w:tc>
          <w:tcPr>
            <w:tcW w:type="pct" w:w="1250"/>
            <w:shd w:fill="2B6CB0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Lowest (even)</w:t>
            </w:r>
          </w:p>
        </w:tc>
        <w:tc>
          <w:tcPr>
            <w:tcW w:type="pct" w:w="1250"/>
            <w:shd w:fill="2B6CB0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No effect</w:t>
            </w:r>
          </w:p>
        </w:tc>
        <w:tc>
          <w:tcPr>
            <w:tcW w:type="pct" w:w="1250"/>
            <w:shd w:fill="2B6CB0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Same</w:t>
            </w:r>
          </w:p>
        </w:tc>
      </w:tr>
      <w:tr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/>
    <w:p>
      <w:pPr>
        <w:spacing w:before="40" w:after="24"/>
      </w:pPr>
      <w:r>
        <w:rPr>
          <w:sz w:val="19"/>
          <w:szCs w:val="19"/>
        </w:rPr>
        <w:t xml:space="preserve">Complete every empty cell. The first full row shows the pattern.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1495"/>
        <w:gridCol w:w="939"/>
        <w:gridCol w:w="864"/>
        <w:gridCol w:w="1310"/>
      </w:tblGrid>
      <w:tr>
        <w:tc>
          <w:tcPr>
            <w:tcW w:type="pct" w:w="2600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4" w:after="34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Effect</w:t>
            </w:r>
          </w:p>
        </w:tc>
        <w:tc>
          <w:tcPr>
            <w:tcW w:type="pct" w:w="778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4" w:after="34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Straight-line</w:t>
            </w:r>
          </w:p>
        </w:tc>
        <w:tc>
          <w:tcPr>
            <w:tcW w:type="pct" w:w="489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4" w:after="34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Double-declining</w:t>
            </w:r>
          </w:p>
        </w:tc>
        <w:tc>
          <w:tcPr>
            <w:tcW w:type="pct" w:w="450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4" w:after="34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SYD</w:t>
            </w:r>
          </w:p>
        </w:tc>
        <w:tc>
          <w:tcPr>
            <w:tcW w:type="pct" w:w="682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4" w:after="34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Units of production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sz w:val="16"/>
                <w:szCs w:val="16"/>
              </w:rPr>
              <w:t xml:space="preserve">Expense in early years</w:t>
            </w:r>
          </w:p>
        </w:tc>
        <w:tc>
          <w:tcPr>
            <w:tcW w:type="pct" w:w="77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sz w:val="16"/>
                <w:szCs w:val="16"/>
              </w:rPr>
              <w:t xml:space="preserve">Lowest (even)</w:t>
            </w:r>
          </w:p>
        </w:tc>
        <w:tc>
          <w:tcPr>
            <w:tcW w:type="pct" w:w="48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sz w:val="16"/>
                <w:szCs w:val="16"/>
              </w:rPr>
              <w:t xml:space="preserve">Highest</w:t>
            </w:r>
          </w:p>
        </w:tc>
        <w:tc>
          <w:tcPr>
            <w:tcW w:type="pct" w:w="4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sz w:val="16"/>
                <w:szCs w:val="16"/>
              </w:rPr>
              <w:t xml:space="preserve">High</w:t>
            </w:r>
          </w:p>
        </w:tc>
        <w:tc>
          <w:tcPr>
            <w:tcW w:type="pct" w:w="68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sz w:val="16"/>
                <w:szCs w:val="16"/>
              </w:rPr>
              <w:t xml:space="preserve">Follows use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sz w:val="16"/>
                <w:szCs w:val="16"/>
              </w:rPr>
              <w:t xml:space="preserve">Net income and ROA in early years</w:t>
            </w:r>
          </w:p>
        </w:tc>
        <w:tc>
          <w:tcPr>
            <w:tcW w:type="pct" w:w="778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489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4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682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sz w:val="16"/>
                <w:szCs w:val="16"/>
              </w:rPr>
              <w:t xml:space="preserve">Carrying amount in early years</w:t>
            </w:r>
          </w:p>
        </w:tc>
        <w:tc>
          <w:tcPr>
            <w:tcW w:type="pct" w:w="778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489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4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682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sz w:val="16"/>
                <w:szCs w:val="16"/>
              </w:rPr>
              <w:t xml:space="preserve">Total expense over the life</w:t>
            </w:r>
          </w:p>
        </w:tc>
        <w:tc>
          <w:tcPr>
            <w:tcW w:type="pct" w:w="778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489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4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682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sz w:val="16"/>
                <w:szCs w:val="16"/>
              </w:rPr>
              <w:t xml:space="preserve">Cash flow (before tax effects)</w:t>
            </w:r>
          </w:p>
        </w:tc>
        <w:tc>
          <w:tcPr>
            <w:tcW w:type="pct" w:w="778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489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4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682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1F7A6A"/>
                <w:sz w:val="17"/>
                <w:szCs w:val="17"/>
              </w:rPr>
              <w:t xml:space="preserve">INVENT THE RULE</w:t>
            </w:r>
          </w:p>
        </w:tc>
      </w:tr>
    </w:tbl>
    <w:p>
      <w:pPr>
        <w:pBdr>
          <w:top w:val="single" w:sz="6" w:space="1" w:color="1F7A6A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46" w:after="26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15.  </w:t>
            </w:r>
            <w:r>
              <w:rPr>
                <w:sz w:val="19"/>
                <w:szCs w:val="19"/>
              </w:rPr>
              <w:t xml:space="preserve">Complete the book’s own sentence. The list holds more words than there are gaps.</w:t>
            </w:r>
          </w:p>
          <w:p>
            <w:pPr>
              <w:spacing w:after="30"/>
            </w:pPr>
            <w:r>
              <w:rPr>
                <w:color w:val="6B7280"/>
                <w:sz w:val="16"/>
                <w:szCs w:val="16"/>
              </w:rPr>
              <w:t xml:space="preserve">use every one of these words: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recoverability test  ·  depreciable base  ·  reporting unit  ·  useful life  ·  salvage value</w:t>
            </w:r>
          </w:p>
          <w:p>
            <w:pPr>
              <w:spacing w:before="26" w:after="26"/>
              <w:ind w:left="200"/>
            </w:pPr>
            <w:r>
              <w:rPr>
                <w:sz w:val="19"/>
                <w:szCs w:val="19"/>
              </w:rPr>
              <w:t xml:space="preserve">Depreciation spreads the </w:t>
            </w:r>
            <w:r>
              <w:rPr>
                <w:u w:val="single"/>
                <w:sz w:val="19"/>
                <w:szCs w:val="19"/>
              </w:rPr>
              <w:t xml:space="preserve">                  </w:t>
            </w:r>
            <w:r>
              <w:rPr>
                <w:sz w:val="19"/>
                <w:szCs w:val="19"/>
              </w:rPr>
              <w:t xml:space="preserve">, cost minus </w:t>
            </w:r>
            <w:r>
              <w:rPr>
                <w:u w:val="single"/>
                <w:sz w:val="19"/>
                <w:szCs w:val="19"/>
              </w:rPr>
              <w:t xml:space="preserve">               </w:t>
            </w:r>
            <w:r>
              <w:rPr>
                <w:sz w:val="19"/>
                <w:szCs w:val="19"/>
              </w:rPr>
              <w:t xml:space="preserve">, over the </w:t>
            </w:r>
            <w:r>
              <w:rPr>
                <w:u w:val="single"/>
                <w:sz w:val="19"/>
                <w:szCs w:val="19"/>
              </w:rPr>
              <w:t xml:space="preserve">             </w:t>
            </w:r>
            <w:r>
              <w:rPr>
                <w:sz w:val="19"/>
                <w:szCs w:val="19"/>
              </w:rPr>
              <w:t xml:space="preserve"> in a systematic and rational way.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p>
      <w:pPr>
        <w:spacing w:before="50" w:after="24"/>
      </w:pPr>
      <w:r>
        <w:rPr>
          <w:b/>
          <w:bCs/>
          <w:color w:val="C9762E"/>
          <w:sz w:val="17"/>
          <w:szCs w:val="17"/>
        </w:rPr>
        <w:t xml:space="preserve">Two of the book’s own cases, side by side</w:t>
      </w:r>
    </w:p>
    <w:tbl>
      <w:tblPr>
        <w:tblW w:type="pct" w:w="100%"/>
        <w:tblLayout w:type="fixed"/>
        <w:tblBorders>
          <w:top w:val="single" w:color="C9762E" w:sz="6"/>
          <w:left w:val="single" w:color="C9762E" w:sz="6"/>
          <w:bottom w:val="single" w:color="C9762E" w:sz="6"/>
          <w:right w:val="single" w:color="C9762E" w:sz="6"/>
          <w:insideH w:val="single" w:color="C9762E" w:sz="6"/>
          <w:insideV w:val="single" w:color="C9762E" w:sz="6"/>
        </w:tblBorders>
      </w:tblPr>
      <w:tblGrid>
        <w:gridCol w:w="4800"/>
        <w:gridCol w:w="4800"/>
      </w:tblGrid>
      <w:tr>
        <w:tc>
          <w:tcPr>
            <w:tcW w:type="pct" w:w="2500"/>
            <w:shd w:fill="FBF4E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4" w:after="34"/>
            </w:pPr>
            <w:r>
              <w:rPr>
                <w:b/>
                <w:bCs/>
                <w:color w:val="C9762E"/>
                <w:sz w:val="16"/>
                <w:szCs w:val="16"/>
              </w:rPr>
              <w:t xml:space="preserve">Expense in early years</w:t>
            </w:r>
          </w:p>
        </w:tc>
        <w:tc>
          <w:tcPr>
            <w:tcW w:type="pct" w:w="2500"/>
            <w:shd w:fill="FBF4E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4" w:after="34"/>
            </w:pPr>
            <w:r>
              <w:rPr>
                <w:b/>
                <w:bCs/>
                <w:color w:val="C9762E"/>
                <w:sz w:val="16"/>
                <w:szCs w:val="16"/>
              </w:rPr>
              <w:t xml:space="preserve">Total expense over the life</w:t>
            </w:r>
          </w:p>
        </w:tc>
      </w:tr>
      <w:tr>
        <w:tc>
          <w:tcPr>
            <w:tcW w:type="pct" w:w="25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sz w:val="16"/>
                <w:szCs w:val="16"/>
              </w:rPr>
              <w:t xml:space="preserve">Straight-line: Lowest (even)</w:t>
            </w:r>
          </w:p>
        </w:tc>
        <w:tc>
          <w:tcPr>
            <w:tcW w:type="pct" w:w="25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sz w:val="16"/>
                <w:szCs w:val="16"/>
              </w:rPr>
              <w:t xml:space="preserve">Straight-line: Same</w:t>
            </w:r>
          </w:p>
        </w:tc>
      </w:tr>
      <w:tr>
        <w:tc>
          <w:tcPr>
            <w:tcW w:type="pct" w:w="25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sz w:val="16"/>
                <w:szCs w:val="16"/>
              </w:rPr>
              <w:t xml:space="preserve">Double-declining: Highest</w:t>
            </w:r>
          </w:p>
        </w:tc>
        <w:tc>
          <w:tcPr>
            <w:tcW w:type="pct" w:w="25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sz w:val="16"/>
                <w:szCs w:val="16"/>
              </w:rPr>
              <w:t xml:space="preserve">Double-declining: Same</w:t>
            </w:r>
          </w:p>
        </w:tc>
      </w:tr>
      <w:tr>
        <w:tc>
          <w:tcPr>
            <w:tcW w:type="pct" w:w="25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sz w:val="16"/>
                <w:szCs w:val="16"/>
              </w:rPr>
              <w:t xml:space="preserve">SYD: High</w:t>
            </w:r>
          </w:p>
        </w:tc>
        <w:tc>
          <w:tcPr>
            <w:tcW w:type="pct" w:w="25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sz w:val="16"/>
                <w:szCs w:val="16"/>
              </w:rPr>
              <w:t xml:space="preserve">SYD: Same</w:t>
            </w:r>
          </w:p>
        </w:tc>
      </w:tr>
    </w:tbl>
    <w:p>
      <w:pPr>
        <w:spacing w:before="36" w:after="16"/>
      </w:pPr>
      <w:r>
        <w:rPr>
          <w:sz w:val="18"/>
          <w:szCs w:val="18"/>
        </w:rPr>
        <w:t xml:space="preserve">Only the facts above differ. What is the units of production of Expense in early years?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16.  </w:t>
      </w:r>
      <w:r>
        <w:rPr>
          <w:sz w:val="19"/>
          <w:szCs w:val="19"/>
        </w:rPr>
        <w:t xml:space="preserve">Choose one: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Same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No effect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Follows use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17.  </w:t>
      </w:r>
      <w:r>
        <w:rPr>
          <w:sz w:val="19"/>
          <w:szCs w:val="19"/>
        </w:rPr>
        <w:t xml:space="preserve">A machine cost 50,000. At January 1, accumulated depreciation was 30,000, and straight-line depreciation is 4,000 a year. It is sold on July 1 for 17,000. What is the gain or loss?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Loss of 3,000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Loss of 33,000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Gain of 1,000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Loss of 1,000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18.  </w:t>
      </w:r>
      <w:r>
        <w:rPr>
          <w:sz w:val="19"/>
          <w:szCs w:val="19"/>
        </w:rPr>
        <w:t xml:space="preserve">The bottling line's wear depends on machine hours, and its hours fall each year. Which method gives the BEST matching of expense with use?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Straight-line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Units of production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Sum-of-the-years'-digits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Double-declining balance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19.  </w:t>
      </w:r>
      <w:r>
        <w:rPr>
          <w:sz w:val="19"/>
          <w:szCs w:val="19"/>
        </w:rPr>
        <w:t xml:space="preserve">An asset group has a carrying amount of 900, undiscounted future cash flows of 950 and a fair value of 800. What impairment loss is recorded?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100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50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150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20.  </w:t>
      </w:r>
      <w:r>
        <w:rPr>
          <w:sz w:val="19"/>
          <w:szCs w:val="19"/>
        </w:rPr>
        <w:t xml:space="preserve">Which statement about assets held for sale is correct?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They are measured at the lower of carrying amount and fair value less cost to sell, and are not depreciated.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They are depreciated faster because they will be sold soon.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They are measured at fair value, with gains above the carrying amount recognized.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They are tested with the two-step recoverability test.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21.  </w:t>
            </w:r>
            <w:r>
              <w:rPr>
                <w:sz w:val="19"/>
                <w:szCs w:val="19"/>
              </w:rPr>
              <w:t xml:space="preserve">Which of these did this cycle settle?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the rule and where it comes from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nothing in particular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only the vocabulary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only the arithmetic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22.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880"/>
        <w:gridCol w:w="4720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54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45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54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depreciable base</w:t>
            </w:r>
          </w:p>
        </w:tc>
        <w:tc>
          <w:tcPr>
            <w:tcW w:type="pct" w:w="245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المبلغ القابل للاستهلاك</w:t>
            </w:r>
          </w:p>
        </w:tc>
      </w:tr>
      <w:tr>
        <w:tc>
          <w:tcPr>
            <w:tcW w:type="pct" w:w="254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recoverability test</w:t>
            </w:r>
          </w:p>
        </w:tc>
        <w:tc>
          <w:tcPr>
            <w:tcW w:type="pct" w:w="245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اختبار قابلية الاسترداد</w:t>
            </w:r>
          </w:p>
        </w:tc>
      </w:tr>
      <w:tr>
        <w:tc>
          <w:tcPr>
            <w:tcW w:type="pct" w:w="254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capitalized interest</w:t>
            </w:r>
          </w:p>
        </w:tc>
        <w:tc>
          <w:tcPr>
            <w:tcW w:type="pct" w:w="245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الفائدة المرسملة</w:t>
            </w:r>
          </w:p>
        </w:tc>
      </w:tr>
      <w:tr>
        <w:tc>
          <w:tcPr>
            <w:tcW w:type="pct" w:w="254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change in accounting estimate</w:t>
            </w:r>
          </w:p>
        </w:tc>
        <w:tc>
          <w:tcPr>
            <w:tcW w:type="pct" w:w="245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التغير في التقدير المحاسبي</w:t>
            </w:r>
          </w:p>
        </w:tc>
      </w:tr>
      <w:tr>
        <w:tc>
          <w:tcPr>
            <w:tcW w:type="pct" w:w="254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reporting unit</w:t>
            </w:r>
          </w:p>
        </w:tc>
        <w:tc>
          <w:tcPr>
            <w:tcW w:type="pct" w:w="245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وحدة إعداد التقارير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24"/>
      </w:pPr>
      <w:r>
        <w:rPr>
          <w:sz w:val="19"/>
          <w:szCs w:val="19"/>
        </w:rPr>
        <w:t xml:space="preserve">Write the letter of the Arabic term beside each English term. Every term is used once.</w:t>
      </w:r>
    </w:p>
    <w:tbl>
      <w:tblPr>
        <w:tblW w:type="pct" w:w="100%"/>
        <w:tblLayout w:type="fixed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4800"/>
        <w:gridCol w:w="4800"/>
      </w:tblGrid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A  </w:t>
            </w:r>
            <w:r>
              <w:rPr>
                <w:sz w:val="16"/>
                <w:szCs w:val="16"/>
              </w:rPr>
              <w:t xml:space="preserve">التغير في التقدير المحاسبي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D  </w:t>
            </w:r>
            <w:r>
              <w:rPr>
                <w:sz w:val="16"/>
                <w:szCs w:val="16"/>
              </w:rPr>
              <w:t xml:space="preserve">اختبار قابلية الاسترداد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B  </w:t>
            </w:r>
            <w:r>
              <w:rPr>
                <w:sz w:val="16"/>
                <w:szCs w:val="16"/>
              </w:rPr>
              <w:t xml:space="preserve">المبلغ القابل للاستهلاك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E  </w:t>
            </w:r>
            <w:r>
              <w:rPr>
                <w:sz w:val="16"/>
                <w:szCs w:val="16"/>
              </w:rPr>
              <w:t xml:space="preserve">وحدة إعداد التقارير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C  </w:t>
            </w:r>
            <w:r>
              <w:rPr>
                <w:sz w:val="16"/>
                <w:szCs w:val="16"/>
              </w:rPr>
              <w:t xml:space="preserve">الفائدة المرسملة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24" w:after="24"/>
            </w:pPr>
            <w:r>
              <w:rPr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23.  </w:t>
      </w:r>
      <w:r>
        <w:rPr>
          <w:sz w:val="18"/>
          <w:szCs w:val="18"/>
        </w:rPr>
        <w:t xml:space="preserve">reporting unit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24.  </w:t>
      </w:r>
      <w:r>
        <w:rPr>
          <w:sz w:val="18"/>
          <w:szCs w:val="18"/>
        </w:rPr>
        <w:t xml:space="preserve">recoverability test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25.  </w:t>
      </w:r>
      <w:r>
        <w:rPr>
          <w:sz w:val="18"/>
          <w:szCs w:val="18"/>
        </w:rPr>
        <w:t xml:space="preserve">capitalized interest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26.  </w:t>
      </w:r>
      <w:r>
        <w:rPr>
          <w:sz w:val="18"/>
          <w:szCs w:val="18"/>
        </w:rPr>
        <w:t xml:space="preserve">depreciable base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27.  </w:t>
      </w:r>
      <w:r>
        <w:rPr>
          <w:sz w:val="18"/>
          <w:szCs w:val="18"/>
        </w:rPr>
        <w:t xml:space="preserve">change in accounting estimate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28.  </w:t>
      </w:r>
      <w:r>
        <w:rPr>
          <w:sz w:val="19"/>
          <w:szCs w:val="19"/>
        </w:rPr>
        <w:t xml:space="preserve">An indefinite-lived brand has a carrying amount of 300 and a fair value of 260. How is it tested and what is the loss?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Two-step test; no loss if undiscounted cash flows exceed 300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Amortize it instead of testing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One-step test; no loss because brands cannot be impaired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One-step fair value test; loss of 40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29.  </w:t>
      </w:r>
      <w:r>
        <w:rPr>
          <w:sz w:val="19"/>
          <w:szCs w:val="19"/>
        </w:rPr>
        <w:t xml:space="preserve">Under U.S. GAAP, a public company tests goodwill. Which statement is correct?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The loss is measured against the implied fair value of goodwill.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The loss is the reporting unit's carrying amount minus its fair value, capped at goodwill.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Goodwill is amortized over ten years and tested only when indicators exist.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Goodwill impairment is reversed if the unit's fair value recovers.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30.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31.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173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73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32.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depreciable base  ·  recoverability test  ·  capitalized interest  ·  change in accounting estimate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2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10.3</w:t>
      </w:r>
    </w:p>
    <w:p>
      <w:pPr>
        <w:spacing w:after="8"/>
      </w:pPr>
      <w:r>
        <w:rPr>
          <w:color w:val="23265A"/>
          <w:sz w:val="22"/>
          <w:szCs w:val="22"/>
        </w:rPr>
        <w:t xml:space="preserve">Recommending a depreciation method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10.3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handout, in the book’s own words. Read all three first: together they are the whole session. Then fill the gaps, guessing where you have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2326"/>
        <w:gridCol w:w="2831"/>
        <w:gridCol w:w="4442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121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147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231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121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Recommending a depreciation method</w:t>
            </w:r>
          </w:p>
        </w:tc>
        <w:tc>
          <w:tcPr>
            <w:tcW w:type="pct" w:w="147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Item</w:t>
            </w:r>
          </w:p>
        </w:tc>
        <w:tc>
          <w:tcPr>
            <w:tcW w:type="pct" w:w="231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Which of these did this cycle settle?</w:t>
            </w:r>
          </w:p>
        </w:tc>
      </w:tr>
      <w:tr>
        <w:tc>
          <w:tcPr>
            <w:tcW w:type="pct" w:w="121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this section uses precisely</w:t>
            </w:r>
          </w:p>
        </w:tc>
        <w:tc>
          <w:tcPr>
            <w:tcW w:type="pct" w:w="147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English the exam uses, and what it translates</w:t>
            </w:r>
          </w:p>
        </w:tc>
        <w:tc>
          <w:tcPr>
            <w:tcW w:type="pct" w:w="2314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is the safest way to settle a disagreement about an answer on this sheet?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 this handout uses precisely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Words this handout uses precisely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tick it if you could already use it in a sentence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salvage value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goodwill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straight-line method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involuntary conversion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indefinite-lived intangible asset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section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kilometres   ·   straight-line   ·   amortization   ·   capital expenditure   ·   accelerated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A delivery truck wears out with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 driven, so units of production fits. A computer server loses value quickly as technology changes, so an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 method fits. An office building gives similar service each year, so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fits.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decision   ·   amortization   ·   capital expenditure   ·   recommendation   ·   separate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The tax method is a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, so a company does not need to use the same method for its books. In a Level C question, a </w:t>
      </w:r>
      <w:r>
        <w:rPr>
          <w:u w:val="single"/>
          <w:sz w:val="19"/>
          <w:szCs w:val="19"/>
        </w:rPr>
        <w:t xml:space="preserve">                </w:t>
      </w:r>
      <w:r>
        <w:rPr>
          <w:sz w:val="19"/>
          <w:szCs w:val="19"/>
        </w:rPr>
        <w:t xml:space="preserve"> earns credit only with a reason from the facts: how the asset is used and when its benefits arrive.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capital expenditure   ·   Accelerated   ·   usefulness   ·   technology   ·   amortization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A. It gives equal service each year. B. It loses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 quickly as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 changes. C. It must use the same method as the tax return. D.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 methods raise early income.</w:t>
      </w:r>
    </w:p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Recommending a depreciation method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Every number in a financial statement belongs to an element the framework defines.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3561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56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3956"/>
        <w:gridCol w:w="5644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Item — the book’s own table</w:t>
            </w:r>
          </w:p>
        </w:tc>
      </w:tr>
      <w:tr>
        <w:tc>
          <w:tcPr>
            <w:tcW w:type="pct" w:w="20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Item</w:t>
            </w:r>
          </w:p>
        </w:tc>
        <w:tc>
          <w:tcPr>
            <w:tcW w:type="pct" w:w="293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Answer</w:t>
            </w:r>
          </w:p>
        </w:tc>
      </w:tr>
      <w:tr>
        <w:tc>
          <w:tcPr>
            <w:tcW w:type="pct" w:w="20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Year 2</w:t>
            </w:r>
          </w:p>
        </w:tc>
        <w:tc>
          <w:tcPr>
            <w:tcW w:type="pct" w:w="293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50% × 45,000 = 22,500; ending book value 22,500</w:t>
            </w:r>
          </w:p>
        </w:tc>
      </w:tr>
      <w:tr>
        <w:tc>
          <w:tcPr>
            <w:tcW w:type="pct" w:w="206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Year 3</w:t>
            </w:r>
          </w:p>
        </w:tc>
        <w:tc>
          <w:tcPr>
            <w:tcW w:type="pct" w:w="293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50% × 22,500 = 11,250; ending book value 11,250</w:t>
            </w:r>
          </w:p>
        </w:tc>
      </w:tr>
      <w:tr>
        <w:tc>
          <w:tcPr>
            <w:tcW w:type="pct" w:w="20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Year 4</w:t>
            </w:r>
          </w:p>
        </w:tc>
        <w:tc>
          <w:tcPr>
            <w:tcW w:type="pct" w:w="293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rate would give more than is left above salvage, so depreciation is 11,250 − 10,000 = 1,250; ending book value 10,000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part of this chapter is section 10.1?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Recommending a depreciation method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Depreciation methods and their effects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Impairment of long-lived assets, intangibles and goodwill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The cost of property, plant and equipment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A fire destroys a warehouse with a carrying amount of 400. Insurance pays 520, and the company uses the money to build a new warehouse. What does the company record for the fire?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 gain of 120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No gain, because the money is reinvested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A loss of 400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A gain of 520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7.  </w:t>
      </w:r>
      <w:r>
        <w:rPr>
          <w:sz w:val="19"/>
          <w:szCs w:val="19"/>
        </w:rPr>
        <w:t xml:space="preserve">Which statement about impairment under IAS 36 is TRUE?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The first step uses undiscounted cash flows.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Goodwill impairment can be reversed.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Impairment losses on assets other than goodwill can be reversed.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Recoverable amount is the lower of fair value less costs of disposal and value in use.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Spiral review (Chapter 1). Recording depreciation expense has what effect on the accounting equation?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Assets decrease and equity decreases.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Assets decrease and liabilities increase.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Liabilities increase and equity decreases.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No effect, because no cash moves.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9.  </w:t>
            </w:r>
            <w:r>
              <w:rPr>
                <w:sz w:val="19"/>
                <w:szCs w:val="19"/>
              </w:rPr>
              <w:t xml:space="preserve">Which of these did this cycle settle?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the rule and where it comes from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nothing in particular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only the vocabulary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only the arithmetic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10.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63"/>
        <w:gridCol w:w="4637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58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41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58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salvage value</w:t>
            </w:r>
          </w:p>
        </w:tc>
        <w:tc>
          <w:tcPr>
            <w:tcW w:type="pct" w:w="241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القيمة المتبقية (قيمة الخردة)</w:t>
            </w:r>
          </w:p>
        </w:tc>
      </w:tr>
      <w:tr>
        <w:tc>
          <w:tcPr>
            <w:tcW w:type="pct" w:w="258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goodwill</w:t>
            </w:r>
          </w:p>
        </w:tc>
        <w:tc>
          <w:tcPr>
            <w:tcW w:type="pct" w:w="241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الشهرة</w:t>
            </w:r>
          </w:p>
        </w:tc>
      </w:tr>
      <w:tr>
        <w:tc>
          <w:tcPr>
            <w:tcW w:type="pct" w:w="258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straight-line method</w:t>
            </w:r>
          </w:p>
        </w:tc>
        <w:tc>
          <w:tcPr>
            <w:tcW w:type="pct" w:w="241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طريقة القسط الثابت</w:t>
            </w:r>
          </w:p>
        </w:tc>
      </w:tr>
      <w:tr>
        <w:tc>
          <w:tcPr>
            <w:tcW w:type="pct" w:w="258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involuntary conversion</w:t>
            </w:r>
          </w:p>
        </w:tc>
        <w:tc>
          <w:tcPr>
            <w:tcW w:type="pct" w:w="241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التحويل غير الإرادي</w:t>
            </w:r>
          </w:p>
        </w:tc>
      </w:tr>
      <w:tr>
        <w:tc>
          <w:tcPr>
            <w:tcW w:type="pct" w:w="258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indefinite-lived intangible asset</w:t>
            </w:r>
          </w:p>
        </w:tc>
        <w:tc>
          <w:tcPr>
            <w:tcW w:type="pct" w:w="241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أصل غير ملموس غير محدد العمر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24"/>
      </w:pPr>
      <w:r>
        <w:rPr>
          <w:sz w:val="19"/>
          <w:szCs w:val="19"/>
        </w:rPr>
        <w:t xml:space="preserve">Write the letter of the Arabic term beside each English term. Every term is used once.</w:t>
      </w:r>
    </w:p>
    <w:tbl>
      <w:tblPr>
        <w:tblW w:type="pct" w:w="100%"/>
        <w:tblLayout w:type="fixed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4800"/>
        <w:gridCol w:w="4800"/>
      </w:tblGrid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A  </w:t>
            </w:r>
            <w:r>
              <w:rPr>
                <w:sz w:val="16"/>
                <w:szCs w:val="16"/>
              </w:rPr>
              <w:t xml:space="preserve">الشهرة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D  </w:t>
            </w:r>
            <w:r>
              <w:rPr>
                <w:sz w:val="16"/>
                <w:szCs w:val="16"/>
              </w:rPr>
              <w:t xml:space="preserve">أصل غير ملموس غير محدد العمر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B  </w:t>
            </w:r>
            <w:r>
              <w:rPr>
                <w:sz w:val="16"/>
                <w:szCs w:val="16"/>
              </w:rPr>
              <w:t xml:space="preserve">التحويل غير الإرادي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E  </w:t>
            </w:r>
            <w:r>
              <w:rPr>
                <w:sz w:val="16"/>
                <w:szCs w:val="16"/>
              </w:rPr>
              <w:t xml:space="preserve">طريقة القسط الثابت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C  </w:t>
            </w:r>
            <w:r>
              <w:rPr>
                <w:sz w:val="16"/>
                <w:szCs w:val="16"/>
              </w:rPr>
              <w:t xml:space="preserve">القيمة المتبقية (قيمة الخردة)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24" w:after="24"/>
            </w:pPr>
            <w:r>
              <w:rPr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11.  </w:t>
      </w:r>
      <w:r>
        <w:rPr>
          <w:sz w:val="18"/>
          <w:szCs w:val="18"/>
        </w:rPr>
        <w:t xml:space="preserve">salvage value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12.  </w:t>
      </w:r>
      <w:r>
        <w:rPr>
          <w:sz w:val="18"/>
          <w:szCs w:val="18"/>
        </w:rPr>
        <w:t xml:space="preserve">involuntary conversion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13.  </w:t>
      </w:r>
      <w:r>
        <w:rPr>
          <w:sz w:val="18"/>
          <w:szCs w:val="18"/>
        </w:rPr>
        <w:t xml:space="preserve">indefinite-lived intangible asset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14.  </w:t>
      </w:r>
      <w:r>
        <w:rPr>
          <w:sz w:val="18"/>
          <w:szCs w:val="18"/>
        </w:rPr>
        <w:t xml:space="preserve">straight-line method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15.  </w:t>
      </w:r>
      <w:r>
        <w:rPr>
          <w:sz w:val="18"/>
          <w:szCs w:val="18"/>
        </w:rPr>
        <w:t xml:space="preserve">goodwill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16.  </w:t>
      </w:r>
      <w:r>
        <w:rPr>
          <w:sz w:val="19"/>
          <w:szCs w:val="19"/>
        </w:rPr>
        <w:t xml:space="preserve">Which English term does the exam use for “القيمة المتبقية (قيمة الخردة)”?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goodwill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straight-line method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involuntary conversion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salvage value</w:t>
            </w:r>
          </w:p>
        </w:tc>
      </w:tr>
    </w:tbl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17.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18.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3561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56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19.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salvage value  ·  goodwill  ·  straight-line method  ·  involuntary conversion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3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10.4</w:t>
      </w:r>
    </w:p>
    <w:p>
      <w:pPr>
        <w:spacing w:after="8"/>
      </w:pPr>
      <w:r>
        <w:rPr>
          <w:color w:val="23265A"/>
          <w:sz w:val="22"/>
          <w:szCs w:val="22"/>
        </w:rPr>
        <w:t xml:space="preserve">Disposal of fixed assets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10.4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handout, in the book’s own words. Read all three first: together they are the whole session. Then fill the gaps, guessing where you have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2261"/>
        <w:gridCol w:w="2809"/>
        <w:gridCol w:w="4530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117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146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235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117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Disposal of fixed assets</w:t>
            </w:r>
          </w:p>
        </w:tc>
        <w:tc>
          <w:tcPr>
            <w:tcW w:type="pct" w:w="146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</w:t>
            </w:r>
          </w:p>
        </w:tc>
        <w:tc>
          <w:tcPr>
            <w:tcW w:type="pct" w:w="235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Which of these did this cycle settle?</w:t>
            </w:r>
          </w:p>
        </w:tc>
      </w:tr>
      <w:tr>
        <w:tc>
          <w:tcPr>
            <w:tcW w:type="pct" w:w="117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this section uses precisely</w:t>
            </w:r>
          </w:p>
        </w:tc>
        <w:tc>
          <w:tcPr>
            <w:tcW w:type="pct" w:w="146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English the exam uses, and what it translates</w:t>
            </w:r>
          </w:p>
        </w:tc>
        <w:tc>
          <w:tcPr>
            <w:tcW w:type="pct" w:w="235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is the safest way to settle a disagreement about an answer on this sheet?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 this handout uses precisely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Words this handout uses precisely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tick it if you could already use it in a sentence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useful life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amortization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double-declining-balance method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commercial substance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research and development (R&amp;D)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section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revenue expenditure   ·   accumulated   ·   useful life   ·   depreciation   ·   carrying amount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When a company sells or scraps an asset, it first records </w:t>
      </w:r>
      <w:r>
        <w:rPr>
          <w:u w:val="single"/>
          <w:sz w:val="19"/>
          <w:szCs w:val="19"/>
        </w:rPr>
        <w:t xml:space="preserve">              </w:t>
      </w:r>
      <w:r>
        <w:rPr>
          <w:sz w:val="19"/>
          <w:szCs w:val="19"/>
        </w:rPr>
        <w:t xml:space="preserve"> up to the date of disposal. Then it removes the cost and the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 depreciation and compares the proceeds with the </w:t>
      </w:r>
      <w:r>
        <w:rPr>
          <w:u w:val="single"/>
          <w:sz w:val="19"/>
          <w:szCs w:val="19"/>
        </w:rPr>
        <w:t xml:space="preserve">                 </w:t>
      </w:r>
      <w:r>
        <w:rPr>
          <w:sz w:val="19"/>
          <w:szCs w:val="19"/>
        </w:rPr>
        <w:t xml:space="preserve">. If the proceeds are higher, it records a gain; if lower, a loss.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involuntary conversion   ·   useful life   ·   expropriation   ·   revenue expenditure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Two special cases appear on the exam. In an </w:t>
      </w:r>
      <w:r>
        <w:rPr>
          <w:u w:val="single"/>
          <w:sz w:val="19"/>
          <w:szCs w:val="19"/>
        </w:rPr>
        <w:t xml:space="preserve">                        </w:t>
      </w:r>
      <w:r>
        <w:rPr>
          <w:sz w:val="19"/>
          <w:szCs w:val="19"/>
        </w:rPr>
        <w:t xml:space="preserve">, such as a fire or a government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, the company records a gain or loss even if it reinvests the insurance money.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commercial substance   ·   depreciation   ·   revenue expenditure   ·   useful life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In an exchange of assets with </w:t>
      </w:r>
      <w:r>
        <w:rPr>
          <w:u w:val="single"/>
          <w:sz w:val="19"/>
          <w:szCs w:val="19"/>
        </w:rPr>
        <w:t xml:space="preserve">                      </w:t>
      </w:r>
      <w:r>
        <w:rPr>
          <w:sz w:val="19"/>
          <w:szCs w:val="19"/>
        </w:rPr>
        <w:t xml:space="preserve">, the new asset is recorded at fair value and the gain or loss is recognized; without commercial substance, the exchange is recorded at book value. Record </w:t>
      </w:r>
      <w:r>
        <w:rPr>
          <w:u w:val="single"/>
          <w:sz w:val="19"/>
          <w:szCs w:val="19"/>
        </w:rPr>
        <w:t xml:space="preserve">              </w:t>
      </w:r>
      <w:r>
        <w:rPr>
          <w:sz w:val="19"/>
          <w:szCs w:val="19"/>
        </w:rPr>
        <w:t xml:space="preserve"> up to the sale date before you compute the gain or loss.</w:t>
      </w:r>
    </w:p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Disposal of fixed assets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Every number in a financial statement belongs to an element the framework defines.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3561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56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part of this chapter is section 10.1?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Recommending a depreciation method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Depreciation methods and their effects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Impairment of long-lived assets, intangibles and goodwill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The cost of property, plant and equipment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Orontes spends 500 on developing a new frozen dessert. The project meets all six IAS 38 criteria. How does Orontes report the 500 under U.S. GAAP?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As an expense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As an intangible asset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As inventory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7.  </w:t>
            </w:r>
            <w:r>
              <w:rPr>
                <w:sz w:val="19"/>
                <w:szCs w:val="19"/>
              </w:rPr>
              <w:t xml:space="preserve">Which of these did this cycle settle?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the rule and where it comes from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nothing in particular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only the vocabulary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only the arithmetic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useful life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العمر الإنتاجي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amortization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الإطفاء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double-declining-balance method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طريقة القسط المتناقص المضاعف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commercial substance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الجوهر التجاري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research and development (R&amp;D)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البحث والتطوير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24"/>
      </w:pPr>
      <w:r>
        <w:rPr>
          <w:sz w:val="19"/>
          <w:szCs w:val="19"/>
        </w:rPr>
        <w:t xml:space="preserve">Write the letter of the Arabic term beside each English term. Every term is used once.</w:t>
      </w:r>
    </w:p>
    <w:tbl>
      <w:tblPr>
        <w:tblW w:type="pct" w:w="100%"/>
        <w:tblLayout w:type="fixed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4800"/>
        <w:gridCol w:w="4800"/>
      </w:tblGrid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A  </w:t>
            </w:r>
            <w:r>
              <w:rPr>
                <w:sz w:val="16"/>
                <w:szCs w:val="16"/>
              </w:rPr>
              <w:t xml:space="preserve">الجوهر التجاري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D  </w:t>
            </w:r>
            <w:r>
              <w:rPr>
                <w:sz w:val="16"/>
                <w:szCs w:val="16"/>
              </w:rPr>
              <w:t xml:space="preserve">الإطفاء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B  </w:t>
            </w:r>
            <w:r>
              <w:rPr>
                <w:sz w:val="16"/>
                <w:szCs w:val="16"/>
              </w:rPr>
              <w:t xml:space="preserve">البحث والتطوير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E  </w:t>
            </w:r>
            <w:r>
              <w:rPr>
                <w:sz w:val="16"/>
                <w:szCs w:val="16"/>
              </w:rPr>
              <w:t xml:space="preserve">طريقة القسط المتناقص المضاعف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C  </w:t>
            </w:r>
            <w:r>
              <w:rPr>
                <w:sz w:val="16"/>
                <w:szCs w:val="16"/>
              </w:rPr>
              <w:t xml:space="preserve">العمر الإنتاجي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24" w:after="24"/>
            </w:pPr>
            <w:r>
              <w:rPr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9.  </w:t>
      </w:r>
      <w:r>
        <w:rPr>
          <w:sz w:val="18"/>
          <w:szCs w:val="18"/>
        </w:rPr>
        <w:t xml:space="preserve">double-declining-balance method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10.  </w:t>
      </w:r>
      <w:r>
        <w:rPr>
          <w:sz w:val="18"/>
          <w:szCs w:val="18"/>
        </w:rPr>
        <w:t xml:space="preserve">research and development (R&amp;D)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11.  </w:t>
      </w:r>
      <w:r>
        <w:rPr>
          <w:sz w:val="18"/>
          <w:szCs w:val="18"/>
        </w:rPr>
        <w:t xml:space="preserve">useful life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12.  </w:t>
      </w:r>
      <w:r>
        <w:rPr>
          <w:sz w:val="18"/>
          <w:szCs w:val="18"/>
        </w:rPr>
        <w:t xml:space="preserve">commercial substance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13.  </w:t>
      </w:r>
      <w:r>
        <w:rPr>
          <w:sz w:val="18"/>
          <w:szCs w:val="18"/>
        </w:rPr>
        <w:t xml:space="preserve">amortization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14.  </w:t>
      </w:r>
      <w:r>
        <w:rPr>
          <w:sz w:val="19"/>
          <w:szCs w:val="19"/>
        </w:rPr>
        <w:t xml:space="preserve">Which English term does the exam use for “العمر الإنتاجي”?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amortization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useful life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commercial substance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research and development (R&amp;D)</w:t>
            </w:r>
          </w:p>
        </w:tc>
      </w:tr>
    </w:tbl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15.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16.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3561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56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17.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useful life  ·  amortization  ·  double-declining-balance method  ·  commercial substance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4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10.5</w:t>
      </w:r>
    </w:p>
    <w:p>
      <w:pPr>
        <w:spacing w:after="8"/>
      </w:pPr>
      <w:r>
        <w:rPr>
          <w:color w:val="23265A"/>
          <w:sz w:val="22"/>
          <w:szCs w:val="22"/>
        </w:rPr>
        <w:t xml:space="preserve">Impairment of long-lived assets, intangibles and goodwill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10.5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handout, in the book’s own words. Read all three first: together they are the whole session. Then fill the gaps, guessing where you have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2695"/>
        <w:gridCol w:w="3356"/>
        <w:gridCol w:w="3550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140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174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184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140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Impairment of long-lived assets, intangibles and goodwill</w:t>
            </w:r>
          </w:p>
        </w:tc>
        <w:tc>
          <w:tcPr>
            <w:tcW w:type="pct" w:w="174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Item</w:t>
            </w:r>
          </w:p>
        </w:tc>
        <w:tc>
          <w:tcPr>
            <w:tcW w:type="pct" w:w="184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Which of these did this cycle settle?</w:t>
            </w:r>
          </w:p>
        </w:tc>
      </w:tr>
      <w:tr>
        <w:tc>
          <w:tcPr>
            <w:tcW w:type="pct" w:w="140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this section uses precisely</w:t>
            </w:r>
          </w:p>
        </w:tc>
        <w:tc>
          <w:tcPr>
            <w:tcW w:type="pct" w:w="174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Asset · The English the exam uses, and what it translates</w:t>
            </w:r>
          </w:p>
        </w:tc>
        <w:tc>
          <w:tcPr>
            <w:tcW w:type="pct" w:w="184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is the safest way to settle a disagreement about an answer on this sheet?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 this handout uses precisely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Words this handout uses precisely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tick it if you could already use it in a sentence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carrying amount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capital expenditure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sum-of-the-years'-digits method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held for sale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section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carrying amount   ·   recoverability test   ·   capital expenditure   ·   impairment   ·   commercial substance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In the </w:t>
      </w:r>
      <w:r>
        <w:rPr>
          <w:u w:val="single"/>
          <w:sz w:val="19"/>
          <w:szCs w:val="19"/>
        </w:rPr>
        <w:t xml:space="preserve">                     </w:t>
      </w:r>
      <w:r>
        <w:rPr>
          <w:sz w:val="19"/>
          <w:szCs w:val="19"/>
        </w:rPr>
        <w:t xml:space="preserve">, the company compares the </w:t>
      </w:r>
      <w:r>
        <w:rPr>
          <w:u w:val="single"/>
          <w:sz w:val="19"/>
          <w:szCs w:val="19"/>
        </w:rPr>
        <w:t xml:space="preserve">                 </w:t>
      </w:r>
      <w:r>
        <w:rPr>
          <w:sz w:val="19"/>
          <w:szCs w:val="19"/>
        </w:rPr>
        <w:t xml:space="preserve"> with the sum of the undiscounted future cash flows. If the carrying amount is not higher, there is no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, even if fair value is lower.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reporting unit   ·   capital expenditure   ·   indefinite-lived intangible asset   ·   Goodwill   ·   carrying amount   ·   commercial substance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An </w:t>
      </w:r>
      <w:r>
        <w:rPr>
          <w:u w:val="single"/>
          <w:sz w:val="19"/>
          <w:szCs w:val="19"/>
        </w:rPr>
        <w:t xml:space="preserve">                                   </w:t>
      </w:r>
      <w:r>
        <w:rPr>
          <w:sz w:val="19"/>
          <w:szCs w:val="19"/>
        </w:rPr>
        <w:t xml:space="preserve">, such as a brand with no expected end, is not amortized. It is tested at least every year in one step: </w:t>
      </w:r>
      <w:r>
        <w:rPr>
          <w:u w:val="single"/>
          <w:sz w:val="19"/>
          <w:szCs w:val="19"/>
        </w:rPr>
        <w:t xml:space="preserve">                 </w:t>
      </w:r>
      <w:r>
        <w:rPr>
          <w:sz w:val="19"/>
          <w:szCs w:val="19"/>
        </w:rPr>
        <w:t xml:space="preserve"> against fair value.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is not amortized by public companies. It is tested at least every year at the level of the </w:t>
      </w:r>
      <w:r>
        <w:rPr>
          <w:u w:val="single"/>
          <w:sz w:val="19"/>
          <w:szCs w:val="19"/>
        </w:rPr>
        <w:t xml:space="preserve">                </w:t>
      </w:r>
      <w:r>
        <w:rPr>
          <w:sz w:val="19"/>
          <w:szCs w:val="19"/>
        </w:rPr>
        <w:t xml:space="preserve">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commercial substance   ·   capital expenditure   ·   impairment   ·   goodwill   ·   Held for sale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No reversals for assets held and used, indefinite-lived intangibles or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.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: gains only up to earlier losses. Stop depreciating an asset once it is held for sale. Arabic texts use three words for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: الهبوط في القيمة (SOCPA), انخفاض القيمة (Gulf and Levant practice) and الاضمحلال (Egypt).</w:t>
      </w:r>
    </w:p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Impairment of long-lived assets, intangibles and goodwill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The book gives the asset of V as “Delivery van (held for sale)”.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4934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493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864"/>
        <w:gridCol w:w="2153"/>
        <w:gridCol w:w="2907"/>
        <w:gridCol w:w="3676"/>
      </w:tblGrid>
      <w:tr>
        <w:tc>
          <w:tcPr>
            <w:tcW w:type="pct" w:w="5000"/>
            <w:gridSpan w:val="4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Item — the book’s own table</w:t>
            </w:r>
          </w:p>
        </w:tc>
      </w:tr>
      <w:tr>
        <w:tc>
          <w:tcPr>
            <w:tcW w:type="pct" w:w="4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Item</w:t>
            </w:r>
          </w:p>
        </w:tc>
        <w:tc>
          <w:tcPr>
            <w:tcW w:type="pct" w:w="112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Asset</w:t>
            </w:r>
          </w:p>
        </w:tc>
        <w:tc>
          <w:tcPr>
            <w:tcW w:type="pct" w:w="151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Facts</w:t>
            </w:r>
          </w:p>
        </w:tc>
        <w:tc>
          <w:tcPr>
            <w:tcW w:type="pct" w:w="191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Amounts (USD 000)</w:t>
            </w:r>
          </w:p>
        </w:tc>
      </w:tr>
      <w:tr>
        <w:tc>
          <w:tcPr>
            <w:tcW w:type="pct" w:w="4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</w:t>
            </w:r>
          </w:p>
        </w:tc>
        <w:tc>
          <w:tcPr>
            <w:tcW w:type="pct" w:w="112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Pastry line, Dubai</w:t>
            </w:r>
          </w:p>
        </w:tc>
        <w:tc>
          <w:tcPr>
            <w:tcW w:type="pct" w:w="151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Demand for the product fell sharply in 2025.</w:t>
            </w:r>
          </w:p>
        </w:tc>
        <w:tc>
          <w:tcPr>
            <w:tcW w:type="pct" w:w="191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carrying 500; undiscounted cash flows 450; fair value 380</w:t>
            </w:r>
          </w:p>
        </w:tc>
      </w:tr>
      <w:tr>
        <w:tc>
          <w:tcPr>
            <w:tcW w:type="pct" w:w="45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</w:t>
            </w:r>
          </w:p>
        </w:tc>
        <w:tc>
          <w:tcPr>
            <w:tcW w:type="pct" w:w="112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Warehouse, Amman</w:t>
            </w:r>
          </w:p>
        </w:tc>
        <w:tc>
          <w:tcPr>
            <w:tcW w:type="pct" w:w="1514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Local property prices fell.</w:t>
            </w:r>
          </w:p>
        </w:tc>
        <w:tc>
          <w:tcPr>
            <w:tcW w:type="pct" w:w="191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carrying 1,000; undiscounted cash flows 1,300; fair value 900</w:t>
            </w:r>
          </w:p>
        </w:tc>
      </w:tr>
      <w:tr>
        <w:tc>
          <w:tcPr>
            <w:tcW w:type="pct" w:w="4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B</w:t>
            </w:r>
          </w:p>
        </w:tc>
        <w:tc>
          <w:tcPr>
            <w:tcW w:type="pct" w:w="112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Brand 'Orontes Gold' (indefinite life)</w:t>
            </w:r>
          </w:p>
        </w:tc>
        <w:tc>
          <w:tcPr>
            <w:tcW w:type="pct" w:w="151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Annual test.</w:t>
            </w:r>
          </w:p>
        </w:tc>
        <w:tc>
          <w:tcPr>
            <w:tcW w:type="pct" w:w="191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carrying 300; fair value 260</w:t>
            </w:r>
          </w:p>
        </w:tc>
      </w:tr>
      <w:tr>
        <w:tc>
          <w:tcPr>
            <w:tcW w:type="pct" w:w="45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G</w:t>
            </w:r>
          </w:p>
        </w:tc>
        <w:tc>
          <w:tcPr>
            <w:tcW w:type="pct" w:w="112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Goodwill, Gulf beverages reporting unit</w:t>
            </w:r>
          </w:p>
        </w:tc>
        <w:tc>
          <w:tcPr>
            <w:tcW w:type="pct" w:w="1514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Unit carrying amount includes the goodwill.</w:t>
            </w:r>
          </w:p>
        </w:tc>
        <w:tc>
          <w:tcPr>
            <w:tcW w:type="pct" w:w="191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carrying 2,000; goodwill included 150; fair value 1,700</w:t>
            </w:r>
          </w:p>
        </w:tc>
      </w:tr>
      <w:tr>
        <w:tc>
          <w:tcPr>
            <w:tcW w:type="pct" w:w="4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V</w:t>
            </w:r>
          </w:p>
        </w:tc>
        <w:tc>
          <w:tcPr>
            <w:tcW w:type="pct" w:w="112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Delivery van (held for sale)</w:t>
            </w:r>
          </w:p>
        </w:tc>
        <w:tc>
          <w:tcPr>
            <w:tcW w:type="pct" w:w="151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Management has committed to sell it within one year.</w:t>
            </w:r>
          </w:p>
        </w:tc>
        <w:tc>
          <w:tcPr>
            <w:tcW w:type="pct" w:w="191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carrying 60; fair value 50; cost to sell 4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asset does the book give for P?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Warehouse, Amman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Brand 'Orontes Gold' (indefinite life)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Pastry line, Dubai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Delivery van (held for sale)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6.  </w:t>
            </w:r>
            <w:r>
              <w:rPr>
                <w:sz w:val="19"/>
                <w:szCs w:val="19"/>
              </w:rPr>
              <w:t xml:space="preserve">Which of these did this cycle settle?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the rule and where it comes from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nothing in particular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only the vocabulary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only the arithmetic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7.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117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17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Asset — the book’s own table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Asset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Category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B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G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V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carrying amount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القيمة الدفترية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capital expenditure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نفقة رأسمالية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sum-of-the-years'-digits method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طريقة مجموع أرقام السنوات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held for sale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محتفظ بها للبيع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24"/>
      </w:pPr>
      <w:r>
        <w:rPr>
          <w:sz w:val="19"/>
          <w:szCs w:val="19"/>
        </w:rPr>
        <w:t xml:space="preserve">Write the letter of the Arabic term beside each English term. Every term is used once.</w:t>
      </w:r>
    </w:p>
    <w:tbl>
      <w:tblPr>
        <w:tblW w:type="pct" w:w="100%"/>
        <w:tblLayout w:type="fixed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4800"/>
        <w:gridCol w:w="4800"/>
      </w:tblGrid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A  </w:t>
            </w:r>
            <w:r>
              <w:rPr>
                <w:sz w:val="16"/>
                <w:szCs w:val="16"/>
              </w:rPr>
              <w:t xml:space="preserve">طريقة مجموع أرقام السنوات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C  </w:t>
            </w:r>
            <w:r>
              <w:rPr>
                <w:sz w:val="16"/>
                <w:szCs w:val="16"/>
              </w:rPr>
              <w:t xml:space="preserve">نفقة رأسمالية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B  </w:t>
            </w:r>
            <w:r>
              <w:rPr>
                <w:sz w:val="16"/>
                <w:szCs w:val="16"/>
              </w:rPr>
              <w:t xml:space="preserve">القيمة الدفترية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D  </w:t>
            </w:r>
            <w:r>
              <w:rPr>
                <w:sz w:val="16"/>
                <w:szCs w:val="16"/>
              </w:rPr>
              <w:t xml:space="preserve">محتفظ بها للبيع</w:t>
            </w:r>
          </w:p>
        </w:tc>
      </w:tr>
    </w:tbl>
    <w:p/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8.  </w:t>
      </w:r>
      <w:r>
        <w:rPr>
          <w:sz w:val="18"/>
          <w:szCs w:val="18"/>
        </w:rPr>
        <w:t xml:space="preserve">capital expenditure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9.  </w:t>
      </w:r>
      <w:r>
        <w:rPr>
          <w:sz w:val="18"/>
          <w:szCs w:val="18"/>
        </w:rPr>
        <w:t xml:space="preserve">sum-of-the-years'-digits method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10.  </w:t>
      </w:r>
      <w:r>
        <w:rPr>
          <w:sz w:val="18"/>
          <w:szCs w:val="18"/>
        </w:rPr>
        <w:t xml:space="preserve">held for sale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11.  </w:t>
      </w:r>
      <w:r>
        <w:rPr>
          <w:sz w:val="18"/>
          <w:szCs w:val="18"/>
        </w:rPr>
        <w:t xml:space="preserve">carrying amount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24"/>
      </w:pPr>
      <w:r>
        <w:rPr>
          <w:sz w:val="19"/>
          <w:szCs w:val="19"/>
        </w:rPr>
        <w:t xml:space="preserve">Write the letter of the matching asset beside each item. Every one is used once.</w:t>
      </w:r>
    </w:p>
    <w:tbl>
      <w:tblPr>
        <w:tblW w:type="pct" w:w="100%"/>
        <w:tblLayout w:type="fixed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A  </w:t>
            </w:r>
            <w:r>
              <w:rPr>
                <w:sz w:val="16"/>
                <w:szCs w:val="16"/>
              </w:rPr>
              <w:t xml:space="preserve">Brand 'Orontes Gold' (indefinite life)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B  </w:t>
            </w:r>
            <w:r>
              <w:rPr>
                <w:sz w:val="16"/>
                <w:szCs w:val="16"/>
              </w:rPr>
              <w:t xml:space="preserve">Warehouse, Amman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C  </w:t>
            </w:r>
            <w:r>
              <w:rPr>
                <w:sz w:val="16"/>
                <w:szCs w:val="16"/>
              </w:rPr>
              <w:t xml:space="preserve">Delivery van (held for sale)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D  </w:t>
            </w:r>
            <w:r>
              <w:rPr>
                <w:sz w:val="16"/>
                <w:szCs w:val="16"/>
              </w:rPr>
              <w:t xml:space="preserve">Goodwill, Gulf beverages reporting unit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E  </w:t>
            </w:r>
            <w:r>
              <w:rPr>
                <w:sz w:val="16"/>
                <w:szCs w:val="16"/>
              </w:rPr>
              <w:t xml:space="preserve">Pastry line, Dubai</w:t>
            </w:r>
          </w:p>
        </w:tc>
      </w:tr>
    </w:tbl>
    <w:p/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12.  </w:t>
      </w:r>
      <w:r>
        <w:rPr>
          <w:sz w:val="18"/>
          <w:szCs w:val="18"/>
        </w:rPr>
        <w:t xml:space="preserve">P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13.  </w:t>
      </w:r>
      <w:r>
        <w:rPr>
          <w:sz w:val="18"/>
          <w:szCs w:val="18"/>
        </w:rPr>
        <w:t xml:space="preserve">W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14.  </w:t>
      </w:r>
      <w:r>
        <w:rPr>
          <w:sz w:val="18"/>
          <w:szCs w:val="18"/>
        </w:rPr>
        <w:t xml:space="preserve">B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15.  </w:t>
      </w:r>
      <w:r>
        <w:rPr>
          <w:sz w:val="18"/>
          <w:szCs w:val="18"/>
        </w:rPr>
        <w:t xml:space="preserve">G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16.  </w:t>
      </w:r>
      <w:r>
        <w:rPr>
          <w:sz w:val="18"/>
          <w:szCs w:val="18"/>
        </w:rPr>
        <w:t xml:space="preserve">V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/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17.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18.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4934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493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19.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carrying amount  ·  capital expenditure  ·  sum-of-the-years'-digits method  ·  held for sale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5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10.6</w:t>
      </w:r>
    </w:p>
    <w:p>
      <w:pPr>
        <w:spacing w:after="8"/>
      </w:pPr>
      <w:r>
        <w:rPr>
          <w:color w:val="23265A"/>
          <w:sz w:val="22"/>
          <w:szCs w:val="22"/>
        </w:rPr>
        <w:t xml:space="preserve">The whole chapter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every section, shuffled, and the chapter’s own case set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chapter, in the book’s own words, with words taken out. Read all three first: together they are the whole chapter. Then fill the gaps.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1048"/>
        <w:gridCol w:w="3618"/>
        <w:gridCol w:w="4934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54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188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257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54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whole chapter, in order</w:t>
            </w:r>
          </w:p>
        </w:tc>
        <w:tc>
          <w:tcPr>
            <w:tcW w:type="pct" w:w="188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</w:t>
            </w:r>
          </w:p>
        </w:tc>
        <w:tc>
          <w:tcPr>
            <w:tcW w:type="pct" w:w="257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delivery truck wears out mainly with kilometres driven, and the number of kilometres changes a lot from year to year. Which method BEST matches its use?</w:t>
            </w:r>
          </w:p>
        </w:tc>
      </w:tr>
      <w:tr>
        <w:tc>
          <w:tcPr>
            <w:tcW w:type="pct" w:w="546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chapter’s case set</w:t>
            </w:r>
          </w:p>
        </w:tc>
        <w:tc>
          <w:tcPr>
            <w:tcW w:type="pct" w:w="1884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chapter’s case set, item by item</w:t>
            </w:r>
          </w:p>
        </w:tc>
        <w:tc>
          <w:tcPr>
            <w:tcW w:type="pct" w:w="257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has to be settled before any figure in a case set is worked out?</w:t>
            </w:r>
          </w:p>
        </w:tc>
      </w:tr>
      <w:tr>
        <w:tc>
          <w:tcPr>
            <w:tcW w:type="pct" w:w="54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it uses precisely</w:t>
            </w:r>
          </w:p>
        </w:tc>
        <w:tc>
          <w:tcPr>
            <w:tcW w:type="pct" w:w="188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property, plant and equipment (PP&amp;E) · depreciable base · salvage value · useful life · carrying amount · impairment</w:t>
            </w:r>
          </w:p>
        </w:tc>
        <w:tc>
          <w:tcPr>
            <w:tcW w:type="pct" w:w="257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matching, at the end of cycle B</w:t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chapter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Straight-line method   ·   amortization   ·   Double-declining-balance method   ·   salvage value   ·   depreciable base   ·   useful life   ·   impairment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Depreciation spreads the </w:t>
      </w:r>
      <w:r>
        <w:rPr>
          <w:u w:val="single"/>
          <w:sz w:val="19"/>
          <w:szCs w:val="19"/>
        </w:rPr>
        <w:t xml:space="preserve">                  </w:t>
      </w:r>
      <w:r>
        <w:rPr>
          <w:sz w:val="19"/>
          <w:szCs w:val="19"/>
        </w:rPr>
        <w:t xml:space="preserve">, cost minus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, over the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 in a systematic and rational way. Four methods appear on the exam. </w:t>
      </w:r>
      <w:r>
        <w:rPr>
          <w:u w:val="single"/>
          <w:sz w:val="19"/>
          <w:szCs w:val="19"/>
        </w:rPr>
        <w:t xml:space="preserve">                      </w:t>
      </w:r>
      <w:r>
        <w:rPr>
          <w:sz w:val="19"/>
          <w:szCs w:val="19"/>
        </w:rPr>
        <w:t xml:space="preserve">: the same amount each year, depreciable base ÷ useful life. </w:t>
      </w:r>
      <w:r>
        <w:rPr>
          <w:u w:val="single"/>
          <w:sz w:val="19"/>
          <w:szCs w:val="19"/>
        </w:rPr>
        <w:t xml:space="preserve">                                 </w:t>
      </w:r>
      <w:r>
        <w:rPr>
          <w:sz w:val="19"/>
          <w:szCs w:val="19"/>
        </w:rPr>
        <w:t xml:space="preserve">: twice the straight-line rate, applied to the beginning book value.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amortization   ·   Accelerated   ·   depreciation   ·   useful life   ·   carrying amount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D.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 methods raise early income. When a company sells or scraps an asset, it first records </w:t>
      </w:r>
      <w:r>
        <w:rPr>
          <w:u w:val="single"/>
          <w:sz w:val="19"/>
          <w:szCs w:val="19"/>
        </w:rPr>
        <w:t xml:space="preserve">              </w:t>
      </w:r>
      <w:r>
        <w:rPr>
          <w:sz w:val="19"/>
          <w:szCs w:val="19"/>
        </w:rPr>
        <w:t xml:space="preserve"> up to the date of disposal. Then it removes the cost and the accumulated depreciation and compares the proceeds with the </w:t>
      </w:r>
      <w:r>
        <w:rPr>
          <w:u w:val="single"/>
          <w:sz w:val="19"/>
          <w:szCs w:val="19"/>
        </w:rPr>
        <w:t xml:space="preserve">                 </w:t>
      </w:r>
      <w:r>
        <w:rPr>
          <w:sz w:val="19"/>
          <w:szCs w:val="19"/>
        </w:rPr>
        <w:t xml:space="preserve">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indefinite-lived intangible asset   ·   Goodwill   ·   reporting unit   ·   amortization   ·   carrying amount   ·   useful life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An </w:t>
      </w:r>
      <w:r>
        <w:rPr>
          <w:u w:val="single"/>
          <w:sz w:val="19"/>
          <w:szCs w:val="19"/>
        </w:rPr>
        <w:t xml:space="preserve">                                   </w:t>
      </w:r>
      <w:r>
        <w:rPr>
          <w:sz w:val="19"/>
          <w:szCs w:val="19"/>
        </w:rPr>
        <w:t xml:space="preserve">, such as a brand with no expected end, is not amortized. It is tested at least every year in one step: </w:t>
      </w:r>
      <w:r>
        <w:rPr>
          <w:u w:val="single"/>
          <w:sz w:val="19"/>
          <w:szCs w:val="19"/>
        </w:rPr>
        <w:t xml:space="preserve">                 </w:t>
      </w:r>
      <w:r>
        <w:rPr>
          <w:sz w:val="19"/>
          <w:szCs w:val="19"/>
        </w:rPr>
        <w:t xml:space="preserve"> against fair value.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is not amortized by public companies. It is tested at least every year at the level of the </w:t>
      </w:r>
      <w:r>
        <w:rPr>
          <w:u w:val="single"/>
          <w:sz w:val="19"/>
          <w:szCs w:val="19"/>
        </w:rPr>
        <w:t xml:space="preserve">                </w:t>
      </w:r>
      <w:r>
        <w:rPr>
          <w:sz w:val="19"/>
          <w:szCs w:val="19"/>
        </w:rPr>
        <w:t xml:space="preserve">.</w:t>
      </w:r>
    </w:p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whole chapter, in order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The sections of a chapter have to be taken in order, because each one uses what the one before it settled.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3847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140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40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part of this chapter is section 10.1?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The cost of property, plant and equipment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Recommending a depreciation method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Depreciation methods and their effects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Impairment of long-lived assets, intangibles and goodwill</w:t>
      </w:r>
    </w:p>
    <w:p>
      <w:pPr>
        <w:spacing w:before="40" w:after="24"/>
      </w:pPr>
      <w:r>
        <w:rPr>
          <w:sz w:val="19"/>
          <w:szCs w:val="19"/>
        </w:rPr>
        <w:t xml:space="preserve">Write the letter of the section number beside each section title. Every number is used once.</w:t>
      </w:r>
    </w:p>
    <w:tbl>
      <w:tblPr>
        <w:tblW w:type="pct" w:w="100%"/>
        <w:tblLayout w:type="fixed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4800"/>
        <w:gridCol w:w="4800"/>
      </w:tblGrid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A  </w:t>
            </w:r>
            <w:r>
              <w:rPr>
                <w:sz w:val="16"/>
                <w:szCs w:val="16"/>
              </w:rPr>
              <w:t xml:space="preserve">10.1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D  </w:t>
            </w:r>
            <w:r>
              <w:rPr>
                <w:sz w:val="16"/>
                <w:szCs w:val="16"/>
              </w:rPr>
              <w:t xml:space="preserve">10.4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B  </w:t>
            </w:r>
            <w:r>
              <w:rPr>
                <w:sz w:val="16"/>
                <w:szCs w:val="16"/>
              </w:rPr>
              <w:t xml:space="preserve">10.2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E  </w:t>
            </w:r>
            <w:r>
              <w:rPr>
                <w:sz w:val="16"/>
                <w:szCs w:val="16"/>
              </w:rPr>
              <w:t xml:space="preserve">10.5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C  </w:t>
            </w:r>
            <w:r>
              <w:rPr>
                <w:sz w:val="16"/>
                <w:szCs w:val="16"/>
              </w:rPr>
              <w:t xml:space="preserve">10.3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24" w:after="24"/>
            </w:pPr>
            <w:r>
              <w:rPr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6.  </w:t>
      </w:r>
      <w:r>
        <w:rPr>
          <w:sz w:val="18"/>
          <w:szCs w:val="18"/>
        </w:rPr>
        <w:t xml:space="preserve">The cost of property, plant and equipment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7.  </w:t>
      </w:r>
      <w:r>
        <w:rPr>
          <w:sz w:val="18"/>
          <w:szCs w:val="18"/>
        </w:rPr>
        <w:t xml:space="preserve">Depreciation methods and their effects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8.  </w:t>
      </w:r>
      <w:r>
        <w:rPr>
          <w:sz w:val="18"/>
          <w:szCs w:val="18"/>
        </w:rPr>
        <w:t xml:space="preserve">Recommending a depreciation method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9.  </w:t>
      </w:r>
      <w:r>
        <w:rPr>
          <w:sz w:val="18"/>
          <w:szCs w:val="18"/>
        </w:rPr>
        <w:t xml:space="preserve">Disposal of fixed assets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10.  </w:t>
      </w:r>
      <w:r>
        <w:rPr>
          <w:sz w:val="18"/>
          <w:szCs w:val="18"/>
        </w:rPr>
        <w:t xml:space="preserve">Impairment of long-lived assets, intangibles and goodwill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11.  </w:t>
      </w:r>
      <w:r>
        <w:rPr>
          <w:sz w:val="19"/>
          <w:szCs w:val="19"/>
        </w:rPr>
        <w:t xml:space="preserve">Use the Jordan plant example. What impairment loss does Orontes record (USD 000)?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1,900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800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7,100</w:t>
            </w:r>
          </w:p>
        </w:tc>
      </w:tr>
    </w:tbl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with your partner first.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name the section each question belongs to. Most disagreements turn out to be about the section, not the answer.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12.  </w:t>
            </w:r>
            <w:r>
              <w:rPr>
                <w:sz w:val="19"/>
                <w:szCs w:val="19"/>
              </w:rPr>
              <w:t xml:space="preserve">A delivery truck wears out mainly with kilometres driven, and the number of kilometres changes a lot from year to year. Which method BEST matches its use?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Straight-line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Double-declining balance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Units of production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Sum-of-the-years'-digits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go back to the MODEL move of cycle A and find the section this question belongs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chapter’s case set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13.  </w:t>
      </w:r>
      <w:r>
        <w:rPr>
          <w:sz w:val="19"/>
          <w:szCs w:val="19"/>
        </w:rPr>
        <w:t xml:space="preserve">In a case question, the exhibit has to be read and adjusted before any figure is worked out.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3956"/>
        <w:gridCol w:w="5644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chapter’s case set, item by item</w:t>
            </w:r>
          </w:p>
        </w:tc>
      </w:tr>
      <w:tr>
        <w:tc>
          <w:tcPr>
            <w:tcW w:type="pct" w:w="20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Item</w:t>
            </w:r>
          </w:p>
        </w:tc>
        <w:tc>
          <w:tcPr>
            <w:tcW w:type="pct" w:w="293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it asks</w:t>
            </w:r>
          </w:p>
        </w:tc>
      </w:tr>
      <w:tr>
        <w:tc>
          <w:tcPr>
            <w:tcW w:type="pct" w:w="20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C10-1</w:t>
            </w:r>
          </w:p>
        </w:tc>
        <w:tc>
          <w:tcPr>
            <w:tcW w:type="pct" w:w="293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Match each asset to the test that applies. (On the exam screen you would drag each asset into a box.)</w:t>
            </w:r>
          </w:p>
        </w:tc>
      </w:tr>
      <w:tr>
        <w:tc>
          <w:tcPr>
            <w:tcW w:type="pct" w:w="206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C10-2</w:t>
            </w:r>
          </w:p>
        </w:tc>
        <w:tc>
          <w:tcPr>
            <w:tcW w:type="pct" w:w="293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Enter the impairment loss for the pastry line (P).</w:t>
            </w:r>
          </w:p>
        </w:tc>
      </w:tr>
      <w:tr>
        <w:tc>
          <w:tcPr>
            <w:tcW w:type="pct" w:w="20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C10-3</w:t>
            </w:r>
          </w:p>
        </w:tc>
        <w:tc>
          <w:tcPr>
            <w:tcW w:type="pct" w:w="293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Enter the impairment loss for the warehouse (W).</w:t>
            </w:r>
          </w:p>
        </w:tc>
      </w:tr>
      <w:tr>
        <w:tc>
          <w:tcPr>
            <w:tcW w:type="pct" w:w="206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C10-4</w:t>
            </w:r>
          </w:p>
        </w:tc>
        <w:tc>
          <w:tcPr>
            <w:tcW w:type="pct" w:w="293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Enter the goodwill impairment loss (G).</w:t>
            </w:r>
          </w:p>
        </w:tc>
      </w:tr>
      <w:tr>
        <w:tc>
          <w:tcPr>
            <w:tcW w:type="pct" w:w="20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C10-5</w:t>
            </w:r>
          </w:p>
        </w:tc>
        <w:tc>
          <w:tcPr>
            <w:tcW w:type="pct" w:w="293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Enter the total impairment and held-for-sale losses for all five assets.</w:t>
            </w:r>
          </w:p>
        </w:tc>
      </w:tr>
      <w:tr>
        <w:tc>
          <w:tcPr>
            <w:tcW w:type="pct" w:w="206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C10-6</w:t>
            </w:r>
          </w:p>
        </w:tc>
        <w:tc>
          <w:tcPr>
            <w:tcW w:type="pct" w:w="293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 2026 the fair value of the pastry line recovers to its old carrying amount. Under U.S. GAAP, the 2025 loss: [select]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24"/>
      </w:pPr>
      <w:r>
        <w:rPr>
          <w:sz w:val="19"/>
          <w:szCs w:val="19"/>
        </w:rPr>
        <w:t xml:space="preserve">The tasks of a case set have to be worked in one order, because each one uses the result of the one before it. Write the letter of its place beside each task.</w:t>
      </w:r>
    </w:p>
    <w:tbl>
      <w:tblPr>
        <w:tblW w:type="pct" w:w="100%"/>
        <w:tblLayout w:type="fixed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4800"/>
        <w:gridCol w:w="4800"/>
      </w:tblGrid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A  </w:t>
            </w:r>
            <w:r>
              <w:rPr>
                <w:sz w:val="16"/>
                <w:szCs w:val="16"/>
              </w:rPr>
              <w:t xml:space="preserve">first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D  </w:t>
            </w:r>
            <w:r>
              <w:rPr>
                <w:sz w:val="16"/>
                <w:szCs w:val="16"/>
              </w:rPr>
              <w:t xml:space="preserve">fourth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B  </w:t>
            </w:r>
            <w:r>
              <w:rPr>
                <w:sz w:val="16"/>
                <w:szCs w:val="16"/>
              </w:rPr>
              <w:t xml:space="preserve">second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E  </w:t>
            </w:r>
            <w:r>
              <w:rPr>
                <w:sz w:val="16"/>
                <w:szCs w:val="16"/>
              </w:rPr>
              <w:t xml:space="preserve">fifth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C  </w:t>
            </w:r>
            <w:r>
              <w:rPr>
                <w:sz w:val="16"/>
                <w:szCs w:val="16"/>
              </w:rPr>
              <w:t xml:space="preserve">third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F  </w:t>
            </w:r>
            <w:r>
              <w:rPr>
                <w:sz w:val="16"/>
                <w:szCs w:val="16"/>
              </w:rPr>
              <w:t xml:space="preserve">sixth</w:t>
            </w:r>
          </w:p>
        </w:tc>
      </w:tr>
    </w:tbl>
    <w:p/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14.  </w:t>
      </w:r>
      <w:r>
        <w:rPr>
          <w:sz w:val="18"/>
          <w:szCs w:val="18"/>
        </w:rPr>
        <w:t xml:space="preserve">Enter the total impairment and held-for-sale losses for all five assets.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15.  </w:t>
      </w:r>
      <w:r>
        <w:rPr>
          <w:sz w:val="18"/>
          <w:szCs w:val="18"/>
        </w:rPr>
        <w:t xml:space="preserve">In 2026 the fair value of the pastry line recovers to its old carrying amount. Under U.S. GAAP, the 2025 loss: [select]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16.  </w:t>
      </w:r>
      <w:r>
        <w:rPr>
          <w:sz w:val="18"/>
          <w:szCs w:val="18"/>
        </w:rPr>
        <w:t xml:space="preserve">Enter the goodwill impairment loss (G).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17.  </w:t>
      </w:r>
      <w:r>
        <w:rPr>
          <w:sz w:val="18"/>
          <w:szCs w:val="18"/>
        </w:rPr>
        <w:t xml:space="preserve">Enter the impairment loss for the warehouse (W).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18.  </w:t>
      </w:r>
      <w:r>
        <w:rPr>
          <w:sz w:val="18"/>
          <w:szCs w:val="18"/>
        </w:rPr>
        <w:t xml:space="preserve">Match each asset to the test that applies. (On the exam screen you would drag each asset into a box.)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19.  </w:t>
      </w:r>
      <w:r>
        <w:rPr>
          <w:sz w:val="18"/>
          <w:szCs w:val="18"/>
        </w:rPr>
        <w:t xml:space="preserve">Enter the impairment loss for the pastry line (P).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20.  </w:t>
      </w:r>
      <w:r>
        <w:rPr>
          <w:sz w:val="19"/>
          <w:szCs w:val="19"/>
        </w:rPr>
        <w:t xml:space="preserve">Which reason BEST supports an accelerated method for a computer server?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It gives equal service each year.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It loses usefulness quickly as technology changes.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It must use the same method as the tax return.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Accelerated methods raise early income.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21.  </w:t>
            </w:r>
            <w:r>
              <w:rPr>
                <w:sz w:val="19"/>
                <w:szCs w:val="19"/>
              </w:rPr>
              <w:t xml:space="preserve">What has to be settled before any figure in a case set is worked out?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the exhibit, adjusted for every note that goes with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the method the company uses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the tax rate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the order of the items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reread the case panel in the MODEL move of cycle B.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22.  </w:t>
      </w:r>
      <w:r>
        <w:rPr>
          <w:sz w:val="19"/>
          <w:szCs w:val="19"/>
        </w:rPr>
        <w:t xml:space="preserve">Rebuild the chapter map. Write every section in order and what each one settles.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3847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student starting this chapter tomorrow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23.  </w:t>
            </w:r>
            <w:r>
              <w:rPr>
                <w:sz w:val="19"/>
                <w:szCs w:val="19"/>
              </w:rPr>
              <w:t xml:space="preserve">In four or five sentences, write what the whole chapter settles, section by section.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property, plant and equipment (PP&amp;E)  ·  depreciable base  ·  salvage value  ·  useful life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6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sectPr>
      <w:headerReference w:type="default" r:id="rIdHdr6"/>
      <w:pgSz w:w="11906" w:h="16838" w:orient="portrait"/>
      <w:pgMar w:top="1180" w:right="1000" w:bottom="900" w:left="1000" w:header="708" w:footer="708" w:gutter="0"/>
      <w:docGrid w:linePitch="360"/>
      <w:pgNumTyp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10.1 · The cost of property, plant and equipment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10.1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6</w:t>
          </w:r>
        </w:p>
      </w:tc>
    </w:tr>
  </w:tbl>
  <w:p>
    <w:pPr>
      <w:spacing w:after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10.2 · Depreciation methods and their effects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10.2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6</w:t>
          </w:r>
        </w:p>
      </w:tc>
    </w:tr>
  </w:tbl>
  <w:p>
    <w:pPr>
      <w:spacing w:after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10.3 · Recommending a depreciation method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10.3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5</w:t>
          </w:r>
        </w:p>
      </w:tc>
    </w:tr>
  </w:tbl>
  <w:p>
    <w:pPr>
      <w:spacing w:after="0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10.4 · Disposal of fixed assets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10.4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4</w:t>
          </w:r>
        </w:p>
      </w:tc>
    </w:tr>
  </w:tbl>
  <w:p>
    <w:pPr>
      <w:spacing w:after="0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10.5 · Impairment of long-lived assets, intangibles and goodwill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10.5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5</w:t>
          </w:r>
        </w:p>
      </w:tc>
    </w:tr>
  </w:tbl>
  <w:p>
    <w:pPr>
      <w:spacing w:after="0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10.6 · The whole chapter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10.6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5</w:t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defaultTabStop w:val="720"/>
  <w:compat>
    <w:compatSetting w:name="compatibilityMode" w:uri="http://schemas.microsoft.com/office/word" w:val="15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 standalone="yes"?><Relationships xmlns="http://schemas.openxmlformats.org/package/2006/relationships"><Relationship Id="rIdstyles" Target="styles.xml" Type="http://schemas.openxmlformats.org/officeDocument/2006/relationships/styles"/><Relationship Id="rIdnumbering" Target="numbering.xml" Type="http://schemas.openxmlformats.org/officeDocument/2006/relationships/numbering"/><Relationship Id="rIdfontTable" Target="fontTable.xml" Type="http://schemas.openxmlformats.org/officeDocument/2006/relationships/fontTable"/><Relationship Id="rIdsettings" Target="settings.xml" Type="http://schemas.openxmlformats.org/officeDocument/2006/relationships/settings"/><Relationship Id="rId101" Target="media/612cdd57309997b8ded662276d348652270a9864.png" Type="http://schemas.openxmlformats.org/officeDocument/2006/relationships/image"/><Relationship Id="rId102" Target="media/fc420d751a8c3710ec18e86bc0f75c27da0f4442.png" Type="http://schemas.openxmlformats.org/officeDocument/2006/relationships/image"/><Relationship Id="rId103" Target="media/901d584da79361e0e00dcce5b2d7a70cb65c2bea.png" Type="http://schemas.openxmlformats.org/officeDocument/2006/relationships/image"/><Relationship Id="rId104" Target="media/c9d25f02098ae4c143eb84e93e67681391e882a9.png" Type="http://schemas.openxmlformats.org/officeDocument/2006/relationships/image"/><Relationship Id="rId105" Target="media/59deca9bd5f444dfe689008ab44c3a848f33a5b9.png" Type="http://schemas.openxmlformats.org/officeDocument/2006/relationships/image"/><Relationship Id="rId106" Target="media/b3960b9349de08a0c131642000a66c257466ed6a.png" Type="http://schemas.openxmlformats.org/officeDocument/2006/relationships/image"/><Relationship Id="rId107" Target="media/9711e8ec48b20c124f07491c0684620994256e22.png" Type="http://schemas.openxmlformats.org/officeDocument/2006/relationships/image"/><Relationship Id="rId108" Target="media/051a16db39f164b42e6e2b7703d2e05d36288bec.png" Type="http://schemas.openxmlformats.org/officeDocument/2006/relationships/image"/><Relationship Id="rId109" Target="media/303aec70639d5fb08d902be9cbee4310747d8c18.png" Type="http://schemas.openxmlformats.org/officeDocument/2006/relationships/image"/><Relationship Id="rId110" Target="media/0812f5fecfe8c044f5ee80b1e662186b23643493.png" Type="http://schemas.openxmlformats.org/officeDocument/2006/relationships/image"/><Relationship Id="rId111" Target="media/79663f415dda49d4bcfeff9cba8aad9ffc92e2af.png" Type="http://schemas.openxmlformats.org/officeDocument/2006/relationships/image"/><Relationship Id="rId112" Target="media/255718cde5289190c58dac69948bf0fa6ba7e679.png" Type="http://schemas.openxmlformats.org/officeDocument/2006/relationships/image"/><Relationship Id="rIdHdr1" Target="header1.xml" Type="http://schemas.openxmlformats.org/officeDocument/2006/relationships/header"/><Relationship Id="rIdHdr2" Target="header2.xml" Type="http://schemas.openxmlformats.org/officeDocument/2006/relationships/header"/><Relationship Id="rIdHdr3" Target="header3.xml" Type="http://schemas.openxmlformats.org/officeDocument/2006/relationships/header"/><Relationship Id="rIdHdr4" Target="header4.xml" Type="http://schemas.openxmlformats.org/officeDocument/2006/relationships/header"/><Relationship Id="rIdHdr5" Target="header5.xml" Type="http://schemas.openxmlformats.org/officeDocument/2006/relationships/header"/><Relationship Id="rIdHdr6" Target="header6.xml" Type="http://schemas.openxmlformats.org/officeDocument/2006/relationships/header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CMA Part 1 · Book 1 · Chapter 10</dc:title>
  <dc:subject>Long-Lived Assets: Depreciation, Disposal and Impairment</dc:subject>
  <cp:category>Student Book</cp:category>
</cp:coreProperties>
</file>