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officedocument.wordprocessingml.numbering+xml" PartName="/word/numbering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package.core-properties+xml" PartName="/docProps/cor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header+xml" PartName="/word/header4.xml"/>
  <Override ContentType="application/vnd.openxmlformats-officedocument.wordprocessingml.header+xml" PartName="/word/header5.xml"/>
  <Override ContentType="application/vnd.openxmlformats-officedocument.wordprocessingml.header+xml" PartName="/word/header6.xml"/>
  <Override ContentType="application/vnd.openxmlformats-officedocument.wordprocessingml.header+xml" PartName="/word/header7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18.1</w:t>
      </w:r>
    </w:p>
    <w:p>
      <w:pPr>
        <w:spacing w:after="8"/>
      </w:pPr>
      <w:r>
        <w:rPr>
          <w:color w:val="23265A"/>
          <w:sz w:val="22"/>
          <w:szCs w:val="22"/>
        </w:rPr>
        <w:t xml:space="preserve">Integrated thinking, integrated reporting and the integrated report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18.1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3320"/>
        <w:gridCol w:w="2479"/>
        <w:gridCol w:w="3802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172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129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198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172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Integrated thinking, integrated reporting and the integrated report</w:t>
            </w:r>
          </w:p>
        </w:tc>
        <w:tc>
          <w:tcPr>
            <w:tcW w:type="pct" w:w="129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Disclosure</w:t>
            </w:r>
          </w:p>
        </w:tc>
        <w:tc>
          <w:tcPr>
            <w:tcW w:type="pct" w:w="198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Which of these did this cycle settle?</w:t>
            </w:r>
          </w:p>
        </w:tc>
      </w:tr>
      <w:tr>
        <w:tc>
          <w:tcPr>
            <w:tcW w:type="pct" w:w="172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129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English the exam uses, and what it translates</w:t>
            </w:r>
          </w:p>
        </w:tc>
        <w:tc>
          <w:tcPr>
            <w:tcW w:type="pct" w:w="198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integrated reporting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outcomes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social and relationship capital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integrated report   ·   communication   ·   preservation   ·   integrated thinking   ·   human capital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The </w:t>
      </w:r>
      <w:r>
        <w:rPr>
          <w:u w:val="single"/>
          <w:sz w:val="19"/>
          <w:szCs w:val="19"/>
        </w:rPr>
        <w:t xml:space="preserve">                   </w:t>
      </w:r>
      <w:r>
        <w:rPr>
          <w:sz w:val="19"/>
          <w:szCs w:val="19"/>
        </w:rPr>
        <w:t xml:space="preserve"> is the product: a concise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about how the company's strategy, governance, performance and prospects lead to the creation, </w:t>
      </w:r>
      <w:r>
        <w:rPr>
          <w:u w:val="single"/>
          <w:sz w:val="19"/>
          <w:szCs w:val="19"/>
        </w:rPr>
        <w:t xml:space="preserve">              </w:t>
      </w:r>
      <w:r>
        <w:rPr>
          <w:sz w:val="19"/>
          <w:szCs w:val="19"/>
        </w:rPr>
        <w:t xml:space="preserve"> or erosion of value over time. The three ideas depend on each other.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guiding principles   ·   integrated thinking   ·   responsible   ·   human capital   ·   International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Without </w:t>
      </w:r>
      <w:r>
        <w:rPr>
          <w:u w:val="single"/>
          <w:sz w:val="19"/>
          <w:szCs w:val="19"/>
        </w:rPr>
        <w:t xml:space="preserve">                     </w:t>
      </w:r>
      <w:r>
        <w:rPr>
          <w:sz w:val="19"/>
          <w:szCs w:val="19"/>
        </w:rPr>
        <w:t xml:space="preserve">, a report is just a collection of separate facts. The rules are in the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&lt;IR&gt; Framework, last revised in January 2021. The IFRS Foundation now owns it, and the IASB and the ISSB are jointly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 for it.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natural capital   ·   intellectual capital   ·   value creation process   ·   outputs   ·   capitals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In the </w:t>
      </w:r>
      <w:r>
        <w:rPr>
          <w:u w:val="single"/>
          <w:sz w:val="19"/>
          <w:szCs w:val="19"/>
        </w:rPr>
        <w:t xml:space="preserve">                        </w:t>
      </w:r>
      <w:r>
        <w:rPr>
          <w:sz w:val="19"/>
          <w:szCs w:val="19"/>
        </w:rPr>
        <w:t xml:space="preserve">, the business model takes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as inputs and turns them, through its activities, into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: products, by-products and waste.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How every cycle on this sheet works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a cycle works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do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MODEL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read the figure or the table before you answer anything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READ THE MODEL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every answer is printed on the same page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INVENT THE RULE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write the rule yourself, then compare with the book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APPLY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help on this move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CHECKPOINT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mark it yourself; if you miss it, the sheet says what to redo</w:t>
            </w:r>
          </w:p>
        </w:tc>
      </w:tr>
    </w:tbl>
    <w:p/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Integrated thinking, integrated reporting and the integrated report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The book gives the category of D5 Packaging waste as “Natural capital”.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136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36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752"/>
        <w:gridCol w:w="484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Disclosure — the book’s own table</w:t>
            </w:r>
          </w:p>
        </w:tc>
      </w:tr>
      <w:tr>
        <w:tc>
          <w:tcPr>
            <w:tcW w:type="pct" w:w="247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Disclosure</w:t>
            </w:r>
          </w:p>
        </w:tc>
        <w:tc>
          <w:tcPr>
            <w:tcW w:type="pct" w:w="252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Category</w:t>
            </w:r>
          </w:p>
        </w:tc>
      </w:tr>
      <w:tr>
        <w:tc>
          <w:tcPr>
            <w:tcW w:type="pct" w:w="247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D1 Driver training</w:t>
            </w:r>
          </w:p>
        </w:tc>
        <w:tc>
          <w:tcPr>
            <w:tcW w:type="pct" w:w="252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Human capital</w:t>
            </w:r>
          </w:p>
        </w:tc>
      </w:tr>
      <w:tr>
        <w:tc>
          <w:tcPr>
            <w:tcW w:type="pct" w:w="247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D2 Electricity and solar</w:t>
            </w:r>
          </w:p>
        </w:tc>
        <w:tc>
          <w:tcPr>
            <w:tcW w:type="pct" w:w="252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Natural capital</w:t>
            </w:r>
          </w:p>
        </w:tc>
      </w:tr>
      <w:tr>
        <w:tc>
          <w:tcPr>
            <w:tcW w:type="pct" w:w="247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D3 Farmer partnerships</w:t>
            </w:r>
          </w:p>
        </w:tc>
        <w:tc>
          <w:tcPr>
            <w:tcW w:type="pct" w:w="252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Social and relationship capital</w:t>
            </w:r>
          </w:p>
        </w:tc>
      </w:tr>
      <w:tr>
        <w:tc>
          <w:tcPr>
            <w:tcW w:type="pct" w:w="247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D4 Warehouse staff turnover</w:t>
            </w:r>
          </w:p>
        </w:tc>
        <w:tc>
          <w:tcPr>
            <w:tcW w:type="pct" w:w="252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Human capital</w:t>
            </w:r>
          </w:p>
        </w:tc>
      </w:tr>
      <w:tr>
        <w:tc>
          <w:tcPr>
            <w:tcW w:type="pct" w:w="247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D5 Packaging waste</w:t>
            </w:r>
          </w:p>
        </w:tc>
        <w:tc>
          <w:tcPr>
            <w:tcW w:type="pct" w:w="252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Natural capital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category does the book give for D1 Driver training?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Social and relationship capital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Natural capital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Human capital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Integrated thinking means: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combining the financial statements of a parent and its subsidiaries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preparing one report for all regulators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integrating IFRS and U.S. GAAP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management considering the relationships between the company's units and the capitals it uses and affects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Which group is NOT the primary audience of an integrated report, although it benefits from it?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Shareholders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Lenders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Local communities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Other providers of financial capital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How many content elements and guiding principles does the Framework set out?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Seven content elements and eight guiding principles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Six of each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Eight content elements and seven guiding principles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Eight of each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Why do integrated reports from different companies often differ in their measures?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The SEC requires different KPIs for each industry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The Framework is principles-based and does not prescribe KPIs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Integrated reports are audited under different standards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Each company must use the six capitals in a different order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10.  </w:t>
            </w:r>
            <w:r>
              <w:rPr>
                <w:sz w:val="19"/>
                <w:szCs w:val="19"/>
              </w:rPr>
              <w:t xml:space="preserve">Which of these did this cycle settle?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rule and where it comes from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nothing in particular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only the vocabulary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only the arithmetic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11.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770"/>
        <w:gridCol w:w="4830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48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51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48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integrated reporting</w:t>
            </w:r>
          </w:p>
        </w:tc>
        <w:tc>
          <w:tcPr>
            <w:tcW w:type="pct" w:w="251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إعداد التقارير المتكاملة</w:t>
            </w:r>
          </w:p>
        </w:tc>
      </w:tr>
      <w:tr>
        <w:tc>
          <w:tcPr>
            <w:tcW w:type="pct" w:w="248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outcomes</w:t>
            </w:r>
          </w:p>
        </w:tc>
        <w:tc>
          <w:tcPr>
            <w:tcW w:type="pct" w:w="251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النتائج (الآثار)</w:t>
            </w:r>
          </w:p>
        </w:tc>
      </w:tr>
      <w:tr>
        <w:tc>
          <w:tcPr>
            <w:tcW w:type="pct" w:w="248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social and relationship capital</w:t>
            </w:r>
          </w:p>
        </w:tc>
        <w:tc>
          <w:tcPr>
            <w:tcW w:type="pct" w:w="251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رأس المال الاجتماعي والعلاقات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12.  </w:t>
      </w:r>
      <w:r>
        <w:rPr>
          <w:sz w:val="19"/>
          <w:szCs w:val="19"/>
        </w:rPr>
        <w:t xml:space="preserve">A glossary term and its translation are a pair the book itself gives.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13.  </w:t>
      </w:r>
      <w:r>
        <w:rPr>
          <w:sz w:val="19"/>
          <w:szCs w:val="19"/>
        </w:rPr>
        <w:t xml:space="preserve">Which statement about the International &lt;IR&gt; Framework is correct?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It was last revised in January 2021 and is maintained by the IFRS Foundation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It was replaced by IFRS S1 in 2024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It is part of U.S. GAAP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It was withdrawn when the IIRC closed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14.  </w:t>
      </w:r>
      <w:r>
        <w:rPr>
          <w:sz w:val="19"/>
          <w:szCs w:val="19"/>
        </w:rPr>
        <w:t xml:space="preserve">Which category does the book give for D5 Packaging waste?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Social and relationship capital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Natural capital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Human capital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15.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136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36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17.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integrated reporting  ·  outcomes  ·  social and relationship capital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1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18.2</w:t>
      </w:r>
    </w:p>
    <w:p>
      <w:pPr>
        <w:spacing w:after="8"/>
      </w:pPr>
      <w:r>
        <w:rPr>
          <w:color w:val="23265A"/>
          <w:sz w:val="22"/>
          <w:szCs w:val="22"/>
        </w:rPr>
        <w:t xml:space="preserve">The primary purpose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18.2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2072"/>
        <w:gridCol w:w="3273"/>
        <w:gridCol w:w="4255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107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170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221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107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primary purpose</w:t>
            </w:r>
          </w:p>
        </w:tc>
        <w:tc>
          <w:tcPr>
            <w:tcW w:type="pct" w:w="170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Report · the book’s own rule, gapped</w:t>
            </w:r>
          </w:p>
        </w:tc>
        <w:tc>
          <w:tcPr>
            <w:tcW w:type="pct" w:w="221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Which of these did this cycle settle?</w:t>
            </w:r>
          </w:p>
        </w:tc>
      </w:tr>
      <w:tr>
        <w:tc>
          <w:tcPr>
            <w:tcW w:type="pct" w:w="107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170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English the exam uses, and what it translates</w:t>
            </w:r>
          </w:p>
        </w:tc>
        <w:tc>
          <w:tcPr>
            <w:tcW w:type="pct" w:w="221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855"/>
        <w:gridCol w:w="4745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52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47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52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integrated report</w:t>
            </w:r>
          </w:p>
        </w:tc>
        <w:tc>
          <w:tcPr>
            <w:tcW w:type="pct" w:w="247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52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content elements</w:t>
            </w:r>
          </w:p>
        </w:tc>
        <w:tc>
          <w:tcPr>
            <w:tcW w:type="pct" w:w="247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52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natural capital</w:t>
            </w:r>
          </w:p>
        </w:tc>
        <w:tc>
          <w:tcPr>
            <w:tcW w:type="pct" w:w="247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financial capital   ·   human capital   ·   integrated report   ·   natural capital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The primary purpose of an </w:t>
      </w:r>
      <w:r>
        <w:rPr>
          <w:u w:val="single"/>
          <w:sz w:val="19"/>
          <w:szCs w:val="19"/>
        </w:rPr>
        <w:t xml:space="preserve">                   </w:t>
      </w:r>
      <w:r>
        <w:rPr>
          <w:sz w:val="19"/>
          <w:szCs w:val="19"/>
        </w:rPr>
        <w:t xml:space="preserve"> is to explain to providers of </w:t>
      </w:r>
      <w:r>
        <w:rPr>
          <w:u w:val="single"/>
          <w:sz w:val="19"/>
          <w:szCs w:val="19"/>
        </w:rPr>
        <w:t xml:space="preserve">                   </w:t>
      </w:r>
      <w:r>
        <w:rPr>
          <w:sz w:val="19"/>
          <w:szCs w:val="19"/>
        </w:rPr>
        <w:t xml:space="preserve">, such as shareholders and lenders, how the company creates, preserves or erodes value over time. This is the exam answer to 'Who is the main audience?'.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natural capital   ·   policymakers   ·   human capital   ·   communities   ·   stakeholders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Other </w:t>
      </w:r>
      <w:r>
        <w:rPr>
          <w:u w:val="single"/>
          <w:sz w:val="19"/>
          <w:szCs w:val="19"/>
        </w:rPr>
        <w:t xml:space="preserve">              </w:t>
      </w:r>
      <w:r>
        <w:rPr>
          <w:sz w:val="19"/>
          <w:szCs w:val="19"/>
        </w:rPr>
        <w:t xml:space="preserve"> also benefit: employees, customers, suppliers,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, regulators and </w:t>
      </w:r>
      <w:r>
        <w:rPr>
          <w:u w:val="single"/>
          <w:sz w:val="19"/>
          <w:szCs w:val="19"/>
        </w:rPr>
        <w:t xml:space="preserve">              </w:t>
      </w:r>
      <w:r>
        <w:rPr>
          <w:sz w:val="19"/>
          <w:szCs w:val="19"/>
        </w:rPr>
        <w:t xml:space="preserve">. They are not the primary audience, but the report is useful to anyone interested in the company's ability to create value.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integrated reporting   ·   human capital   ·   financial capital   ·   natural capital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In the United States, </w:t>
      </w:r>
      <w:r>
        <w:rPr>
          <w:u w:val="single"/>
          <w:sz w:val="19"/>
          <w:szCs w:val="19"/>
        </w:rPr>
        <w:t xml:space="preserve">                      </w:t>
      </w:r>
      <w:r>
        <w:rPr>
          <w:sz w:val="19"/>
          <w:szCs w:val="19"/>
        </w:rPr>
        <w:t xml:space="preserve"> is voluntary; U.S. GAAP and the SEC do not require it. The primary audience is providers of </w:t>
      </w:r>
      <w:r>
        <w:rPr>
          <w:u w:val="single"/>
          <w:sz w:val="19"/>
          <w:szCs w:val="19"/>
        </w:rPr>
        <w:t xml:space="preserve">                   </w:t>
      </w:r>
      <w:r>
        <w:rPr>
          <w:sz w:val="19"/>
          <w:szCs w:val="19"/>
        </w:rPr>
        <w:t xml:space="preserve">, not 'all stakeholders'. All stakeholders benefit, but the Framework names investors and lenders first.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How every cycle on this sheet works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a cycle works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do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MODEL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read the figure or the table before you answer anything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READ THE MODEL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every answer is printed on the same page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INVENT THE RULE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write the rule yourself, then compare with the book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APPLY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help on this move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CHECKPOINT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mark it yourself; if you miss it, the sheet says what to redo</w:t>
            </w:r>
          </w:p>
        </w:tc>
      </w:tr>
    </w:tbl>
    <w:p/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primary purpose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The book gives the primary audience of Sustainability disclosures (IFRS S1 and S2) as “Investors”.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4300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430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2242"/>
        <w:gridCol w:w="2361"/>
        <w:gridCol w:w="3164"/>
        <w:gridCol w:w="1833"/>
      </w:tblGrid>
      <w:tr>
        <w:tc>
          <w:tcPr>
            <w:tcW w:type="pct" w:w="5000"/>
            <w:gridSpan w:val="4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Report — the book’s own table</w:t>
            </w:r>
          </w:p>
        </w:tc>
      </w:tr>
      <w:tr>
        <w:tc>
          <w:tcPr>
            <w:tcW w:type="pct" w:w="11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Report</w:t>
            </w:r>
          </w:p>
        </w:tc>
        <w:tc>
          <w:tcPr>
            <w:tcW w:type="pct" w:w="123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Primary audience</w:t>
            </w:r>
          </w:p>
        </w:tc>
        <w:tc>
          <w:tcPr>
            <w:tcW w:type="pct" w:w="164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Focus</w:t>
            </w:r>
          </w:p>
        </w:tc>
        <w:tc>
          <w:tcPr>
            <w:tcW w:type="pct" w:w="95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Required for Orontes?</w:t>
            </w:r>
          </w:p>
        </w:tc>
      </w:tr>
      <w:tr>
        <w:tc>
          <w:tcPr>
            <w:tcW w:type="pct" w:w="11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Financial statements (U.S. GAAP)</w:t>
            </w:r>
          </w:p>
        </w:tc>
        <w:tc>
          <w:tcPr>
            <w:tcW w:type="pct" w:w="123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Investors and creditors</w:t>
            </w:r>
          </w:p>
        </w:tc>
        <w:tc>
          <w:tcPr>
            <w:tcW w:type="pct" w:w="164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Financial position and performance</w:t>
            </w:r>
          </w:p>
        </w:tc>
        <w:tc>
          <w:tcPr>
            <w:tcW w:type="pct" w:w="95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Yes: required for an SEC registrant</w:t>
            </w:r>
          </w:p>
        </w:tc>
      </w:tr>
      <w:tr>
        <w:tc>
          <w:tcPr>
            <w:tcW w:type="pct" w:w="116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Management's discussion and analysis (MD&amp;A)</w:t>
            </w:r>
          </w:p>
        </w:tc>
        <w:tc>
          <w:tcPr>
            <w:tcW w:type="pct" w:w="123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Investors</w:t>
            </w:r>
          </w:p>
        </w:tc>
        <w:tc>
          <w:tcPr>
            <w:tcW w:type="pct" w:w="164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Explains results, liquidity and risks</w:t>
            </w:r>
          </w:p>
        </w:tc>
        <w:tc>
          <w:tcPr>
            <w:tcW w:type="pct" w:w="95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Yes: SEC requirement</w:t>
            </w:r>
          </w:p>
        </w:tc>
      </w:tr>
      <w:tr>
        <w:tc>
          <w:tcPr>
            <w:tcW w:type="pct" w:w="11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Integrated report (&lt;IR&gt; Framework)</w:t>
            </w:r>
          </w:p>
        </w:tc>
        <w:tc>
          <w:tcPr>
            <w:tcW w:type="pct" w:w="123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Providers of financial capital, then other stakeholders</w:t>
            </w:r>
          </w:p>
        </w:tc>
        <w:tc>
          <w:tcPr>
            <w:tcW w:type="pct" w:w="164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How value is created, preserved or eroded, using all six capitals</w:t>
            </w:r>
          </w:p>
        </w:tc>
        <w:tc>
          <w:tcPr>
            <w:tcW w:type="pct" w:w="95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No: voluntary</w:t>
            </w:r>
          </w:p>
        </w:tc>
      </w:tr>
      <w:tr>
        <w:tc>
          <w:tcPr>
            <w:tcW w:type="pct" w:w="116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Sustainability disclosures (IFRS S1 and S2)</w:t>
            </w:r>
          </w:p>
        </w:tc>
        <w:tc>
          <w:tcPr>
            <w:tcW w:type="pct" w:w="123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Investors</w:t>
            </w:r>
          </w:p>
        </w:tc>
        <w:tc>
          <w:tcPr>
            <w:tcW w:type="pct" w:w="164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Sustainability and climate risks that affect prospects</w:t>
            </w:r>
          </w:p>
        </w:tc>
        <w:tc>
          <w:tcPr>
            <w:tcW w:type="pct" w:w="95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Only where a jurisdiction adopts them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The book gives the focus of Management's discussion and analysis (MD&amp;A) as “Explains results, liquidity and risks”.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1F7A6A"/>
                <w:sz w:val="17"/>
                <w:szCs w:val="17"/>
              </w:rPr>
              <w:t xml:space="preserve">INVENT THE RULE</w:t>
            </w:r>
          </w:p>
        </w:tc>
      </w:tr>
    </w:tbl>
    <w:p>
      <w:pPr>
        <w:pBdr>
          <w:top w:val="single" w:sz="6" w:space="1" w:color="1F7A6A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46" w:after="26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6.  </w:t>
            </w:r>
            <w:r>
              <w:rPr>
                <w:sz w:val="19"/>
                <w:szCs w:val="19"/>
              </w:rPr>
              <w:t xml:space="preserve">Complete the book’s own sentence. The list holds more words than there are gaps.</w:t>
            </w:r>
          </w:p>
          <w:p>
            <w:pPr>
              <w:spacing w:after="30"/>
            </w:pPr>
            <w:r>
              <w:rPr>
                <w:color w:val="6B7280"/>
                <w:sz w:val="16"/>
                <w:szCs w:val="16"/>
              </w:rPr>
              <w:t xml:space="preserve">use every one of these words: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integrated report  ·  integrated thinking  ·  financial capital  ·  outputs</w:t>
            </w:r>
          </w:p>
          <w:p>
            <w:pPr>
              <w:spacing w:before="26" w:after="26"/>
              <w:ind w:left="200"/>
            </w:pPr>
            <w:r>
              <w:rPr>
                <w:sz w:val="19"/>
                <w:szCs w:val="19"/>
              </w:rPr>
              <w:t xml:space="preserve">The primary purpose of an </w:t>
            </w:r>
            <w:r>
              <w:rPr>
                <w:u w:val="single"/>
                <w:sz w:val="19"/>
                <w:szCs w:val="19"/>
              </w:rPr>
              <w:t xml:space="preserve">                   </w:t>
            </w:r>
            <w:r>
              <w:rPr>
                <w:sz w:val="19"/>
                <w:szCs w:val="19"/>
              </w:rPr>
              <w:t xml:space="preserve"> is to explain to providers of </w:t>
            </w:r>
            <w:r>
              <w:rPr>
                <w:u w:val="single"/>
                <w:sz w:val="19"/>
                <w:szCs w:val="19"/>
              </w:rPr>
              <w:t xml:space="preserve">                   </w:t>
            </w:r>
            <w:r>
              <w:rPr>
                <w:sz w:val="19"/>
                <w:szCs w:val="19"/>
              </w:rPr>
              <w:t xml:space="preserve">, such as shareholders and lenders, how the company creates, preserves or erodes value over time.</w:t>
            </w:r>
          </w:p>
        </w:tc>
      </w:tr>
    </w:tbl>
    <w:p/>
    <w:p>
      <w:pPr>
        <w:spacing w:before="50" w:after="24"/>
      </w:pPr>
      <w:r>
        <w:rPr>
          <w:b/>
          <w:bCs/>
          <w:color w:val="C9762E"/>
          <w:sz w:val="17"/>
          <w:szCs w:val="17"/>
        </w:rPr>
        <w:t xml:space="preserve">Two of the book’s own cases, side by side</w:t>
      </w:r>
    </w:p>
    <w:tbl>
      <w:tblPr>
        <w:tblW w:type="pct" w:w="100%"/>
        <w:tblLayout w:type="fixed"/>
        <w:tblBorders>
          <w:top w:val="single" w:color="C9762E" w:sz="6"/>
          <w:left w:val="single" w:color="C9762E" w:sz="6"/>
          <w:bottom w:val="single" w:color="C9762E" w:sz="6"/>
          <w:right w:val="single" w:color="C9762E" w:sz="6"/>
          <w:insideH w:val="single" w:color="C9762E" w:sz="6"/>
          <w:insideV w:val="single" w:color="C9762E" w:sz="6"/>
        </w:tblBorders>
      </w:tblPr>
      <w:tblGrid>
        <w:gridCol w:w="4800"/>
        <w:gridCol w:w="4800"/>
      </w:tblGrid>
      <w:tr>
        <w:tc>
          <w:tcPr>
            <w:tcW w:type="pct" w:w="2500"/>
            <w:shd w:fill="FBF4E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C9762E"/>
                <w:sz w:val="16"/>
                <w:szCs w:val="16"/>
              </w:rPr>
              <w:t xml:space="preserve">Financial statements (U.S. GAAP)</w:t>
            </w:r>
          </w:p>
        </w:tc>
        <w:tc>
          <w:tcPr>
            <w:tcW w:type="pct" w:w="2500"/>
            <w:shd w:fill="FBF4E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C9762E"/>
                <w:sz w:val="16"/>
                <w:szCs w:val="16"/>
              </w:rPr>
              <w:t xml:space="preserve">Management's discussion and analysis (MD&amp;A)</w:t>
            </w:r>
          </w:p>
        </w:tc>
      </w:tr>
      <w:tr>
        <w:tc>
          <w:tcPr>
            <w:tcW w:type="pct" w:w="25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sz w:val="16"/>
                <w:szCs w:val="16"/>
              </w:rPr>
              <w:t xml:space="preserve">Primary audience: Investors and creditors</w:t>
            </w:r>
          </w:p>
        </w:tc>
        <w:tc>
          <w:tcPr>
            <w:tcW w:type="pct" w:w="25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sz w:val="16"/>
                <w:szCs w:val="16"/>
              </w:rPr>
              <w:t xml:space="preserve">Primary audience: Investors</w:t>
            </w:r>
          </w:p>
        </w:tc>
      </w:tr>
      <w:tr>
        <w:tc>
          <w:tcPr>
            <w:tcW w:type="pct" w:w="25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sz w:val="16"/>
                <w:szCs w:val="16"/>
              </w:rPr>
              <w:t xml:space="preserve">Focus: Financial position and performance</w:t>
            </w:r>
          </w:p>
        </w:tc>
        <w:tc>
          <w:tcPr>
            <w:tcW w:type="pct" w:w="25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sz w:val="16"/>
                <w:szCs w:val="16"/>
              </w:rPr>
              <w:t xml:space="preserve">Focus: Explains results, liquidity and risks</w:t>
            </w:r>
          </w:p>
        </w:tc>
      </w:tr>
    </w:tbl>
    <w:p>
      <w:pPr>
        <w:spacing w:before="36" w:after="16"/>
      </w:pPr>
      <w:r>
        <w:rPr>
          <w:sz w:val="18"/>
          <w:szCs w:val="18"/>
        </w:rPr>
        <w:t xml:space="preserve">Only the facts above differ. What is the required for orontes? of Financial statements (U.S. GAAP)?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Choose one: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No: voluntary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Yes: SEC requirement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Only where a jurisdiction adopts them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Yes: required for an SEC registrant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Which guiding principle is Orontes applying when it links its irrigation spending to water use and to grower yields?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Conciseness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Consistency and comparability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Connectivity of information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Reliability and completeness</w:t>
            </w:r>
          </w:p>
        </w:tc>
      </w:tr>
    </w:tbl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9.  </w:t>
            </w:r>
            <w:r>
              <w:rPr>
                <w:sz w:val="19"/>
                <w:szCs w:val="19"/>
              </w:rPr>
              <w:t xml:space="preserve">Which of these did this cycle settle?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rule and where it comes from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nothing in particular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only the vocabulary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only the arithmetic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10.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791"/>
        <w:gridCol w:w="4809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49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50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49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integrated report</w:t>
            </w:r>
          </w:p>
        </w:tc>
        <w:tc>
          <w:tcPr>
            <w:tcW w:type="pct" w:w="250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التقرير المتكامل</w:t>
            </w:r>
          </w:p>
        </w:tc>
      </w:tr>
      <w:tr>
        <w:tc>
          <w:tcPr>
            <w:tcW w:type="pct" w:w="249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content elements</w:t>
            </w:r>
          </w:p>
        </w:tc>
        <w:tc>
          <w:tcPr>
            <w:tcW w:type="pct" w:w="2504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عناصر المحتوى</w:t>
            </w:r>
          </w:p>
        </w:tc>
      </w:tr>
      <w:tr>
        <w:tc>
          <w:tcPr>
            <w:tcW w:type="pct" w:w="249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natural capital</w:t>
            </w:r>
          </w:p>
        </w:tc>
        <w:tc>
          <w:tcPr>
            <w:tcW w:type="pct" w:w="250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رأس المال الطبيعي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11.  </w:t>
      </w:r>
      <w:r>
        <w:rPr>
          <w:sz w:val="19"/>
          <w:szCs w:val="19"/>
        </w:rPr>
        <w:t xml:space="preserve">A glossary term and its translation are a pair the book itself gives.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12.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13.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4300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430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14.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integrated report  ·  content elements  ·  natural capital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2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18.3</w:t>
      </w:r>
    </w:p>
    <w:p>
      <w:pPr>
        <w:spacing w:after="8"/>
      </w:pPr>
      <w:r>
        <w:rPr>
          <w:color w:val="23265A"/>
          <w:sz w:val="22"/>
          <w:szCs w:val="22"/>
        </w:rPr>
        <w:t xml:space="preserve">Value creation and the six capitals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18.3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1870"/>
        <w:gridCol w:w="4175"/>
        <w:gridCol w:w="3555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97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217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185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97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Value creation and the six capitals</w:t>
            </w:r>
          </w:p>
        </w:tc>
        <w:tc>
          <w:tcPr>
            <w:tcW w:type="pct" w:w="217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Capital · the book’s own rule, gapped</w:t>
            </w:r>
          </w:p>
        </w:tc>
        <w:tc>
          <w:tcPr>
            <w:tcW w:type="pct" w:w="185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Which of these did this cycle settle?</w:t>
            </w:r>
          </w:p>
        </w:tc>
      </w:tr>
      <w:tr>
        <w:tc>
          <w:tcPr>
            <w:tcW w:type="pct" w:w="974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2174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Orontes disclosure · The English the exam uses, and what it translates</w:t>
            </w:r>
          </w:p>
        </w:tc>
        <w:tc>
          <w:tcPr>
            <w:tcW w:type="pct" w:w="185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integrated thinking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financial capital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guiding principles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social and relationship capital   ·   manufactured capital   ·   guiding principles   ·   financial capital   ·   intellectual capital   ·   natural capital   ·   integrated reporting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The Framework describes value in terms of six capitals: stocks of value that increase, decrease or change as the company works. They are </w:t>
      </w:r>
      <w:r>
        <w:rPr>
          <w:u w:val="single"/>
          <w:sz w:val="19"/>
          <w:szCs w:val="19"/>
        </w:rPr>
        <w:t xml:space="preserve">                   </w:t>
      </w:r>
      <w:r>
        <w:rPr>
          <w:sz w:val="19"/>
          <w:szCs w:val="19"/>
        </w:rPr>
        <w:t xml:space="preserve">, </w:t>
      </w:r>
      <w:r>
        <w:rPr>
          <w:u w:val="single"/>
          <w:sz w:val="19"/>
          <w:szCs w:val="19"/>
        </w:rPr>
        <w:t xml:space="preserve">                      </w:t>
      </w:r>
      <w:r>
        <w:rPr>
          <w:sz w:val="19"/>
          <w:szCs w:val="19"/>
        </w:rPr>
        <w:t xml:space="preserve">, </w:t>
      </w:r>
      <w:r>
        <w:rPr>
          <w:u w:val="single"/>
          <w:sz w:val="19"/>
          <w:szCs w:val="19"/>
        </w:rPr>
        <w:t xml:space="preserve">                      </w:t>
      </w:r>
      <w:r>
        <w:rPr>
          <w:sz w:val="19"/>
          <w:szCs w:val="19"/>
        </w:rPr>
        <w:t xml:space="preserve">, human capital, </w:t>
      </w:r>
      <w:r>
        <w:rPr>
          <w:u w:val="single"/>
          <w:sz w:val="19"/>
          <w:szCs w:val="19"/>
        </w:rPr>
        <w:t xml:space="preserve">                                 </w:t>
      </w:r>
      <w:r>
        <w:rPr>
          <w:sz w:val="19"/>
          <w:szCs w:val="19"/>
        </w:rPr>
        <w:t xml:space="preserve"> and </w:t>
      </w:r>
      <w:r>
        <w:rPr>
          <w:u w:val="single"/>
          <w:sz w:val="19"/>
          <w:szCs w:val="19"/>
        </w:rPr>
        <w:t xml:space="preserve">                 </w:t>
      </w:r>
      <w:r>
        <w:rPr>
          <w:sz w:val="19"/>
          <w:szCs w:val="19"/>
        </w:rPr>
        <w:t xml:space="preserve">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capitals   ·   financial capital   ·   guiding principles   ·   natural capital   ·   manufactured capital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The six categories are not mandatory; a company may group them differently, but it should consider all the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it uses or affects. Suppose Orontes spends $2,000,000 on drip irrigation for its groves: </w:t>
      </w:r>
      <w:r>
        <w:rPr>
          <w:u w:val="single"/>
          <w:sz w:val="19"/>
          <w:szCs w:val="19"/>
        </w:rPr>
        <w:t xml:space="preserve">                   </w:t>
      </w:r>
      <w:r>
        <w:rPr>
          <w:sz w:val="19"/>
          <w:szCs w:val="19"/>
        </w:rPr>
        <w:t xml:space="preserve"> falls and </w:t>
      </w:r>
      <w:r>
        <w:rPr>
          <w:u w:val="single"/>
          <w:sz w:val="19"/>
          <w:szCs w:val="19"/>
        </w:rPr>
        <w:t xml:space="preserve">                      </w:t>
      </w:r>
      <w:r>
        <w:rPr>
          <w:sz w:val="19"/>
          <w:szCs w:val="19"/>
        </w:rPr>
        <w:t xml:space="preserve"> rises.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integrated reporting   ·   integrated report   ·   capitals   ·   natural capital   ·   guiding principles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An </w:t>
      </w:r>
      <w:r>
        <w:rPr>
          <w:u w:val="single"/>
          <w:sz w:val="19"/>
          <w:szCs w:val="19"/>
        </w:rPr>
        <w:t xml:space="preserve">                   </w:t>
      </w:r>
      <w:r>
        <w:rPr>
          <w:sz w:val="19"/>
          <w:szCs w:val="19"/>
        </w:rPr>
        <w:t xml:space="preserve"> explains the whole trade-off, not only the cost. In </w:t>
      </w:r>
      <w:r>
        <w:rPr>
          <w:u w:val="single"/>
          <w:sz w:val="19"/>
          <w:szCs w:val="19"/>
        </w:rPr>
        <w:t xml:space="preserve">                      </w:t>
      </w:r>
      <w:r>
        <w:rPr>
          <w:sz w:val="19"/>
          <w:szCs w:val="19"/>
        </w:rPr>
        <w:t xml:space="preserve">,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are resources and relationships, not share capital. French capital social means share capital, but capital social et relationnel is one of the six capitals.</w:t>
      </w:r>
    </w:p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Value creation and the six capitals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Every number in a financial statement belongs to an element the framework defines.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41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41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1677"/>
        <w:gridCol w:w="4522"/>
        <w:gridCol w:w="3401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Capital — the book’s own table</w:t>
            </w:r>
          </w:p>
        </w:tc>
      </w:tr>
      <w:tr>
        <w:tc>
          <w:tcPr>
            <w:tcW w:type="pct" w:w="87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Capital</w:t>
            </w:r>
          </w:p>
        </w:tc>
        <w:tc>
          <w:tcPr>
            <w:tcW w:type="pct" w:w="235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examples (2027)</w:t>
            </w:r>
          </w:p>
        </w:tc>
        <w:tc>
          <w:tcPr>
            <w:tcW w:type="pct" w:w="177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Possible measure</w:t>
            </w:r>
          </w:p>
        </w:tc>
      </w:tr>
      <w:tr>
        <w:tc>
          <w:tcPr>
            <w:tcW w:type="pct" w:w="87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Financial</w:t>
            </w:r>
          </w:p>
        </w:tc>
        <w:tc>
          <w:tcPr>
            <w:tcW w:type="pct" w:w="235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Equity and bank loans (Part I)</w:t>
            </w:r>
          </w:p>
        </w:tc>
        <w:tc>
          <w:tcPr>
            <w:tcW w:type="pct" w:w="177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 flow from operations</w:t>
            </w:r>
          </w:p>
        </w:tc>
      </w:tr>
      <w:tr>
        <w:tc>
          <w:tcPr>
            <w:tcW w:type="pct" w:w="874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Manufactured</w:t>
            </w:r>
          </w:p>
        </w:tc>
        <w:tc>
          <w:tcPr>
            <w:tcW w:type="pct" w:w="235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Presses, bottling lines, cold stores</w:t>
            </w:r>
          </w:p>
        </w:tc>
        <w:tc>
          <w:tcPr>
            <w:tcW w:type="pct" w:w="177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Plant capacity</w:t>
            </w:r>
          </w:p>
        </w:tc>
      </w:tr>
      <w:tr>
        <w:tc>
          <w:tcPr>
            <w:tcW w:type="pct" w:w="87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Intellectual</w:t>
            </w:r>
          </w:p>
        </w:tc>
        <w:tc>
          <w:tcPr>
            <w:tcW w:type="pct" w:w="235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Recipes, brand, new sparkling-juice line</w:t>
            </w:r>
          </w:p>
        </w:tc>
        <w:tc>
          <w:tcPr>
            <w:tcW w:type="pct" w:w="177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Share of sales from new products</w:t>
            </w:r>
          </w:p>
        </w:tc>
      </w:tr>
      <w:tr>
        <w:tc>
          <w:tcPr>
            <w:tcW w:type="pct" w:w="874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Human</w:t>
            </w:r>
          </w:p>
        </w:tc>
        <w:tc>
          <w:tcPr>
            <w:tcW w:type="pct" w:w="235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1,850 employees</w:t>
            </w:r>
          </w:p>
        </w:tc>
        <w:tc>
          <w:tcPr>
            <w:tcW w:type="pct" w:w="177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20 training hours per employee</w:t>
            </w:r>
          </w:p>
        </w:tc>
      </w:tr>
      <w:tr>
        <w:tc>
          <w:tcPr>
            <w:tcW w:type="pct" w:w="87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Social and relationship</w:t>
            </w:r>
          </w:p>
        </w:tc>
        <w:tc>
          <w:tcPr>
            <w:tcW w:type="pct" w:w="235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2,400 farmers in grower cooperatives; supermarket customers</w:t>
            </w:r>
          </w:p>
        </w:tc>
        <w:tc>
          <w:tcPr>
            <w:tcW w:type="pct" w:w="177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Farmer contracts renewed</w:t>
            </w:r>
          </w:p>
        </w:tc>
      </w:tr>
      <w:tr>
        <w:tc>
          <w:tcPr>
            <w:tcW w:type="pct" w:w="874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Natural</w:t>
            </w:r>
          </w:p>
        </w:tc>
        <w:tc>
          <w:tcPr>
            <w:tcW w:type="pct" w:w="235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Olive groves, water, energy</w:t>
            </w:r>
          </w:p>
        </w:tc>
        <w:tc>
          <w:tcPr>
            <w:tcW w:type="pct" w:w="177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Water 900,000 m3; renewable electricity 30%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capital does the book pair with “Equity and bank loans (Part I)”?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Manufactured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Human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Natural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Financial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Which possible measure does the book give for Manufactured?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Farmer contracts renewed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20 training hours per employee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Cash flow from operations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Plant capacity</w:t>
            </w:r>
          </w:p>
        </w:tc>
      </w:tr>
    </w:tbl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1F7A6A"/>
                <w:sz w:val="17"/>
                <w:szCs w:val="17"/>
              </w:rPr>
              <w:t xml:space="preserve">INVENT THE RULE</w:t>
            </w:r>
          </w:p>
        </w:tc>
      </w:tr>
    </w:tbl>
    <w:p>
      <w:pPr>
        <w:pBdr>
          <w:top w:val="single" w:sz="6" w:space="1" w:color="1F7A6A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46" w:after="26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7.  </w:t>
            </w:r>
            <w:r>
              <w:rPr>
                <w:sz w:val="19"/>
                <w:szCs w:val="19"/>
              </w:rPr>
              <w:t xml:space="preserve">Complete the book’s own sentence. The list holds more words than there are gaps.</w:t>
            </w:r>
          </w:p>
          <w:p>
            <w:pPr>
              <w:spacing w:after="30"/>
            </w:pPr>
            <w:r>
              <w:rPr>
                <w:color w:val="6B7280"/>
                <w:sz w:val="16"/>
                <w:szCs w:val="16"/>
              </w:rPr>
              <w:t xml:space="preserve">use every one of these words: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intellectual capital  ·  value creation process  ·  manufactured capital  ·  social and relationship capital  ·  guiding principles</w:t>
            </w:r>
          </w:p>
          <w:p>
            <w:pPr>
              <w:spacing w:before="26" w:after="26"/>
              <w:ind w:left="200"/>
            </w:pPr>
            <w:r>
              <w:rPr>
                <w:sz w:val="19"/>
                <w:szCs w:val="19"/>
              </w:rPr>
              <w:t xml:space="preserve">They are financial capital, </w:t>
            </w:r>
            <w:r>
              <w:rPr>
                <w:u w:val="single"/>
                <w:sz w:val="19"/>
                <w:szCs w:val="19"/>
              </w:rPr>
              <w:t xml:space="preserve">                      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u w:val="single"/>
                <w:sz w:val="19"/>
                <w:szCs w:val="19"/>
              </w:rPr>
              <w:t xml:space="preserve">                      </w:t>
            </w:r>
            <w:r>
              <w:rPr>
                <w:sz w:val="19"/>
                <w:szCs w:val="19"/>
              </w:rPr>
              <w:t xml:space="preserve">, human capital, </w:t>
            </w:r>
            <w:r>
              <w:rPr>
                <w:u w:val="single"/>
                <w:sz w:val="19"/>
                <w:szCs w:val="19"/>
              </w:rPr>
              <w:t xml:space="preserve">                                 </w:t>
            </w:r>
            <w:r>
              <w:rPr>
                <w:sz w:val="19"/>
                <w:szCs w:val="19"/>
              </w:rPr>
              <w:t xml:space="preserve"> and natural capital.</w:t>
            </w:r>
          </w:p>
        </w:tc>
      </w:tr>
    </w:tbl>
    <w:p/>
    <w:p>
      <w:pPr>
        <w:spacing w:before="50" w:after="24"/>
      </w:pPr>
      <w:r>
        <w:rPr>
          <w:b/>
          <w:bCs/>
          <w:color w:val="C9762E"/>
          <w:sz w:val="17"/>
          <w:szCs w:val="17"/>
        </w:rPr>
        <w:t xml:space="preserve">Two of the book’s own cases, side by side</w:t>
      </w:r>
    </w:p>
    <w:tbl>
      <w:tblPr>
        <w:tblW w:type="pct" w:w="100%"/>
        <w:tblLayout w:type="fixed"/>
        <w:tblBorders>
          <w:top w:val="single" w:color="C9762E" w:sz="6"/>
          <w:left w:val="single" w:color="C9762E" w:sz="6"/>
          <w:bottom w:val="single" w:color="C9762E" w:sz="6"/>
          <w:right w:val="single" w:color="C9762E" w:sz="6"/>
          <w:insideH w:val="single" w:color="C9762E" w:sz="6"/>
          <w:insideV w:val="single" w:color="C9762E" w:sz="6"/>
        </w:tblBorders>
      </w:tblPr>
      <w:tblGrid>
        <w:gridCol w:w="4800"/>
        <w:gridCol w:w="4800"/>
      </w:tblGrid>
      <w:tr>
        <w:tc>
          <w:tcPr>
            <w:tcW w:type="pct" w:w="2500"/>
            <w:shd w:fill="FBF4E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C9762E"/>
                <w:sz w:val="16"/>
                <w:szCs w:val="16"/>
              </w:rPr>
              <w:t xml:space="preserve">Financial</w:t>
            </w:r>
          </w:p>
        </w:tc>
        <w:tc>
          <w:tcPr>
            <w:tcW w:type="pct" w:w="2500"/>
            <w:shd w:fill="FBF4E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C9762E"/>
                <w:sz w:val="16"/>
                <w:szCs w:val="16"/>
              </w:rPr>
              <w:t xml:space="preserve">Manufactured</w:t>
            </w:r>
          </w:p>
        </w:tc>
      </w:tr>
      <w:tr>
        <w:tc>
          <w:tcPr>
            <w:tcW w:type="pct" w:w="25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sz w:val="16"/>
                <w:szCs w:val="16"/>
              </w:rPr>
              <w:t xml:space="preserve">Orontes examples (2027): Equity and bank loans (Part I)</w:t>
            </w:r>
          </w:p>
        </w:tc>
        <w:tc>
          <w:tcPr>
            <w:tcW w:type="pct" w:w="25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sz w:val="16"/>
                <w:szCs w:val="16"/>
              </w:rPr>
              <w:t xml:space="preserve">Orontes examples (2027): Presses, bottling lines, cold stores</w:t>
            </w:r>
          </w:p>
        </w:tc>
      </w:tr>
    </w:tbl>
    <w:p>
      <w:pPr>
        <w:spacing w:before="36" w:after="16"/>
      </w:pPr>
      <w:r>
        <w:rPr>
          <w:sz w:val="18"/>
          <w:szCs w:val="18"/>
        </w:rPr>
        <w:t xml:space="preserve">Only the facts above differ. What is the possible measure of Financial?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Choose one: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Cash flow from operations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Plant capacity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20 training hours per employee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Share of sales from new products</w:t>
            </w:r>
          </w:p>
        </w:tc>
      </w:tr>
    </w:tbl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Orontes includes both a successful product launch and a failed one in its integrated report. Which principle does this reflect?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Reliability and completeness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Strategic focus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Materiality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Stakeholder relationships</w:t>
            </w:r>
          </w:p>
        </w:tc>
      </w:tr>
    </w:tbl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10.  </w:t>
            </w:r>
            <w:r>
              <w:rPr>
                <w:sz w:val="19"/>
                <w:szCs w:val="19"/>
              </w:rPr>
              <w:t xml:space="preserve">Which of these did this cycle settle?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rule and where it comes from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nothing in particular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only the vocabulary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only the arithmetic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11.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2429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42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disclosure — the book’s own table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disclosure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Capital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Headroom under bank loan covenants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Financial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new bottling line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Manufactured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Safety training for factory staff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________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trademark for Orontes Gold olive oil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________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Water drawn from local wells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________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Long-term contracts with grower cooperatives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________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integrated thinking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التفكير المتكامل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financial capital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رأس المال المالي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guiding principles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المبادئ التوجيهية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12.  </w:t>
      </w:r>
      <w:r>
        <w:rPr>
          <w:sz w:val="19"/>
          <w:szCs w:val="19"/>
        </w:rPr>
        <w:t xml:space="preserve">Which capital does the book give for Headroom under bank loan covenants?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Manufactured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Financial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________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13.  </w:t>
      </w:r>
      <w:r>
        <w:rPr>
          <w:sz w:val="19"/>
          <w:szCs w:val="19"/>
        </w:rPr>
        <w:t xml:space="preserve">Which capital does the book give for A new bottling line?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Manufactured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Financial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________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14.  </w:t>
      </w:r>
      <w:r>
        <w:rPr>
          <w:sz w:val="19"/>
          <w:szCs w:val="19"/>
        </w:rPr>
        <w:t xml:space="preserve">Which capital does the book give for Safety training for factory staff?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Financial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Manufactured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________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24"/>
      </w:pPr>
      <w:r>
        <w:rPr>
          <w:sz w:val="19"/>
          <w:szCs w:val="19"/>
        </w:rPr>
        <w:t xml:space="preserve">Write the letter of the matching entry beside each capital. Every one is used once.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Equity and bank loans (Part I)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1,850 employees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Recipes, brand, new sparkling-juice line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Olive groves, water, energy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E  </w:t>
            </w:r>
            <w:r>
              <w:rPr>
                <w:sz w:val="16"/>
                <w:szCs w:val="16"/>
              </w:rPr>
              <w:t xml:space="preserve">Presses, bottling lines, cold stores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F  </w:t>
            </w:r>
            <w:r>
              <w:rPr>
                <w:sz w:val="16"/>
                <w:szCs w:val="16"/>
              </w:rPr>
              <w:t xml:space="preserve">2,400 farmers in grower cooperatives; supermarket customers</w:t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15.  </w:t>
      </w:r>
      <w:r>
        <w:rPr>
          <w:sz w:val="18"/>
          <w:szCs w:val="18"/>
        </w:rPr>
        <w:t xml:space="preserve">Financial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16.  </w:t>
      </w:r>
      <w:r>
        <w:rPr>
          <w:sz w:val="18"/>
          <w:szCs w:val="18"/>
        </w:rPr>
        <w:t xml:space="preserve">Manufactured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17.  </w:t>
      </w:r>
      <w:r>
        <w:rPr>
          <w:sz w:val="18"/>
          <w:szCs w:val="18"/>
        </w:rPr>
        <w:t xml:space="preserve">Intellectual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18.  </w:t>
      </w:r>
      <w:r>
        <w:rPr>
          <w:sz w:val="18"/>
          <w:szCs w:val="18"/>
        </w:rPr>
        <w:t xml:space="preserve">Human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19.  </w:t>
      </w:r>
      <w:r>
        <w:rPr>
          <w:sz w:val="18"/>
          <w:szCs w:val="18"/>
        </w:rPr>
        <w:t xml:space="preserve">Social and relationship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20.  </w:t>
      </w:r>
      <w:r>
        <w:rPr>
          <w:sz w:val="18"/>
          <w:szCs w:val="18"/>
        </w:rPr>
        <w:t xml:space="preserve">Natural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2B6CB0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SORT THEM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2B6CB0"/>
                <w:sz w:val="18"/>
                <w:szCs w:val="18"/>
              </w:rPr>
              <w:t xml:space="preserve">Write each one under its capital. Every item belongs to exactly one group.</w:t>
            </w:r>
          </w:p>
        </w:tc>
      </w:tr>
    </w:tbl>
    <w:p>
      <w:pPr>
        <w:spacing w:before="20" w:after="40"/>
      </w:pPr>
      <w:r>
        <w:rPr>
          <w:color w:val="6B7280"/>
          <w:sz w:val="16"/>
          <w:szCs w:val="16"/>
        </w:rPr>
        <w:t xml:space="preserve">the items:  </w:t>
      </w:r>
      <w:r>
        <w:rPr>
          <w:sz w:val="17"/>
          <w:szCs w:val="17"/>
        </w:rPr>
        <w:t xml:space="preserve">Headroom under bank loan covenants   ·   A new bottling line   ·   Safety training for factory staff   ·   The trademark for Orontes Gold olive oil   ·   Water drawn from local wells   ·   Long-term contracts with grower cooperatives</w:t>
      </w:r>
    </w:p>
    <w:tbl>
      <w:tblPr>
        <w:tblW w:type="pct" w:w="100%"/>
        <w:tblLayout w:type="fixed"/>
        <w:tblBorders>
          <w:top w:val="single" w:color="2B6CB0" w:sz="6"/>
          <w:left w:val="single" w:color="2B6CB0" w:sz="6"/>
          <w:bottom w:val="single" w:color="2B6CB0" w:sz="6"/>
          <w:right w:val="single" w:color="2B6CB0" w:sz="6"/>
          <w:insideH w:val="single" w:color="2B6CB0" w:sz="6"/>
          <w:insideV w:val="single" w:color="2B6CB0" w:sz="6"/>
        </w:tblBorders>
      </w:tblPr>
      <w:tblGrid>
        <w:gridCol w:w="3200"/>
        <w:gridCol w:w="3200"/>
        <w:gridCol w:w="3200"/>
      </w:tblGrid>
      <w:tr>
        <w:tc>
          <w:tcPr>
            <w:tcW w:type="pct" w:w="1667"/>
            <w:shd w:fill="2B6CB0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Financial</w:t>
            </w:r>
          </w:p>
        </w:tc>
        <w:tc>
          <w:tcPr>
            <w:tcW w:type="pct" w:w="1667"/>
            <w:shd w:fill="2B6CB0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Manufactured</w:t>
            </w:r>
          </w:p>
        </w:tc>
        <w:tc>
          <w:tcPr>
            <w:tcW w:type="pct" w:w="1667"/>
            <w:shd w:fill="2B6CB0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________</w:t>
            </w:r>
          </w:p>
        </w:tc>
      </w:tr>
      <w:tr>
        <w:tc>
          <w:tcPr>
            <w:tcW w:type="pct" w:w="1667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67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67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24.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25.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41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41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26.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integrated thinking  ·  financial capital  ·  guiding principles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3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18.4</w:t>
      </w:r>
    </w:p>
    <w:p>
      <w:pPr>
        <w:spacing w:after="8"/>
      </w:pPr>
      <w:r>
        <w:rPr>
          <w:color w:val="23265A"/>
          <w:sz w:val="22"/>
          <w:szCs w:val="22"/>
        </w:rPr>
        <w:t xml:space="preserve">Guiding principles and content elements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18.4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1904"/>
        <w:gridCol w:w="4257"/>
        <w:gridCol w:w="3439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99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221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179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99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Guiding principles and content elements</w:t>
            </w:r>
          </w:p>
        </w:tc>
        <w:tc>
          <w:tcPr>
            <w:tcW w:type="pct" w:w="221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Content element (8) · the book’s own rule, gapped</w:t>
            </w:r>
          </w:p>
        </w:tc>
        <w:tc>
          <w:tcPr>
            <w:tcW w:type="pct" w:w="179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Which of these did this cycle settle?</w:t>
            </w:r>
          </w:p>
        </w:tc>
      </w:tr>
      <w:tr>
        <w:tc>
          <w:tcPr>
            <w:tcW w:type="pct" w:w="99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221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Guiding principle (7) · The English the exam uses, and what it translates</w:t>
            </w:r>
          </w:p>
        </w:tc>
        <w:tc>
          <w:tcPr>
            <w:tcW w:type="pct" w:w="179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872"/>
        <w:gridCol w:w="472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46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capitals</w:t>
            </w:r>
          </w:p>
        </w:tc>
        <w:tc>
          <w:tcPr>
            <w:tcW w:type="pct" w:w="246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53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manufactured capital</w:t>
            </w:r>
          </w:p>
        </w:tc>
        <w:tc>
          <w:tcPr>
            <w:tcW w:type="pct" w:w="246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principles-based   ·   content elements   ·   connectivity   ·   guiding principles   ·   natural capital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The Framework is </w:t>
      </w:r>
      <w:r>
        <w:rPr>
          <w:u w:val="single"/>
          <w:sz w:val="19"/>
          <w:szCs w:val="19"/>
        </w:rPr>
        <w:t xml:space="preserve">                  </w:t>
      </w:r>
      <w:r>
        <w:rPr>
          <w:sz w:val="19"/>
          <w:szCs w:val="19"/>
        </w:rPr>
        <w:t xml:space="preserve">: it does not prescribe KPIs or measurement methods. Seven </w:t>
      </w:r>
      <w:r>
        <w:rPr>
          <w:u w:val="single"/>
          <w:sz w:val="19"/>
          <w:szCs w:val="19"/>
        </w:rPr>
        <w:t xml:space="preserve">                    </w:t>
      </w:r>
      <w:r>
        <w:rPr>
          <w:sz w:val="19"/>
          <w:szCs w:val="19"/>
        </w:rPr>
        <w:t xml:space="preserve"> shape how the report is prepared, such as </w:t>
      </w:r>
      <w:r>
        <w:rPr>
          <w:u w:val="single"/>
          <w:sz w:val="19"/>
          <w:szCs w:val="19"/>
        </w:rPr>
        <w:t xml:space="preserve">              </w:t>
      </w:r>
      <w:r>
        <w:rPr>
          <w:sz w:val="19"/>
          <w:szCs w:val="19"/>
        </w:rPr>
        <w:t xml:space="preserve"> of information, materiality and conciseness.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content elements   ·   integrated report   ·   opportunities   ·   natural capital   ·   performance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For example, Orontes's water risk appears under risks and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, drives its strategy, and is measured under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. Those charged with governance, such as the board, should include a statement that they are responsible for the </w:t>
      </w:r>
      <w:r>
        <w:rPr>
          <w:u w:val="single"/>
          <w:sz w:val="19"/>
          <w:szCs w:val="19"/>
        </w:rPr>
        <w:t xml:space="preserve">                   </w:t>
      </w:r>
      <w:r>
        <w:rPr>
          <w:sz w:val="19"/>
          <w:szCs w:val="19"/>
        </w:rPr>
        <w:t xml:space="preserve">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guiding principles   ·   content elements   ·   manufactured capital   ·   natural capital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There are seven </w:t>
      </w:r>
      <w:r>
        <w:rPr>
          <w:u w:val="single"/>
          <w:sz w:val="19"/>
          <w:szCs w:val="19"/>
        </w:rPr>
        <w:t xml:space="preserve">                    </w:t>
      </w:r>
      <w:r>
        <w:rPr>
          <w:sz w:val="19"/>
          <w:szCs w:val="19"/>
        </w:rPr>
        <w:t xml:space="preserve"> (how to report) and eight </w:t>
      </w:r>
      <w:r>
        <w:rPr>
          <w:u w:val="single"/>
          <w:sz w:val="19"/>
          <w:szCs w:val="19"/>
        </w:rPr>
        <w:t xml:space="preserve">                  </w:t>
      </w:r>
      <w:r>
        <w:rPr>
          <w:sz w:val="19"/>
          <w:szCs w:val="19"/>
        </w:rPr>
        <w:t xml:space="preserve"> (what to report). Materiality and connectivity are principles; governance, business model and outlook are content elements.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How every cycle on this sheet works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a cycle works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do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MODEL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read the figure or the table before you answer anything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READ THE MODEL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every answer is printed on the same page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INVENT THE RULE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write the rule yourself, then compare with the book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APPLY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help on this move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CHECKPOINT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mark it yourself; if you miss it, the sheet says what to redo</w:t>
            </w:r>
          </w:p>
        </w:tc>
      </w:tr>
    </w:tbl>
    <w:p/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Guiding principles and content elements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Every number in a financial statement belongs to an element the framework defines.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412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412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2535"/>
        <w:gridCol w:w="3550"/>
        <w:gridCol w:w="3515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Content element (8) — the book’s own table</w:t>
            </w:r>
          </w:p>
        </w:tc>
      </w:tr>
      <w:tr>
        <w:tc>
          <w:tcPr>
            <w:tcW w:type="pct" w:w="132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Content element (8)</w:t>
            </w:r>
          </w:p>
        </w:tc>
        <w:tc>
          <w:tcPr>
            <w:tcW w:type="pct" w:w="184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Question it answers</w:t>
            </w:r>
          </w:p>
        </w:tc>
        <w:tc>
          <w:tcPr>
            <w:tcW w:type="pct" w:w="183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example</w:t>
            </w:r>
          </w:p>
        </w:tc>
      </w:tr>
      <w:tr>
        <w:tc>
          <w:tcPr>
            <w:tcW w:type="pct" w:w="132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Organizational overview and external environment</w:t>
            </w:r>
          </w:p>
        </w:tc>
        <w:tc>
          <w:tcPr>
            <w:tcW w:type="pct" w:w="184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does the company do, and where?</w:t>
            </w:r>
          </w:p>
        </w:tc>
        <w:tc>
          <w:tcPr>
            <w:tcW w:type="pct" w:w="183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Food producer based in Amman, Jordan, selling across the region</w:t>
            </w:r>
          </w:p>
        </w:tc>
      </w:tr>
      <w:tr>
        <w:tc>
          <w:tcPr>
            <w:tcW w:type="pct" w:w="132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Governance</w:t>
            </w:r>
          </w:p>
        </w:tc>
        <w:tc>
          <w:tcPr>
            <w:tcW w:type="pct" w:w="184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How does governance support value creation?</w:t>
            </w:r>
          </w:p>
        </w:tc>
        <w:tc>
          <w:tcPr>
            <w:tcW w:type="pct" w:w="183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Board committee oversees water risk</w:t>
            </w:r>
          </w:p>
        </w:tc>
      </w:tr>
      <w:tr>
        <w:tc>
          <w:tcPr>
            <w:tcW w:type="pct" w:w="132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Business model</w:t>
            </w:r>
          </w:p>
        </w:tc>
        <w:tc>
          <w:tcPr>
            <w:tcW w:type="pct" w:w="184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How does the company turn capitals into value?</w:t>
            </w:r>
          </w:p>
        </w:tc>
        <w:tc>
          <w:tcPr>
            <w:tcW w:type="pct" w:w="183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Grow, press, bottle, sell</w:t>
            </w:r>
          </w:p>
        </w:tc>
      </w:tr>
      <w:tr>
        <w:tc>
          <w:tcPr>
            <w:tcW w:type="pct" w:w="132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Risks and opportunities</w:t>
            </w:r>
          </w:p>
        </w:tc>
        <w:tc>
          <w:tcPr>
            <w:tcW w:type="pct" w:w="184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could help or harm value creation?</w:t>
            </w:r>
          </w:p>
        </w:tc>
        <w:tc>
          <w:tcPr>
            <w:tcW w:type="pct" w:w="183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Water scarcity; demand for healthy drinks</w:t>
            </w:r>
          </w:p>
        </w:tc>
      </w:tr>
      <w:tr>
        <w:tc>
          <w:tcPr>
            <w:tcW w:type="pct" w:w="132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Strategy and resource allocation</w:t>
            </w:r>
          </w:p>
        </w:tc>
        <w:tc>
          <w:tcPr>
            <w:tcW w:type="pct" w:w="184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Where is it going, and how will it get there?</w:t>
            </w:r>
          </w:p>
        </w:tc>
        <w:tc>
          <w:tcPr>
            <w:tcW w:type="pct" w:w="183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Invest in irrigation and new products</w:t>
            </w:r>
          </w:p>
        </w:tc>
      </w:tr>
      <w:tr>
        <w:tc>
          <w:tcPr>
            <w:tcW w:type="pct" w:w="132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Performance</w:t>
            </w:r>
          </w:p>
        </w:tc>
        <w:tc>
          <w:tcPr>
            <w:tcW w:type="pct" w:w="184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did it achieve, and with what effects on the capitals?</w:t>
            </w:r>
          </w:p>
        </w:tc>
        <w:tc>
          <w:tcPr>
            <w:tcW w:type="pct" w:w="183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Renewable electricity 30%</w:t>
            </w:r>
          </w:p>
        </w:tc>
      </w:tr>
      <w:tr>
        <w:tc>
          <w:tcPr>
            <w:tcW w:type="pct" w:w="132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Outlook</w:t>
            </w:r>
          </w:p>
        </w:tc>
        <w:tc>
          <w:tcPr>
            <w:tcW w:type="pct" w:w="184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challenges and uncertainties lie ahead?</w:t>
            </w:r>
          </w:p>
        </w:tc>
        <w:tc>
          <w:tcPr>
            <w:tcW w:type="pct" w:w="183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Olive yields and prices to 2030</w:t>
            </w:r>
          </w:p>
        </w:tc>
      </w:tr>
      <w:tr>
        <w:tc>
          <w:tcPr>
            <w:tcW w:type="pct" w:w="132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Basis of preparation and presentation</w:t>
            </w:r>
          </w:p>
        </w:tc>
        <w:tc>
          <w:tcPr>
            <w:tcW w:type="pct" w:w="184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How were matters chosen and measured?</w:t>
            </w:r>
          </w:p>
        </w:tc>
        <w:tc>
          <w:tcPr>
            <w:tcW w:type="pct" w:w="183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Materiality process; measurement methods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question it answers does the book give for Organizational overview and external environment?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What does the company do, and where?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What could help or harm value creation?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How does governance support value creation?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How were matters chosen and measured?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Which orontes example does the book give for Governance?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Invest in irrigation and new products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Olive yields and prices to 2030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Materiality process; measurement methods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Board committee oversees water risk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1F7A6A"/>
                <w:sz w:val="17"/>
                <w:szCs w:val="17"/>
              </w:rPr>
              <w:t xml:space="preserve">INVENT THE RULE</w:t>
            </w:r>
          </w:p>
        </w:tc>
      </w:tr>
    </w:tbl>
    <w:p>
      <w:pPr>
        <w:pBdr>
          <w:top w:val="single" w:sz="6" w:space="1" w:color="1F7A6A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46" w:after="26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7.  </w:t>
            </w:r>
            <w:r>
              <w:rPr>
                <w:sz w:val="19"/>
                <w:szCs w:val="19"/>
              </w:rPr>
              <w:t xml:space="preserve">Complete the book’s own sentence. The list holds more words than there are gaps.</w:t>
            </w:r>
          </w:p>
          <w:p>
            <w:pPr>
              <w:spacing w:after="30"/>
            </w:pPr>
            <w:r>
              <w:rPr>
                <w:color w:val="6B7280"/>
                <w:sz w:val="16"/>
                <w:szCs w:val="16"/>
              </w:rPr>
              <w:t xml:space="preserve">use every one of these words: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outputs  ·  manufactured capital  ·  content elements  ·  guiding principles</w:t>
            </w:r>
          </w:p>
          <w:p>
            <w:pPr>
              <w:spacing w:before="26" w:after="26"/>
              <w:ind w:left="200"/>
            </w:pPr>
            <w:r>
              <w:rPr>
                <w:sz w:val="19"/>
                <w:szCs w:val="19"/>
              </w:rPr>
              <w:t xml:space="preserve">There are seven </w:t>
            </w:r>
            <w:r>
              <w:rPr>
                <w:u w:val="single"/>
                <w:sz w:val="19"/>
                <w:szCs w:val="19"/>
              </w:rPr>
              <w:t xml:space="preserve">                    </w:t>
            </w:r>
            <w:r>
              <w:rPr>
                <w:sz w:val="19"/>
                <w:szCs w:val="19"/>
              </w:rPr>
              <w:t xml:space="preserve"> (how to report) and eight </w:t>
            </w:r>
            <w:r>
              <w:rPr>
                <w:u w:val="single"/>
                <w:sz w:val="19"/>
                <w:szCs w:val="19"/>
              </w:rPr>
              <w:t xml:space="preserve">                  </w:t>
            </w:r>
            <w:r>
              <w:rPr>
                <w:sz w:val="19"/>
                <w:szCs w:val="19"/>
              </w:rPr>
              <w:t xml:space="preserve"> (what to report).</w:t>
            </w:r>
          </w:p>
        </w:tc>
      </w:tr>
    </w:tbl>
    <w:p/>
    <w:p>
      <w:pPr>
        <w:spacing w:before="50" w:after="24"/>
      </w:pPr>
      <w:r>
        <w:rPr>
          <w:b/>
          <w:bCs/>
          <w:color w:val="C9762E"/>
          <w:sz w:val="17"/>
          <w:szCs w:val="17"/>
        </w:rPr>
        <w:t xml:space="preserve">Two of the book’s own cases, side by side</w:t>
      </w:r>
    </w:p>
    <w:tbl>
      <w:tblPr>
        <w:tblW w:type="pct" w:w="100%"/>
        <w:tblLayout w:type="fixed"/>
        <w:tblBorders>
          <w:top w:val="single" w:color="C9762E" w:sz="6"/>
          <w:left w:val="single" w:color="C9762E" w:sz="6"/>
          <w:bottom w:val="single" w:color="C9762E" w:sz="6"/>
          <w:right w:val="single" w:color="C9762E" w:sz="6"/>
          <w:insideH w:val="single" w:color="C9762E" w:sz="6"/>
          <w:insideV w:val="single" w:color="C9762E" w:sz="6"/>
        </w:tblBorders>
      </w:tblPr>
      <w:tblGrid>
        <w:gridCol w:w="4800"/>
        <w:gridCol w:w="4800"/>
      </w:tblGrid>
      <w:tr>
        <w:tc>
          <w:tcPr>
            <w:tcW w:type="pct" w:w="2500"/>
            <w:shd w:fill="FBF4E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C9762E"/>
                <w:sz w:val="16"/>
                <w:szCs w:val="16"/>
              </w:rPr>
              <w:t xml:space="preserve">Governance</w:t>
            </w:r>
          </w:p>
        </w:tc>
        <w:tc>
          <w:tcPr>
            <w:tcW w:type="pct" w:w="2500"/>
            <w:shd w:fill="FBF4E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C9762E"/>
                <w:sz w:val="16"/>
                <w:szCs w:val="16"/>
              </w:rPr>
              <w:t xml:space="preserve">Business model</w:t>
            </w:r>
          </w:p>
        </w:tc>
      </w:tr>
      <w:tr>
        <w:tc>
          <w:tcPr>
            <w:tcW w:type="pct" w:w="25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sz w:val="16"/>
                <w:szCs w:val="16"/>
              </w:rPr>
              <w:t xml:space="preserve">Question it answers: How does governance support value creation?</w:t>
            </w:r>
          </w:p>
        </w:tc>
        <w:tc>
          <w:tcPr>
            <w:tcW w:type="pct" w:w="25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sz w:val="16"/>
                <w:szCs w:val="16"/>
              </w:rPr>
              <w:t xml:space="preserve">Question it answers: How does the company turn capitals into value?</w:t>
            </w:r>
          </w:p>
        </w:tc>
      </w:tr>
    </w:tbl>
    <w:p>
      <w:pPr>
        <w:spacing w:before="36" w:after="16"/>
      </w:pPr>
      <w:r>
        <w:rPr>
          <w:sz w:val="18"/>
          <w:szCs w:val="18"/>
        </w:rPr>
        <w:t xml:space="preserve">Only the facts above differ. What is the orontes example of Governance?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Choose one: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Board committee oversees water risk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Invest in irrigation and new products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Renewable electricity 30%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Grow, press, bottle, sell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Under the Framework, a matter is material if it: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exceeds 5% of net income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is required by the SEC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could substantively affect the company's ability to create value over the short, medium or long term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has already caused a loss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10.  </w:t>
            </w:r>
            <w:r>
              <w:rPr>
                <w:sz w:val="19"/>
                <w:szCs w:val="19"/>
              </w:rPr>
              <w:t xml:space="preserve">Which of these did this cycle settle?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rule and where it comes from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nothing in particular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only the vocabulary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only the arithmetic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11.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412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412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2269"/>
        <w:gridCol w:w="3870"/>
        <w:gridCol w:w="3462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Guiding principle (7) — the book’s own table</w:t>
            </w:r>
          </w:p>
        </w:tc>
      </w:tr>
      <w:tr>
        <w:tc>
          <w:tcPr>
            <w:tcW w:type="pct" w:w="118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Guiding principle (7)</w:t>
            </w:r>
          </w:p>
        </w:tc>
        <w:tc>
          <w:tcPr>
            <w:tcW w:type="pct" w:w="201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it means</w:t>
            </w:r>
          </w:p>
        </w:tc>
        <w:tc>
          <w:tcPr>
            <w:tcW w:type="pct" w:w="180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example</w:t>
            </w:r>
          </w:p>
        </w:tc>
      </w:tr>
      <w:tr>
        <w:tc>
          <w:tcPr>
            <w:tcW w:type="pct" w:w="118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Strategic focus and future orientation</w:t>
            </w:r>
          </w:p>
        </w:tc>
        <w:tc>
          <w:tcPr>
            <w:tcW w:type="pct" w:w="201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Explain strategy and how it creates value over time</w:t>
            </w:r>
          </w:p>
        </w:tc>
        <w:tc>
          <w:tcPr>
            <w:tcW w:type="pct" w:w="180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Plans for the sparkling-juice line to 2030</w:t>
            </w:r>
          </w:p>
        </w:tc>
      </w:tr>
      <w:tr>
        <w:tc>
          <w:tcPr>
            <w:tcW w:type="pct" w:w="118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Connectivity of information</w:t>
            </w:r>
          </w:p>
        </w:tc>
        <w:tc>
          <w:tcPr>
            <w:tcW w:type="pct" w:w="201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Show how capitals, strategy and performance link</w:t>
            </w:r>
          </w:p>
        </w:tc>
        <w:tc>
          <w:tcPr>
            <w:tcW w:type="pct" w:w="180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Irrigation spending linked to water use and grower yields</w:t>
            </w:r>
          </w:p>
        </w:tc>
      </w:tr>
      <w:tr>
        <w:tc>
          <w:tcPr>
            <w:tcW w:type="pct" w:w="118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Stakeholder relationships</w:t>
            </w:r>
          </w:p>
        </w:tc>
        <w:tc>
          <w:tcPr>
            <w:tcW w:type="pct" w:w="201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Explain key relationships and how the company responds</w:t>
            </w:r>
          </w:p>
        </w:tc>
        <w:tc>
          <w:tcPr>
            <w:tcW w:type="pct" w:w="180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Work with grower cooperatives</w:t>
            </w:r>
          </w:p>
        </w:tc>
      </w:tr>
      <w:tr>
        <w:tc>
          <w:tcPr>
            <w:tcW w:type="pct" w:w="118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Materiality</w:t>
            </w:r>
          </w:p>
        </w:tc>
        <w:tc>
          <w:tcPr>
            <w:tcW w:type="pct" w:w="201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Include matters that substantively affect value creation</w:t>
            </w:r>
          </w:p>
        </w:tc>
        <w:tc>
          <w:tcPr>
            <w:tcW w:type="pct" w:w="180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Water scarcity; olive prices</w:t>
            </w:r>
          </w:p>
        </w:tc>
      </w:tr>
      <w:tr>
        <w:tc>
          <w:tcPr>
            <w:tcW w:type="pct" w:w="118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Conciseness</w:t>
            </w:r>
          </w:p>
        </w:tc>
        <w:tc>
          <w:tcPr>
            <w:tcW w:type="pct" w:w="201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Be short and clear</w:t>
            </w:r>
          </w:p>
        </w:tc>
        <w:tc>
          <w:tcPr>
            <w:tcW w:type="pct" w:w="180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Refer to the financial statements rather than repeat them</w:t>
            </w:r>
          </w:p>
        </w:tc>
      </w:tr>
      <w:tr>
        <w:tc>
          <w:tcPr>
            <w:tcW w:type="pct" w:w="118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Reliability and completeness</w:t>
            </w:r>
          </w:p>
        </w:tc>
        <w:tc>
          <w:tcPr>
            <w:tcW w:type="pct" w:w="201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Include positive and negative matters, without material error</w:t>
            </w:r>
          </w:p>
        </w:tc>
        <w:tc>
          <w:tcPr>
            <w:tcW w:type="pct" w:w="180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Report a failed product launch too</w:t>
            </w:r>
          </w:p>
        </w:tc>
      </w:tr>
      <w:tr>
        <w:tc>
          <w:tcPr>
            <w:tcW w:type="pct" w:w="118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Consistency and comparability</w:t>
            </w:r>
          </w:p>
        </w:tc>
        <w:tc>
          <w:tcPr>
            <w:tcW w:type="pct" w:w="201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Use the same basis over time and allow comparison</w:t>
            </w:r>
          </w:p>
        </w:tc>
        <w:tc>
          <w:tcPr>
            <w:tcW w:type="pct" w:w="180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Same water measure every year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862"/>
        <w:gridCol w:w="473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53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46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53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capitals</w:t>
            </w:r>
          </w:p>
        </w:tc>
        <w:tc>
          <w:tcPr>
            <w:tcW w:type="pct" w:w="246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رؤوس الأموال</w:t>
            </w:r>
          </w:p>
        </w:tc>
      </w:tr>
      <w:tr>
        <w:tc>
          <w:tcPr>
            <w:tcW w:type="pct" w:w="253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manufactured capital</w:t>
            </w:r>
          </w:p>
        </w:tc>
        <w:tc>
          <w:tcPr>
            <w:tcW w:type="pct" w:w="246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رأس المال المصنَّع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12.  </w:t>
      </w:r>
      <w:r>
        <w:rPr>
          <w:sz w:val="19"/>
          <w:szCs w:val="19"/>
        </w:rPr>
        <w:t xml:space="preserve">A glossary term and its translation are a pair the book itself gives.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13.  </w:t>
      </w:r>
      <w:r>
        <w:rPr>
          <w:sz w:val="19"/>
          <w:szCs w:val="19"/>
        </w:rPr>
        <w:t xml:space="preserve">Which question it answers does the book give for Basis of preparation and presentation?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What could help or harm value creation?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How were matters chosen and measured?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How does governance support value creation?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What does the company do, and where?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14.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15.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412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412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16.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capitals  ·  manufactured capital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4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18.5</w:t>
      </w:r>
    </w:p>
    <w:p>
      <w:pPr>
        <w:spacing w:after="8"/>
      </w:pPr>
      <w:r>
        <w:rPr>
          <w:color w:val="23265A"/>
          <w:sz w:val="22"/>
          <w:szCs w:val="22"/>
        </w:rPr>
        <w:t xml:space="preserve">Benefits and challenges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18.5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2209"/>
        <w:gridCol w:w="2943"/>
        <w:gridCol w:w="4447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115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15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231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115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Benefits and challenges</w:t>
            </w:r>
          </w:p>
        </w:tc>
        <w:tc>
          <w:tcPr>
            <w:tcW w:type="pct" w:w="15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Item · Capital</w:t>
            </w:r>
          </w:p>
        </w:tc>
        <w:tc>
          <w:tcPr>
            <w:tcW w:type="pct" w:w="231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Which of these did this cycle settle?</w:t>
            </w:r>
          </w:p>
        </w:tc>
      </w:tr>
      <w:tr>
        <w:tc>
          <w:tcPr>
            <w:tcW w:type="pct" w:w="115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153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English the exam uses, and what it translates</w:t>
            </w:r>
          </w:p>
        </w:tc>
        <w:tc>
          <w:tcPr>
            <w:tcW w:type="pct" w:w="231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value creation process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intellectual capital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guiding principles   ·   content elements   ·   capitals   ·   integrated reporting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Supporters say </w:t>
      </w:r>
      <w:r>
        <w:rPr>
          <w:u w:val="single"/>
          <w:sz w:val="19"/>
          <w:szCs w:val="19"/>
        </w:rPr>
        <w:t xml:space="preserve">                      </w:t>
      </w:r>
      <w:r>
        <w:rPr>
          <w:sz w:val="19"/>
          <w:szCs w:val="19"/>
        </w:rPr>
        <w:t xml:space="preserve"> improves management itself: to report on all the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, managers must think about how they connect. It can improve the allocation of capital, give investors a clearer and more concise picture, and encourage a long-term view.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relationships   ·   guiding principles   ·   non-financial   ·   capitals   ·   content elements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Preparing the report takes time and money, and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such as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and skills are hard to measure. Companies may worry about revealing information to competitors or creating legal risk, and assurance practice is still limited.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 from the list. The list holds more words than there are gaps.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Natural capital   ·   Social and relationship capital   ·   Intellectual capital   ·   Human capital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The book’s own table “Item” settles these: for Safety training for factory staff it is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, for The trademark for Orontes Gold olive oil it is </w:t>
      </w:r>
      <w:r>
        <w:rPr>
          <w:u w:val="single"/>
          <w:sz w:val="19"/>
          <w:szCs w:val="19"/>
        </w:rPr>
        <w:t xml:space="preserve">                      </w:t>
      </w:r>
      <w:r>
        <w:rPr>
          <w:sz w:val="19"/>
          <w:szCs w:val="19"/>
        </w:rPr>
        <w:t xml:space="preserve"> and for Water drawn from local wells it is </w:t>
      </w:r>
      <w:r>
        <w:rPr>
          <w:u w:val="single"/>
          <w:sz w:val="19"/>
          <w:szCs w:val="19"/>
        </w:rPr>
        <w:t xml:space="preserve">                 </w:t>
      </w:r>
      <w:r>
        <w:rPr>
          <w:sz w:val="19"/>
          <w:szCs w:val="19"/>
        </w:rPr>
        <w:t xml:space="preserve">.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How every cycle on this sheet works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a cycle works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do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MODEL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read the figure or the table before you answer anything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READ THE MODEL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every answer is printed on the same page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INVENT THE RULE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write the rule yourself, then compare with the book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APPLY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help on this move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CHECKPOINT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mark it yourself; if you miss it, the sheet says what to redo</w:t>
            </w:r>
          </w:p>
        </w:tc>
      </w:tr>
    </w:tbl>
    <w:p/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Benefits and challenges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Every number in a financial statement belongs to an element the framework defines.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1478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47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Item — the book’s own table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Item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Answer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Safety training for factory staff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Human capital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trademark for Orontes Gold olive oil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Intellectual capital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Water drawn from local wells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Natural capital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Long-term contracts with grower cooperatives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Social and relationship capital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part of this chapter is section 18.1?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Guiding principles and content elements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Integrated reporting and sustainability disclosures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Value creation and the six capitals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Integrated thinking, integrated reporting and the integrated report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1677"/>
        <w:gridCol w:w="4522"/>
        <w:gridCol w:w="3401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Capital — the extract for the question that follows</w:t>
            </w:r>
          </w:p>
        </w:tc>
      </w:tr>
      <w:tr>
        <w:tc>
          <w:tcPr>
            <w:tcW w:type="pct" w:w="87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Capital</w:t>
            </w:r>
          </w:p>
        </w:tc>
        <w:tc>
          <w:tcPr>
            <w:tcW w:type="pct" w:w="235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examples (2027)</w:t>
            </w:r>
          </w:p>
        </w:tc>
        <w:tc>
          <w:tcPr>
            <w:tcW w:type="pct" w:w="177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Possible measure</w:t>
            </w:r>
          </w:p>
        </w:tc>
      </w:tr>
      <w:tr>
        <w:tc>
          <w:tcPr>
            <w:tcW w:type="pct" w:w="87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Financial</w:t>
            </w:r>
          </w:p>
        </w:tc>
        <w:tc>
          <w:tcPr>
            <w:tcW w:type="pct" w:w="235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Equity and bank loans (Part I)</w:t>
            </w:r>
          </w:p>
        </w:tc>
        <w:tc>
          <w:tcPr>
            <w:tcW w:type="pct" w:w="177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 flow from operations</w:t>
            </w:r>
          </w:p>
        </w:tc>
      </w:tr>
      <w:tr>
        <w:tc>
          <w:tcPr>
            <w:tcW w:type="pct" w:w="874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Manufactured</w:t>
            </w:r>
          </w:p>
        </w:tc>
        <w:tc>
          <w:tcPr>
            <w:tcW w:type="pct" w:w="235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Presses, bottling lines, cold stores</w:t>
            </w:r>
          </w:p>
        </w:tc>
        <w:tc>
          <w:tcPr>
            <w:tcW w:type="pct" w:w="177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Plant capacity</w:t>
            </w:r>
          </w:p>
        </w:tc>
      </w:tr>
      <w:tr>
        <w:tc>
          <w:tcPr>
            <w:tcW w:type="pct" w:w="87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Intellectual</w:t>
            </w:r>
          </w:p>
        </w:tc>
        <w:tc>
          <w:tcPr>
            <w:tcW w:type="pct" w:w="235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Recipes, brand, new sparkling-juice line</w:t>
            </w:r>
          </w:p>
        </w:tc>
        <w:tc>
          <w:tcPr>
            <w:tcW w:type="pct" w:w="177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Share of sales from new products</w:t>
            </w:r>
          </w:p>
        </w:tc>
      </w:tr>
      <w:tr>
        <w:tc>
          <w:tcPr>
            <w:tcW w:type="pct" w:w="874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Human</w:t>
            </w:r>
          </w:p>
        </w:tc>
        <w:tc>
          <w:tcPr>
            <w:tcW w:type="pct" w:w="235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1,850 employees</w:t>
            </w:r>
          </w:p>
        </w:tc>
        <w:tc>
          <w:tcPr>
            <w:tcW w:type="pct" w:w="177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20 training hours per employee</w:t>
            </w:r>
          </w:p>
        </w:tc>
      </w:tr>
      <w:tr>
        <w:tc>
          <w:tcPr>
            <w:tcW w:type="pct" w:w="87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Social and relationship</w:t>
            </w:r>
          </w:p>
        </w:tc>
        <w:tc>
          <w:tcPr>
            <w:tcW w:type="pct" w:w="235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2,400 farmers in grower cooperatives; supermarket customers</w:t>
            </w:r>
          </w:p>
        </w:tc>
        <w:tc>
          <w:tcPr>
            <w:tcW w:type="pct" w:w="177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Farmer contracts renewed</w:t>
            </w:r>
          </w:p>
        </w:tc>
      </w:tr>
      <w:tr>
        <w:tc>
          <w:tcPr>
            <w:tcW w:type="pct" w:w="874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Natural</w:t>
            </w:r>
          </w:p>
        </w:tc>
        <w:tc>
          <w:tcPr>
            <w:tcW w:type="pct" w:w="235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Olive groves, water, energy</w:t>
            </w:r>
          </w:p>
        </w:tc>
        <w:tc>
          <w:tcPr>
            <w:tcW w:type="pct" w:w="177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Water 900,000 m3; renewable electricity 30%</w:t>
            </w:r>
          </w:p>
        </w:tc>
      </w:tr>
    </w:tbl>
    <w:p/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The extract for this question is printed with it. Orontes's 2,400 cooperative farmers are an example of which capital?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Human capital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Natural capital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Social and relationship capital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Financial capital</w:t>
            </w:r>
          </w:p>
        </w:tc>
      </w:tr>
    </w:tbl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7.  </w:t>
            </w:r>
            <w:r>
              <w:rPr>
                <w:sz w:val="19"/>
                <w:szCs w:val="19"/>
              </w:rPr>
              <w:t xml:space="preserve">Which of these did this cycle settle?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rule and where it comes from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nothing in particular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only the vocabulary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only the arithmetic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 with the model in front of you.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value creation process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عملية خلق القيمة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intellectual capital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رأس المال الفكري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A glossary term and its translation are a pair the book itself gives.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24"/>
      </w:pPr>
      <w:r>
        <w:rPr>
          <w:sz w:val="19"/>
          <w:szCs w:val="19"/>
        </w:rPr>
        <w:t xml:space="preserve">Write the letter of the matching answer beside each item. Every one is used once.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4800"/>
        <w:gridCol w:w="4800"/>
      </w:tblGrid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Social and relationship capital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Intellectual capital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Natural capital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Human capital</w:t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10.  </w:t>
      </w:r>
      <w:r>
        <w:rPr>
          <w:sz w:val="18"/>
          <w:szCs w:val="18"/>
        </w:rPr>
        <w:t xml:space="preserve">Safety training for factory staff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11.  </w:t>
      </w:r>
      <w:r>
        <w:rPr>
          <w:sz w:val="18"/>
          <w:szCs w:val="18"/>
        </w:rPr>
        <w:t xml:space="preserve">The trademark for Orontes Gold olive oil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12.  </w:t>
      </w:r>
      <w:r>
        <w:rPr>
          <w:sz w:val="18"/>
          <w:szCs w:val="18"/>
        </w:rPr>
        <w:t xml:space="preserve">Water drawn from local wells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13.  </w:t>
      </w:r>
      <w:r>
        <w:rPr>
          <w:sz w:val="18"/>
          <w:szCs w:val="18"/>
        </w:rPr>
        <w:t xml:space="preserve">Long-term contracts with grower cooperatives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14.  </w:t>
      </w:r>
      <w:r>
        <w:rPr>
          <w:sz w:val="19"/>
          <w:szCs w:val="19"/>
        </w:rPr>
        <w:t xml:space="preserve">The extract for this question is printed with it. Orontes's 2,400 cooperative farmers are an example of which capital?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Human capital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Natural capital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Social and relationship capital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Financial capital</w:t>
            </w:r>
          </w:p>
        </w:tc>
      </w:tr>
    </w:tbl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15.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1478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47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17.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value creation process  ·  intellectual capital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5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18.6</w:t>
      </w:r>
    </w:p>
    <w:p>
      <w:pPr>
        <w:spacing w:after="8"/>
      </w:pPr>
      <w:r>
        <w:rPr>
          <w:color w:val="23265A"/>
          <w:sz w:val="22"/>
          <w:szCs w:val="22"/>
        </w:rPr>
        <w:t xml:space="preserve">Integrated reporting and sustainability disclosures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18.6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2462"/>
        <w:gridCol w:w="3573"/>
        <w:gridCol w:w="3565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128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18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185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128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Integrated reporting and sustainability disclosures</w:t>
            </w:r>
          </w:p>
        </w:tc>
        <w:tc>
          <w:tcPr>
            <w:tcW w:type="pct" w:w="18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Item</w:t>
            </w:r>
          </w:p>
        </w:tc>
        <w:tc>
          <w:tcPr>
            <w:tcW w:type="pct" w:w="185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Which of these did this cycle settle?</w:t>
            </w:r>
          </w:p>
        </w:tc>
      </w:tr>
      <w:tr>
        <w:tc>
          <w:tcPr>
            <w:tcW w:type="pct" w:w="128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186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Disclosure · The English the exam uses, and what it translates</w:t>
            </w:r>
          </w:p>
        </w:tc>
        <w:tc>
          <w:tcPr>
            <w:tcW w:type="pct" w:w="185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outputs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human capital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jurisdiction   ·   sustainability   ·   disclosure   ·   financial capital   ·   integrated reporting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IFRS S1 and IFRS S2, issued by the ISSB, require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of </w:t>
      </w:r>
      <w:r>
        <w:rPr>
          <w:u w:val="single"/>
          <w:sz w:val="19"/>
          <w:szCs w:val="19"/>
        </w:rPr>
        <w:t xml:space="preserve">                </w:t>
      </w:r>
      <w:r>
        <w:rPr>
          <w:sz w:val="19"/>
          <w:szCs w:val="19"/>
        </w:rPr>
        <w:t xml:space="preserve"> and climate risks that affect a company's prospects. They apply only where a </w:t>
      </w:r>
      <w:r>
        <w:rPr>
          <w:u w:val="single"/>
          <w:sz w:val="19"/>
          <w:szCs w:val="19"/>
        </w:rPr>
        <w:t xml:space="preserve">              </w:t>
      </w:r>
      <w:r>
        <w:rPr>
          <w:sz w:val="19"/>
          <w:szCs w:val="19"/>
        </w:rPr>
        <w:t xml:space="preserve"> adopts them.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 from the list. The list holds more words than there are gaps.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Packaging waste sent to landfill fell by one third.   ·   Barada trained all delivery drivers in safe driving.   ·   Staff turnover in the warehouse fell from 25% to 15%.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The book’s own table “Item” settles these: for D1 it is </w:t>
      </w:r>
      <w:r>
        <w:rPr>
          <w:u w:val="single"/>
          <w:sz w:val="19"/>
          <w:szCs w:val="19"/>
        </w:rPr>
        <w:t xml:space="preserve">                                                      </w:t>
      </w:r>
      <w:r>
        <w:rPr>
          <w:sz w:val="19"/>
          <w:szCs w:val="19"/>
        </w:rPr>
        <w:t xml:space="preserve"> and for D4 it is </w:t>
      </w:r>
      <w:r>
        <w:rPr>
          <w:u w:val="single"/>
          <w:sz w:val="19"/>
          <w:szCs w:val="19"/>
        </w:rPr>
        <w:t xml:space="preserve">                                                       </w:t>
      </w:r>
      <w:r>
        <w:rPr>
          <w:sz w:val="19"/>
          <w:szCs w:val="19"/>
        </w:rPr>
        <w:t xml:space="preserve">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natural capital   ·   intellectual capital   ·   value creation process   ·   outputs   ·   capitals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In the </w:t>
      </w:r>
      <w:r>
        <w:rPr>
          <w:u w:val="single"/>
          <w:sz w:val="19"/>
          <w:szCs w:val="19"/>
        </w:rPr>
        <w:t xml:space="preserve">                        </w:t>
      </w:r>
      <w:r>
        <w:rPr>
          <w:sz w:val="19"/>
          <w:szCs w:val="19"/>
        </w:rPr>
        <w:t xml:space="preserve">, the business model takes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as inputs and turns them, through its activities, into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: products, by-products and waste.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How every cycle on this sheet works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a cycle works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do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MODEL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read the figure or the table before you answer anything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READ THE MODEL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every answer is printed on the same page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INVENT THE RULE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write the rule yourself, then compare with the book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APPLY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help on this move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CHECKPOINT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mark it yourself; if you miss it, the sheet says what to redo</w:t>
            </w:r>
          </w:p>
        </w:tc>
      </w:tr>
    </w:tbl>
    <w:p/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Integrated reporting and sustainability disclosures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Every number in a financial statement belongs to an element the framework defines.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4300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430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3956"/>
        <w:gridCol w:w="5644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Item — the book’s own table</w:t>
            </w:r>
          </w:p>
        </w:tc>
      </w:tr>
      <w:tr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Item</w:t>
            </w:r>
          </w:p>
        </w:tc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Barada Wholesale: draft first integrated report,</w:t>
            </w:r>
          </w:p>
        </w:tc>
      </w:tr>
      <w:tr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D1</w:t>
            </w:r>
          </w:p>
        </w:tc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Barada trained all delivery drivers in safe driving.</w:t>
            </w:r>
          </w:p>
        </w:tc>
      </w:tr>
      <w:tr>
        <w:tc>
          <w:tcPr>
            <w:tcW w:type="pct" w:w="206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D2</w:t>
            </w:r>
          </w:p>
        </w:tc>
        <w:tc>
          <w:tcPr>
            <w:tcW w:type="pct" w:w="293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Barada used 600 MWh of electricity in 2028; 150 MWh came from its own solar panels.</w:t>
            </w:r>
          </w:p>
        </w:tc>
      </w:tr>
      <w:tr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D3</w:t>
            </w:r>
          </w:p>
        </w:tc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Barada signed five-year partnerships with 60 small farmers.</w:t>
            </w:r>
          </w:p>
        </w:tc>
      </w:tr>
      <w:tr>
        <w:tc>
          <w:tcPr>
            <w:tcW w:type="pct" w:w="206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D4</w:t>
            </w:r>
          </w:p>
        </w:tc>
        <w:tc>
          <w:tcPr>
            <w:tcW w:type="pct" w:w="293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Staff turnover in the warehouse fell from 25% to 15%.</w:t>
            </w:r>
          </w:p>
        </w:tc>
      </w:tr>
      <w:tr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D5</w:t>
            </w:r>
          </w:p>
        </w:tc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Packaging waste sent to landfill fell by one third.</w:t>
            </w:r>
          </w:p>
        </w:tc>
      </w:tr>
      <w:tr>
        <w:tc>
          <w:tcPr>
            <w:tcW w:type="pct" w:w="206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D6</w:t>
            </w:r>
          </w:p>
        </w:tc>
        <w:tc>
          <w:tcPr>
            <w:tcW w:type="pct" w:w="293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Rising fuel prices could cut Barada's delivery margins in 2029 and 2030.</w:t>
            </w:r>
          </w:p>
        </w:tc>
      </w:tr>
      <w:tr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M1</w:t>
            </w:r>
          </w:p>
        </w:tc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draft says: 'This report is written mainly for our employees and the local community.'</w:t>
            </w:r>
          </w:p>
        </w:tc>
      </w:tr>
      <w:tr>
        <w:tc>
          <w:tcPr>
            <w:tcW w:type="pct" w:w="206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M2</w:t>
            </w:r>
          </w:p>
        </w:tc>
        <w:tc>
          <w:tcPr>
            <w:tcW w:type="pct" w:w="293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draft links each strategic goal to the KPI and the capital it affects.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part of this chapter is section 18.1?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Guiding principles and content elements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Integrated reporting and sustainability disclosures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Value creation and the six capitals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Integrated thinking, integrated reporting and the integrated report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Orontes's secret recipe for flavoured olive oil is an example of: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Intellectual capital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Human capital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Manufactured capital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Financial capital</w:t>
            </w:r>
          </w:p>
        </w:tc>
      </w:tr>
    </w:tbl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7.  </w:t>
            </w:r>
            <w:r>
              <w:rPr>
                <w:sz w:val="19"/>
                <w:szCs w:val="19"/>
              </w:rPr>
              <w:t xml:space="preserve">Which of these did this cycle settle?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rule and where it comes from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nothing in particular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only the vocabulary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only the arithmetic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122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22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Disclosure — the book’s own table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Disclosure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Category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D1 Driver training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D2 Electricity and solar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D3 Farmer partnerships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D4 Warehouse staff turnover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D5 Packaging waste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outputs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المخرجات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human capital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رأس المال البشري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A glossary term and its translation are a pair the book itself gives.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24"/>
      </w:pPr>
      <w:r>
        <w:rPr>
          <w:sz w:val="19"/>
          <w:szCs w:val="19"/>
        </w:rPr>
        <w:t xml:space="preserve">Write the letter of the matching entry beside each item. Every one is used once.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Packaging waste sent to landfill fell by one third.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Barada trained all delivery drivers in safe driving.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Staff turnover in the warehouse fell from 25% to 15%.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Rising fuel prices could cut Barada's delivery margins in 2029 and 2030.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E  </w:t>
            </w:r>
            <w:r>
              <w:rPr>
                <w:sz w:val="16"/>
                <w:szCs w:val="16"/>
              </w:rPr>
              <w:t xml:space="preserve">Barada signed five-year partnerships with 60 small farmers.</w:t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10.  </w:t>
      </w:r>
      <w:r>
        <w:rPr>
          <w:sz w:val="18"/>
          <w:szCs w:val="18"/>
        </w:rPr>
        <w:t xml:space="preserve">D1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11.  </w:t>
      </w:r>
      <w:r>
        <w:rPr>
          <w:sz w:val="18"/>
          <w:szCs w:val="18"/>
        </w:rPr>
        <w:t xml:space="preserve">D3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12.  </w:t>
      </w:r>
      <w:r>
        <w:rPr>
          <w:sz w:val="18"/>
          <w:szCs w:val="18"/>
        </w:rPr>
        <w:t xml:space="preserve">D4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13.  </w:t>
      </w:r>
      <w:r>
        <w:rPr>
          <w:sz w:val="18"/>
          <w:szCs w:val="18"/>
        </w:rPr>
        <w:t xml:space="preserve">D5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14.  </w:t>
      </w:r>
      <w:r>
        <w:rPr>
          <w:sz w:val="18"/>
          <w:szCs w:val="18"/>
        </w:rPr>
        <w:t xml:space="preserve">D6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15.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4300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430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17.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outputs  ·  human capital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6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18.7</w:t>
      </w:r>
    </w:p>
    <w:p>
      <w:pPr>
        <w:spacing w:after="8"/>
      </w:pPr>
      <w:r>
        <w:rPr>
          <w:color w:val="23265A"/>
          <w:sz w:val="22"/>
          <w:szCs w:val="22"/>
        </w:rPr>
        <w:t xml:space="preserve">The whole chapter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every section, shuffled, and the chapter’s own case set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chapter, in the book’s own words, with words taken out. Read all three first: together they are the whole chapter. Then fill the gaps.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1350"/>
        <w:gridCol w:w="4365"/>
        <w:gridCol w:w="3885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70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227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202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70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whole chapter, in order</w:t>
            </w:r>
          </w:p>
        </w:tc>
        <w:tc>
          <w:tcPr>
            <w:tcW w:type="pct" w:w="227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</w:t>
            </w:r>
          </w:p>
        </w:tc>
        <w:tc>
          <w:tcPr>
            <w:tcW w:type="pct" w:w="202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 the worked example, which capital falls when Orontes pays for the irrigation system?</w:t>
            </w:r>
          </w:p>
        </w:tc>
      </w:tr>
      <w:tr>
        <w:tc>
          <w:tcPr>
            <w:tcW w:type="pct" w:w="70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chapter’s case set</w:t>
            </w:r>
          </w:p>
        </w:tc>
        <w:tc>
          <w:tcPr>
            <w:tcW w:type="pct" w:w="2274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chapter’s case set, item by item</w:t>
            </w:r>
          </w:p>
        </w:tc>
        <w:tc>
          <w:tcPr>
            <w:tcW w:type="pct" w:w="202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has to be settled before any figure in a case set is worked out?</w:t>
            </w:r>
          </w:p>
        </w:tc>
      </w:tr>
      <w:tr>
        <w:tc>
          <w:tcPr>
            <w:tcW w:type="pct" w:w="70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it uses precisely</w:t>
            </w:r>
          </w:p>
        </w:tc>
        <w:tc>
          <w:tcPr>
            <w:tcW w:type="pct" w:w="227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integrated reporting · integrated report · integrated thinking · capitals · value creation process · outputs</w:t>
            </w:r>
          </w:p>
        </w:tc>
        <w:tc>
          <w:tcPr>
            <w:tcW w:type="pct" w:w="202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matching, at the end of cycle B</w:t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chapter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International   ·   human capital   ·   natural capital   ·   integrated thinking   ·   responsible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Without </w:t>
      </w:r>
      <w:r>
        <w:rPr>
          <w:u w:val="single"/>
          <w:sz w:val="19"/>
          <w:szCs w:val="19"/>
        </w:rPr>
        <w:t xml:space="preserve">                     </w:t>
      </w:r>
      <w:r>
        <w:rPr>
          <w:sz w:val="19"/>
          <w:szCs w:val="19"/>
        </w:rPr>
        <w:t xml:space="preserve">, a report is just a collection of separate facts. The rules are in the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&lt;IR&gt; Framework, last revised in January 2021. The IFRS Foundation now owns it, and the IASB and the ISSB are jointly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 for it.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value creation process   ·   outputs   ·   human capital   ·   natural capital   ·   capitals   ·   outcomes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In the </w:t>
      </w:r>
      <w:r>
        <w:rPr>
          <w:u w:val="single"/>
          <w:sz w:val="19"/>
          <w:szCs w:val="19"/>
        </w:rPr>
        <w:t xml:space="preserve">                        </w:t>
      </w:r>
      <w:r>
        <w:rPr>
          <w:sz w:val="19"/>
          <w:szCs w:val="19"/>
        </w:rPr>
        <w:t xml:space="preserve">, the business model takes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as inputs and turns them, through its activities, into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: products, by-products and waste. The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are the effects on the capitals, inside and outside the company.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human capital   ·   integrated reporting   ·   capitals   ·   content elements   ·   natural capital   ·   guiding principles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There are seven </w:t>
      </w:r>
      <w:r>
        <w:rPr>
          <w:u w:val="single"/>
          <w:sz w:val="19"/>
          <w:szCs w:val="19"/>
        </w:rPr>
        <w:t xml:space="preserve">                    </w:t>
      </w:r>
      <w:r>
        <w:rPr>
          <w:sz w:val="19"/>
          <w:szCs w:val="19"/>
        </w:rPr>
        <w:t xml:space="preserve"> (how to report) and eight </w:t>
      </w:r>
      <w:r>
        <w:rPr>
          <w:u w:val="single"/>
          <w:sz w:val="19"/>
          <w:szCs w:val="19"/>
        </w:rPr>
        <w:t xml:space="preserve">                  </w:t>
      </w:r>
      <w:r>
        <w:rPr>
          <w:sz w:val="19"/>
          <w:szCs w:val="19"/>
        </w:rPr>
        <w:t xml:space="preserve"> (what to report). Materiality and connectivity are principles; governance, business model and outlook are content elements. Supporters say </w:t>
      </w:r>
      <w:r>
        <w:rPr>
          <w:u w:val="single"/>
          <w:sz w:val="19"/>
          <w:szCs w:val="19"/>
        </w:rPr>
        <w:t xml:space="preserve">                      </w:t>
      </w:r>
      <w:r>
        <w:rPr>
          <w:sz w:val="19"/>
          <w:szCs w:val="19"/>
        </w:rPr>
        <w:t xml:space="preserve"> improves management itself: to report on all the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, managers must think about how they connect.</w:t>
      </w:r>
    </w:p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whole chapter, in order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The sections of a chapter have to be taken in order, because each one uses what the one before it settled.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458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458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136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36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part of this chapter is section 18.1?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Integrated reporting and sustainability disclosures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Value creation and the six capitals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Guiding principles and content elements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Integrated thinking, integrated reporting and the integrated report</w:t>
      </w:r>
    </w:p>
    <w:p>
      <w:pPr>
        <w:spacing w:before="40" w:after="24"/>
      </w:pPr>
      <w:r>
        <w:rPr>
          <w:sz w:val="19"/>
          <w:szCs w:val="19"/>
        </w:rPr>
        <w:t xml:space="preserve">Write the letter of the section number beside each section title. Every number is used once.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4800"/>
        <w:gridCol w:w="4800"/>
      </w:tblGrid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18.1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18.4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18.2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E  </w:t>
            </w:r>
            <w:r>
              <w:rPr>
                <w:sz w:val="16"/>
                <w:szCs w:val="16"/>
              </w:rPr>
              <w:t xml:space="preserve">18.5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18.3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F  </w:t>
            </w:r>
            <w:r>
              <w:rPr>
                <w:sz w:val="16"/>
                <w:szCs w:val="16"/>
              </w:rPr>
              <w:t xml:space="preserve">18.6</w:t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6.  </w:t>
      </w:r>
      <w:r>
        <w:rPr>
          <w:sz w:val="18"/>
          <w:szCs w:val="18"/>
        </w:rPr>
        <w:t xml:space="preserve">Integrated thinking, integrated reporting and the integrated report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7.  </w:t>
      </w:r>
      <w:r>
        <w:rPr>
          <w:sz w:val="18"/>
          <w:szCs w:val="18"/>
        </w:rPr>
        <w:t xml:space="preserve">The primary purpose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8.  </w:t>
      </w:r>
      <w:r>
        <w:rPr>
          <w:sz w:val="18"/>
          <w:szCs w:val="18"/>
        </w:rPr>
        <w:t xml:space="preserve">Value creation and the six capitals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9.  </w:t>
      </w:r>
      <w:r>
        <w:rPr>
          <w:sz w:val="18"/>
          <w:szCs w:val="18"/>
        </w:rPr>
        <w:t xml:space="preserve">Guiding principles and content elements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10.  </w:t>
      </w:r>
      <w:r>
        <w:rPr>
          <w:sz w:val="18"/>
          <w:szCs w:val="18"/>
        </w:rPr>
        <w:t xml:space="preserve">Benefits and challenges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11.  </w:t>
      </w:r>
      <w:r>
        <w:rPr>
          <w:sz w:val="18"/>
          <w:szCs w:val="18"/>
        </w:rPr>
        <w:t xml:space="preserve">Integrated reporting and sustainability disclosures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12.  </w:t>
      </w:r>
      <w:r>
        <w:rPr>
          <w:sz w:val="19"/>
          <w:szCs w:val="19"/>
        </w:rPr>
        <w:t xml:space="preserve">Which content element explains how the company decided what to include and how it measured it?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Basis of preparation and presentation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Strategy and resource allocation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Risks and opportunities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Organizational overview and external environment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13.  </w:t>
      </w:r>
      <w:r>
        <w:rPr>
          <w:sz w:val="19"/>
          <w:szCs w:val="19"/>
        </w:rPr>
        <w:t xml:space="preserve">A company fears that disclosing its product plans will help competitors. This concern is: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 guiding principle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 content element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a benefit of integrated reporting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 challenge of integrated reporting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14.  </w:t>
      </w:r>
      <w:r>
        <w:rPr>
          <w:sz w:val="19"/>
          <w:szCs w:val="19"/>
        </w:rPr>
        <w:t xml:space="preserve">Which statement correctly describes the relationship between the three ideas?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The integrated report produces integrated thinking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Integrated thinking drives integrated reporting, the process that produces the integrated report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Integrated reporting is the report; integrated thinking is the process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They are three names for the same document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15.  </w:t>
      </w:r>
      <w:r>
        <w:rPr>
          <w:sz w:val="19"/>
          <w:szCs w:val="19"/>
        </w:rPr>
        <w:t xml:space="preserve">Who is now responsible for the International &lt;IR&gt; Framework?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The IASB and the ISSB, within the IFRS Foundation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The IIRC, as an independent body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The FASB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The SEC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What is the primary purpose of an integrated report?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To report the company's greenhouse gas emissions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To meet SEC filing requirements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To explain to providers of financial capital how the company creates, preserves or erodes value over time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To replace the financial statements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17.  </w:t>
      </w:r>
      <w:r>
        <w:rPr>
          <w:sz w:val="19"/>
          <w:szCs w:val="19"/>
        </w:rPr>
        <w:t xml:space="preserve">Orontes's draft integrated report says it is written 'mainly for our employees'. What should the reviewer say?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This is correct: employees are the primary audience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Integrated reports are written mainly for the government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The audience does not matter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The primary audience should be providers of financial capital; employees also benefit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with your partner first.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name the section each question belongs to. Most disagreements turn out to be about the section, not the answer.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18.  </w:t>
            </w:r>
            <w:r>
              <w:rPr>
                <w:sz w:val="19"/>
                <w:szCs w:val="19"/>
              </w:rPr>
              <w:t xml:space="preserve">In the worked example, which capital falls when Orontes pays for the irrigation system?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Natural capital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Human capital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Intellectual capital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Financial capital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go back to the MODEL move of cycle A and find the section this question belongs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chapter’s case set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19.  </w:t>
      </w:r>
      <w:r>
        <w:rPr>
          <w:sz w:val="19"/>
          <w:szCs w:val="19"/>
        </w:rPr>
        <w:t xml:space="preserve">In a case question, the exhibit has to be read and adjusted before any figure is worked out.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3956"/>
        <w:gridCol w:w="5644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chapter’s case set, item by item</w:t>
            </w:r>
          </w:p>
        </w:tc>
      </w:tr>
      <w:tr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Item</w:t>
            </w:r>
          </w:p>
        </w:tc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it asks</w:t>
            </w:r>
          </w:p>
        </w:tc>
      </w:tr>
      <w:tr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C18-1</w:t>
            </w:r>
          </w:p>
        </w:tc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Match each disclosure to the capital it mainly affects. (On the exam screen you would drag each item into a box.)</w:t>
            </w:r>
          </w:p>
        </w:tc>
      </w:tr>
      <w:tr>
        <w:tc>
          <w:tcPr>
            <w:tcW w:type="pct" w:w="206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C18-2</w:t>
            </w:r>
          </w:p>
        </w:tc>
        <w:tc>
          <w:tcPr>
            <w:tcW w:type="pct" w:w="293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Enter the percentage of Barada's 2028 electricity that came from its own solar panels (whole number).</w:t>
            </w:r>
          </w:p>
        </w:tc>
      </w:tr>
      <w:tr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C18-3</w:t>
            </w:r>
          </w:p>
        </w:tc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Disclosure D6 on fuel prices belongs to which content element? [select]</w:t>
            </w:r>
          </w:p>
        </w:tc>
      </w:tr>
      <w:tr>
        <w:tc>
          <w:tcPr>
            <w:tcW w:type="pct" w:w="206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C18-4</w:t>
            </w:r>
          </w:p>
        </w:tc>
        <w:tc>
          <w:tcPr>
            <w:tcW w:type="pct" w:w="293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How should the reviewer correct memo M1? [select]</w:t>
            </w:r>
          </w:p>
        </w:tc>
      </w:tr>
      <w:tr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C18-5</w:t>
            </w:r>
          </w:p>
        </w:tc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Memo M2 applies which guiding principle? [select]</w:t>
            </w:r>
          </w:p>
        </w:tc>
      </w:tr>
      <w:tr>
        <w:tc>
          <w:tcPr>
            <w:tcW w:type="pct" w:w="206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C18-6</w:t>
            </w:r>
          </w:p>
        </w:tc>
        <w:tc>
          <w:tcPr>
            <w:tcW w:type="pct" w:w="293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Barada is not listed and reports under U.S. GAAP. Its integrated report is: [select]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24"/>
      </w:pPr>
      <w:r>
        <w:rPr>
          <w:sz w:val="19"/>
          <w:szCs w:val="19"/>
        </w:rPr>
        <w:t xml:space="preserve">The tasks of a case set have to be worked in one order, because each one uses the result of the one before it. Write the letter of its place beside each task.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4800"/>
        <w:gridCol w:w="4800"/>
      </w:tblGrid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first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fourth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second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E  </w:t>
            </w:r>
            <w:r>
              <w:rPr>
                <w:sz w:val="16"/>
                <w:szCs w:val="16"/>
              </w:rPr>
              <w:t xml:space="preserve">fifth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third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F  </w:t>
            </w:r>
            <w:r>
              <w:rPr>
                <w:sz w:val="16"/>
                <w:szCs w:val="16"/>
              </w:rPr>
              <w:t xml:space="preserve">sixth</w:t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20.  </w:t>
      </w:r>
      <w:r>
        <w:rPr>
          <w:sz w:val="18"/>
          <w:szCs w:val="18"/>
        </w:rPr>
        <w:t xml:space="preserve">Memo M2 applies which guiding principle? [select]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21.  </w:t>
      </w:r>
      <w:r>
        <w:rPr>
          <w:sz w:val="18"/>
          <w:szCs w:val="18"/>
        </w:rPr>
        <w:t xml:space="preserve">Barada is not listed and reports under U.S. GAAP. Its integrated report is: [select]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22.  </w:t>
      </w:r>
      <w:r>
        <w:rPr>
          <w:sz w:val="18"/>
          <w:szCs w:val="18"/>
        </w:rPr>
        <w:t xml:space="preserve">Match each disclosure to the capital it mainly affects. (On the exam screen you would drag each item into a box.)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23.  </w:t>
      </w:r>
      <w:r>
        <w:rPr>
          <w:sz w:val="18"/>
          <w:szCs w:val="18"/>
        </w:rPr>
        <w:t xml:space="preserve">Enter the percentage of Barada's 2028 electricity that came from its own solar panels (whole number).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24.  </w:t>
      </w:r>
      <w:r>
        <w:rPr>
          <w:sz w:val="18"/>
          <w:szCs w:val="18"/>
        </w:rPr>
        <w:t xml:space="preserve">Disclosure D6 on fuel prices belongs to which content element? [select]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25.  </w:t>
      </w:r>
      <w:r>
        <w:rPr>
          <w:sz w:val="18"/>
          <w:szCs w:val="18"/>
        </w:rPr>
        <w:t xml:space="preserve">How should the reviewer correct memo M1? [select]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26.  </w:t>
      </w:r>
      <w:r>
        <w:rPr>
          <w:sz w:val="19"/>
          <w:szCs w:val="19"/>
        </w:rPr>
        <w:t xml:space="preserve">Which list gives the six capitals?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Share capital, APIC, retained earnings, AOCI, treasury stock, NCI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Cash, receivables, inventory, PP&amp;E, intangibles, investments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Land, labour, capital, enterprise, technology, energy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Financial, manufactured, intellectual, human, social and relationship, natural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27.  </w:t>
      </w:r>
      <w:r>
        <w:rPr>
          <w:sz w:val="19"/>
          <w:szCs w:val="19"/>
        </w:rPr>
        <w:t xml:space="preserve">Orontes produces bottled olive oil and olive-pit waste. Its grove water table falls. Which statement is correct?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The oil is an outcome; the water table is an output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All three are outcomes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The oil and waste are outputs; the fall in the water table is an outcome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All three are inputs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28.  </w:t>
      </w:r>
      <w:r>
        <w:rPr>
          <w:sz w:val="19"/>
          <w:szCs w:val="19"/>
        </w:rPr>
        <w:t xml:space="preserve">Which is a content element of an integrated report?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Conciseness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Materiality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Business model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Connectivity of information</w:t>
            </w:r>
          </w:p>
        </w:tc>
      </w:tr>
    </w:tbl>
    <w:p>
      <w:pPr>
        <w:pageBreakBefore w:val="true"/>
        <w:spacing w:after="0"/>
      </w:pPr>
      <w:r>
        <w:rPr>
          <w:sz w:val="2"/>
        </w:rPr>
        <w:t xml:space="preserve"> 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29.  </w:t>
      </w:r>
      <w:r>
        <w:rPr>
          <w:sz w:val="19"/>
          <w:szCs w:val="19"/>
        </w:rPr>
        <w:t xml:space="preserve">Orontes writes: 'Olive yields may fall by 2030 as rainfall declines.' Which content element does this belong to?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Outlook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Governance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Basis of preparation and presentation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Organizational overview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30.  </w:t>
            </w:r>
            <w:r>
              <w:rPr>
                <w:sz w:val="19"/>
                <w:szCs w:val="19"/>
              </w:rPr>
              <w:t xml:space="preserve">What has to be settled before any figure in a case set is worked out?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exhibit, adjusted for every note that goes with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the method the company uses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the tax rate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the order of the items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reread the case panel in the MODEL move of cycle B.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31.  </w:t>
      </w:r>
      <w:r>
        <w:rPr>
          <w:sz w:val="19"/>
          <w:szCs w:val="19"/>
        </w:rPr>
        <w:t xml:space="preserve">Rebuild the chapter map. Write every section in order and what each one settles.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458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458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student starting this chapter tomorrow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32.  </w:t>
            </w:r>
            <w:r>
              <w:rPr>
                <w:sz w:val="19"/>
                <w:szCs w:val="19"/>
              </w:rPr>
              <w:t xml:space="preserve">In four or five sentences, write what the whole chapter settles, section by section.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integrated reporting  ·  integrated report  ·  integrated thinking  ·  capitals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7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sectPr>
      <w:headerReference w:type="default" r:id="rIdHdr7"/>
      <w:pgSz w:w="11906" w:h="16838" w:orient="portrait"/>
      <w:pgMar w:top="1180" w:right="1000" w:bottom="900" w:left="1000" w:header="708" w:footer="708" w:gutter="0"/>
      <w:docGrid w:linePitch="360"/>
      <w:pgNumTyp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18.1 · Integrated thinking, integrated reporting and the integrated report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18.1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4</w:t>
          </w:r>
        </w:p>
      </w:tc>
    </w:tr>
  </w:tbl>
  <w:p>
    <w:pPr>
      <w:spacing w:after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18.2 · The primary purpose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18.2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4</w:t>
          </w:r>
        </w:p>
      </w:tc>
    </w:tr>
  </w:tbl>
  <w:p>
    <w:pPr>
      <w:spacing w:after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18.3 · Value creation and the six capitals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18.3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6</w:t>
          </w:r>
        </w:p>
      </w:tc>
    </w:tr>
  </w:tbl>
  <w:p>
    <w:pPr>
      <w:spacing w:after="0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18.4 · Guiding principles and content elements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18.4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6</w:t>
          </w:r>
        </w:p>
      </w:tc>
    </w:tr>
  </w:tbl>
  <w:p>
    <w:pPr>
      <w:spacing w:after="0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18.5 · Benefits and challenges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18.5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4</w:t>
          </w:r>
        </w:p>
      </w:tc>
    </w:tr>
  </w:tbl>
  <w:p>
    <w:pPr>
      <w:spacing w:after="0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18.6 · Integrated reporting and sustainability disclosures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18.6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5</w:t>
          </w:r>
        </w:p>
      </w:tc>
    </w:tr>
  </w:tbl>
  <w:p>
    <w:pPr>
      <w:spacing w:after="0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18.7 · The whole chapter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18.7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7</w:t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defaultTabStop w:val="720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 standalone="yes"?><Relationships xmlns="http://schemas.openxmlformats.org/package/2006/relationships"><Relationship Id="rIdstyles" Target="styles.xml" Type="http://schemas.openxmlformats.org/officeDocument/2006/relationships/styles"/><Relationship Id="rIdnumbering" Target="numbering.xml" Type="http://schemas.openxmlformats.org/officeDocument/2006/relationships/numbering"/><Relationship Id="rIdfontTable" Target="fontTable.xml" Type="http://schemas.openxmlformats.org/officeDocument/2006/relationships/fontTable"/><Relationship Id="rIdsettings" Target="settings.xml" Type="http://schemas.openxmlformats.org/officeDocument/2006/relationships/settings"/><Relationship Id="rId101" Target="media/ae4f0f37e818e6c5a1b2d17760ac6be2082866a8.png" Type="http://schemas.openxmlformats.org/officeDocument/2006/relationships/image"/><Relationship Id="rId102" Target="media/e253dc50b93924965b3febe05695f80db697c184.png" Type="http://schemas.openxmlformats.org/officeDocument/2006/relationships/image"/><Relationship Id="rId103" Target="media/c3178a89483af53ef618e220f77460500cf4a48f.png" Type="http://schemas.openxmlformats.org/officeDocument/2006/relationships/image"/><Relationship Id="rId104" Target="media/5ea700310cf461dacc82c92eed48deb6d0bff92e.png" Type="http://schemas.openxmlformats.org/officeDocument/2006/relationships/image"/><Relationship Id="rId105" Target="media/c097cf2c4e254f18dcbccc94fb31252dce9789e2.png" Type="http://schemas.openxmlformats.org/officeDocument/2006/relationships/image"/><Relationship Id="rId106" Target="media/fe57451a8cd8d8a8ca369361db5160d3b3105c1b.png" Type="http://schemas.openxmlformats.org/officeDocument/2006/relationships/image"/><Relationship Id="rId107" Target="media/04736c3dba8dcdfc96a70aeb2279c68120fcd60d.png" Type="http://schemas.openxmlformats.org/officeDocument/2006/relationships/image"/><Relationship Id="rId108" Target="media/e002d205b876b716e78c8140ba954a39a9b9cf9a.png" Type="http://schemas.openxmlformats.org/officeDocument/2006/relationships/image"/><Relationship Id="rId109" Target="media/fa8fdd802a0f3c0787079a4cf74dc63932a59d43.png" Type="http://schemas.openxmlformats.org/officeDocument/2006/relationships/image"/><Relationship Id="rId110" Target="media/9a31cd56fb7f44731a8b9004390e78a1124ef3c2.png" Type="http://schemas.openxmlformats.org/officeDocument/2006/relationships/image"/><Relationship Id="rId111" Target="media/9923a46c91c15770509d50020811c82c14aa2b93.png" Type="http://schemas.openxmlformats.org/officeDocument/2006/relationships/image"/><Relationship Id="rId112" Target="media/03bd9dcf5e9021c8383241a898a1c455199d2087.png" Type="http://schemas.openxmlformats.org/officeDocument/2006/relationships/image"/><Relationship Id="rId113" Target="media/492168d1681db3bd01d7cb05a7ebecfb9f7edaa3.png" Type="http://schemas.openxmlformats.org/officeDocument/2006/relationships/image"/><Relationship Id="rId114" Target="media/537da43f32ad9ea37e265bfbbb03d48c480983af.png" Type="http://schemas.openxmlformats.org/officeDocument/2006/relationships/image"/><Relationship Id="rId115" Target="media/c1314f3d4957073a6f8dcec0b4cc88005204305c.png" Type="http://schemas.openxmlformats.org/officeDocument/2006/relationships/image"/><Relationship Id="rId116" Target="media/3679ff361c630c0e0077a19a78d404dbfda35cb9.png" Type="http://schemas.openxmlformats.org/officeDocument/2006/relationships/image"/><Relationship Id="rIdHdr1" Target="header1.xml" Type="http://schemas.openxmlformats.org/officeDocument/2006/relationships/header"/><Relationship Id="rIdHdr2" Target="header2.xml" Type="http://schemas.openxmlformats.org/officeDocument/2006/relationships/header"/><Relationship Id="rIdHdr3" Target="header3.xml" Type="http://schemas.openxmlformats.org/officeDocument/2006/relationships/header"/><Relationship Id="rIdHdr4" Target="header4.xml" Type="http://schemas.openxmlformats.org/officeDocument/2006/relationships/header"/><Relationship Id="rIdHdr5" Target="header5.xml" Type="http://schemas.openxmlformats.org/officeDocument/2006/relationships/header"/><Relationship Id="rIdHdr6" Target="header6.xml" Type="http://schemas.openxmlformats.org/officeDocument/2006/relationships/header"/><Relationship Id="rIdHdr7" Target="header7.xml" Type="http://schemas.openxmlformats.org/officeDocument/2006/relationships/header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CMA Part 1 · Book 1 · Chapter 18</dc:title>
  <dc:subject>Integrated Reporting</dc:subject>
  <cp:category>Student Book</cp:category>
</cp:coreProperties>
</file>