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Classifying costs · sections 1.2, 1.4, 1.6 · 61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Rises with each batch or order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Number of setups for a new recipe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Rises with the number of products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Number of private-label recipes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Strong for design and label costs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Does not move with activity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Indirect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Square meters of factory space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Weak: an allocation, not a cause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Indirect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Indirect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Indirect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A cost object is something whose cost is measured.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It can be traced to the division, but not to one job, jar or customer.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Selling costs are expensed when incurred.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Conversion cost = direct labor + manufacturing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Pools group costs for assignment.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Resources feed pools; pools are assigned with drivers.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Correlation is not causation.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Some costs move with batches or not at all.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That is a direct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COGM adjusts for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57   </w:t>
      </w:r>
      <w:r>
        <w:rPr>
          <w:sz w:val="15"/>
          <w:szCs w:val="15"/>
        </w:rPr>
        <w:t xml:space="preserve">Each setup causes setup cost, whatever the batch size.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58   </w:t>
      </w:r>
      <w:r>
        <w:rPr>
          <w:sz w:val="15"/>
          <w:szCs w:val="15"/>
        </w:rPr>
        <w:t xml:space="preserve">Facility costs do not move with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59   </w:t>
      </w:r>
      <w:r>
        <w:rPr>
          <w:sz w:val="15"/>
          <w:szCs w:val="15"/>
        </w:rPr>
        <w:t xml:space="preserve">Beginning WIP + costs added − ending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60   </w:t>
      </w:r>
      <w:r>
        <w:rPr>
          <w:sz w:val="15"/>
          <w:szCs w:val="15"/>
        </w:rPr>
        <w:t xml:space="preserve">Finished goods are complete and unsold.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Cost Objects, Pools and Drivers: worked example · part 2 · section 1.6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 materials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The order is reversed.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Indirect product costs go to inventory, not expense.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Direct or indirect depends on the cost object.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Factory costs are manufacturing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Prime cost = direct materials + direct labor.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Beginning FG + COGM − ending FG.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Machine use causes machine maintenance.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A good driver causes the cost to change  The link must be causal.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Period costs never go to jobs.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Drivers assign indirect costs.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Cost Objects, Pools and Drivers: the figures and the schedules · Cost Objects, Pools and Drivers · 30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machine hours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increased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495,000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It cannot be traced economically.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COGM is transferred from WIP to finished goods.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Direct labor enters production in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Direct labor is both; overhead is conversion only.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Some of the period's cost stays in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Setups happen once per batch.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Period costs are not inventoried.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Ending WIP = beginning WIP + costs added − COGM.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It can be traced to Barada.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Partly finished goods are work in process.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 · Answer Keys</dc:title>
  <dc:subject>Cost Objects, Pools and Drivers</dc:subject>
  <cp:category>Student Book</cp:category>
</cp:coreProperties>
</file>