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12.1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The cost hierarchy · Computing product cost with ABC · sections 12.3, 12.4, 12.7 · 61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270,000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210,000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$30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150,000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90,000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Batch-level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18,000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each batch or receipt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150,000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Unit-level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1,500 pallet positions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each pack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$100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Product-sustaining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900,000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Batch-level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358,000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tests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U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Facility-sustaining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U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J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Then labor hours track overhead use.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24   </w:t>
      </w:r>
      <w:r>
        <w:rPr>
          <w:sz w:val="15"/>
          <w:szCs w:val="15"/>
        </w:rPr>
        <w:t xml:space="preserve">Overhead ÷ total direct labor hours.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25   </w:t>
      </w:r>
      <w:r>
        <w:rPr>
          <w:sz w:val="15"/>
          <w:szCs w:val="15"/>
        </w:rPr>
        <w:t xml:space="preserve">Activity drivers assign activity costs to products.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26   </w:t>
      </w:r>
      <w:r>
        <w:rPr>
          <w:sz w:val="15"/>
          <w:szCs w:val="15"/>
        </w:rPr>
        <w:t xml:space="preserve">It assigns a resource to an activity.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27   </w:t>
      </w:r>
      <w:r>
        <w:rPr>
          <w:sz w:val="15"/>
          <w:szCs w:val="15"/>
        </w:rPr>
        <w:t xml:space="preserve">Each setup costs the same whatever the batch size.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28   </w:t>
      </w:r>
      <w:r>
        <w:rPr>
          <w:sz w:val="15"/>
          <w:szCs w:val="15"/>
        </w:rPr>
        <w:t xml:space="preserve">It keeps the whole site running.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29   </w:t>
      </w:r>
      <w:r>
        <w:rPr>
          <w:sz w:val="15"/>
          <w:szCs w:val="15"/>
        </w:rPr>
        <w:t xml:space="preserve">That is the traditional view.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31   </w:t>
      </w:r>
      <w:r>
        <w:rPr>
          <w:sz w:val="15"/>
          <w:szCs w:val="15"/>
        </w:rPr>
        <w:t xml:space="preserve">That is the activity driver.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33   </w:t>
      </w:r>
      <w:r>
        <w:rPr>
          <w:sz w:val="15"/>
          <w:szCs w:val="15"/>
        </w:rPr>
        <w:t xml:space="preserve">ABC is not always worth its cost.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35   </w:t>
      </w:r>
      <w:r>
        <w:rPr>
          <w:sz w:val="15"/>
          <w:szCs w:val="15"/>
        </w:rPr>
        <w:t xml:space="preserve">Overhead enters WIP during production.</w:t>
      </w:r>
    </w:p>
    <w:p/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12.2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Computing product cost with ABC · part 2 · section 12.4 · 46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542,000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J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800 setups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240,000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2,000 packing hours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$30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1,200 tests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72,000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500 pallet positions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$100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   </w:t>
      </w:r>
      <w:r>
        <w:rPr>
          <w:sz w:val="15"/>
          <w:szCs w:val="15"/>
        </w:rPr>
        <w:t xml:space="preserve">$72,000  Rate $60 × 1,200 tests.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   </w:t>
      </w:r>
      <w:r>
        <w:rPr>
          <w:sz w:val="15"/>
          <w:szCs w:val="15"/>
        </w:rPr>
        <w:t xml:space="preserve">$1.79  ABC overhead ÷ packs.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   </w:t>
      </w:r>
      <w:r>
        <w:rPr>
          <w:sz w:val="15"/>
          <w:szCs w:val="15"/>
        </w:rPr>
        <w:t xml:space="preserve">ABC changes the rates, not the accounts.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   </w:t>
      </w:r>
      <w:r>
        <w:rPr>
          <w:sz w:val="15"/>
          <w:szCs w:val="15"/>
        </w:rPr>
        <w:t xml:space="preserve">Normal spoilage is part of the cost of good output.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   </w:t>
      </w:r>
      <w:r>
        <w:rPr>
          <w:sz w:val="15"/>
          <w:szCs w:val="15"/>
        </w:rPr>
        <w:t xml:space="preserve">It makes the causes of cost visible.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6   </w:t>
      </w:r>
      <w:r>
        <w:rPr>
          <w:sz w:val="15"/>
          <w:szCs w:val="15"/>
        </w:rPr>
        <w:t xml:space="preserve">ABC shows za'atar costing $15.04 against a price of $11.00.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7   </w:t>
      </w:r>
      <w:r>
        <w:rPr>
          <w:sz w:val="15"/>
          <w:szCs w:val="15"/>
        </w:rPr>
        <w:t xml:space="preserve">Materials + labor + ABC overhead.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10   </w:t>
      </w:r>
      <w:r>
        <w:rPr>
          <w:sz w:val="15"/>
          <w:szCs w:val="15"/>
        </w:rPr>
        <w:t xml:space="preserve">Budgets are still needed.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12   </w:t>
      </w:r>
      <w:r>
        <w:rPr>
          <w:sz w:val="15"/>
          <w:szCs w:val="15"/>
        </w:rPr>
        <w:t xml:space="preserve">ABC is more costly to run.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34   </w:t>
      </w:r>
      <w:r>
        <w:rPr>
          <w:sz w:val="15"/>
          <w:szCs w:val="15"/>
        </w:rPr>
        <w:t xml:space="preserve">It uses more batch-level activities than its labor suggests.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35   </w:t>
      </w:r>
      <w:r>
        <w:rPr>
          <w:sz w:val="15"/>
          <w:szCs w:val="15"/>
        </w:rPr>
        <w:t xml:space="preserve">$20 an hour × 5,000 hours.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36   </w:t>
      </w:r>
      <w:r>
        <w:rPr>
          <w:sz w:val="15"/>
          <w:szCs w:val="15"/>
        </w:rPr>
        <w:t xml:space="preserve">It collects the cost of one activity.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37   </w:t>
      </w:r>
      <w:r>
        <w:rPr>
          <w:sz w:val="15"/>
          <w:szCs w:val="15"/>
        </w:rPr>
        <w:t xml:space="preserve">Customers pay for the product being made.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38   </w:t>
      </w:r>
      <w:r>
        <w:rPr>
          <w:sz w:val="15"/>
          <w:szCs w:val="15"/>
        </w:rPr>
        <w:t xml:space="preserve">$12,000  $300 a setup × 40.</w:t>
      </w:r>
    </w:p>
    <w:p/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12.3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Activity-Based Costing: worked example · section 12.7 · 20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Batch-level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resource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Batch-level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Product-sustaining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Facility-sustaining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210,000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10.50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2.00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less costly than it is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   </w:t>
      </w:r>
      <w:r>
        <w:rPr>
          <w:sz w:val="15"/>
          <w:szCs w:val="15"/>
        </w:rPr>
        <w:t xml:space="preserve">It supports one product whatever its volume.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6   </w:t>
      </w:r>
      <w:r>
        <w:rPr>
          <w:sz w:val="15"/>
          <w:szCs w:val="15"/>
        </w:rPr>
        <w:t xml:space="preserve">Direct costs + ABC overhead.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7   </w:t>
      </w:r>
      <w:r>
        <w:rPr>
          <w:sz w:val="15"/>
          <w:szCs w:val="15"/>
        </w:rPr>
        <w:t xml:space="preserve">Only the split between products changes.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8   </w:t>
      </w:r>
      <w:r>
        <w:rPr>
          <w:sz w:val="15"/>
          <w:szCs w:val="15"/>
        </w:rPr>
        <w:t xml:space="preserve">That is where one rate distorts cost.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9   </w:t>
      </w:r>
      <w:r>
        <w:rPr>
          <w:sz w:val="15"/>
          <w:szCs w:val="15"/>
        </w:rPr>
        <w:t xml:space="preserve">The $7 difference × 1,000 units.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10   </w:t>
      </w:r>
      <w:r>
        <w:rPr>
          <w:sz w:val="15"/>
          <w:szCs w:val="15"/>
        </w:rPr>
        <w:t xml:space="preserve">Abnormal spoilage is not a product cost.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16   </w:t>
      </w:r>
      <w:r>
        <w:rPr>
          <w:sz w:val="15"/>
          <w:szCs w:val="15"/>
        </w:rPr>
        <w:t xml:space="preserve">Pools and drivers take work to set up and maintain.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17   </w:t>
      </w:r>
      <w:r>
        <w:rPr>
          <w:sz w:val="15"/>
          <w:szCs w:val="15"/>
        </w:rPr>
        <w:t xml:space="preserve">Overcosting leads to prices above what the market needs.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18   </w:t>
      </w:r>
      <w:r>
        <w:rPr>
          <w:sz w:val="15"/>
          <w:szCs w:val="15"/>
        </w:rPr>
        <w:t xml:space="preserve">Better cost signals support better decisions.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19   </w:t>
      </w:r>
      <w:r>
        <w:rPr>
          <w:sz w:val="15"/>
          <w:szCs w:val="15"/>
        </w:rPr>
        <w:t xml:space="preserve">ABC can apply overhead to jobs at activity rates.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20   </w:t>
      </w:r>
      <w:r>
        <w:rPr>
          <w:sz w:val="15"/>
          <w:szCs w:val="15"/>
        </w:rPr>
        <w:t xml:space="preserve">When products use activities alike, ABC adds cost without changing the answer much.</w:t>
      </w:r>
    </w:p>
    <w:p/>
    <w:p>
      <w:pPr>
        <w:sectPr>
          <w:headerReference w:type="default" r:id="rIdHdr3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3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12.1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12.2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12.3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Hdr1" Target="header1.xml" Type="http://schemas.openxmlformats.org/officeDocument/2006/relationships/header"/><Relationship Id="rIdHdr2" Target="header2.xml" Type="http://schemas.openxmlformats.org/officeDocument/2006/relationships/header"/><Relationship Id="rIdHdr3" Target="header3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Book 2 · Cost Management · Chapter 12 · Answer Keys</dc:title>
  <dc:subject>Activity-Based Costing</dc:subject>
  <cp:category>Student Book</cp:category>
</cp:coreProperties>
</file>