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 —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20 · Writing 15 · Listening 15 · Speaking 10.</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35 questions in all. Writing has two band tables below (7 and 8). Speaking has a four-row grid printed on the test paper itself.</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Do not slow down: the weak form of </w:t>
            </w:r>
            <w:r>
              <w:rPr>
                <w:rFonts w:ascii="Calibri" w:cs="Calibri" w:eastAsia="Calibri" w:hAnsi="Calibri"/>
                <w:i/>
                <w:iCs/>
                <w:sz w:val="22"/>
                <w:szCs w:val="22"/>
              </w:rPr>
              <w:t xml:space="preserve">to</w:t>
            </w:r>
            <w:r>
              <w:rPr>
                <w:rFonts w:ascii="Calibri" w:cs="Calibri" w:eastAsia="Calibri" w:hAnsi="Calibri"/>
                <w:sz w:val="22"/>
                <w:szCs w:val="22"/>
              </w:rPr>
              <w:t xml:space="preserve"> between two verbs, and /ˈjuːstə/ in all four of its uses, are part of what is being tested, and they disappear if you read carefully.</w:t>
            </w:r>
          </w:p>
          <w:p>
            <w:pPr>
              <w:spacing w:after="60"/>
            </w:pPr>
            <w:r>
              <w:rPr>
                <w:rFonts w:ascii="Calibri" w:cs="Calibri" w:eastAsia="Calibri" w:hAnsi="Calibri"/>
                <w:sz w:val="22"/>
                <w:szCs w:val="22"/>
              </w:rPr>
              <w:t xml:space="preserve">The three audio scripts are printed in this key after the listening answers. 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Writing is thirty-five minutes in this test and not thirty, because both tasks are 140 words at Book 2 length. One 95-minute session does the whole test if Speaking is taken in pairs while the others write.</w:t>
            </w:r>
          </w:p>
          <w:p>
            <w:pPr>
              <w:spacing w:after="60"/>
            </w:pP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Every item is traceable to one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of Units 13–18, and the table at the end of this key says which.</w:t>
            </w:r>
          </w:p>
        </w:tc>
      </w:tr>
    </w:tbl>
    <w:p>
      <w:pPr>
        <w:spacing w:after="100"/>
      </w:pPr>
      <w:r>
        <w:rPr>
          <w:rFonts w:ascii="Calibri" w:cs="Calibri" w:eastAsia="Calibri" w:hAnsi="Calibri"/>
          <w:b/>
          <w:bCs/>
          <w:color w:val="1F3864"/>
          <w:sz w:val="26"/>
          <w:szCs w:val="26"/>
        </w:rPr>
        <w:t xml:space="preserve">PAPER 1 · READING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notices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A</w:t>
            </w:r>
            <w:r>
              <w:rPr>
                <w:rFonts w:ascii="Calibri" w:cs="Calibri" w:eastAsia="Calibri" w:hAnsi="Calibri"/>
                <w:sz w:val="20"/>
                <w:szCs w:val="20"/>
              </w:rPr>
              <w:t xml:space="preserve"> · 2 </w:t>
            </w:r>
            <w:r>
              <w:rPr>
                <w:rFonts w:ascii="Calibri" w:cs="Calibri" w:eastAsia="Calibri" w:hAnsi="Calibri"/>
                <w:b/>
                <w:bCs/>
                <w:sz w:val="20"/>
                <w:szCs w:val="20"/>
              </w:rPr>
              <w:t xml:space="preserve">B</w:t>
            </w:r>
            <w:r>
              <w:rPr>
                <w:rFonts w:ascii="Calibri" w:cs="Calibri" w:eastAsia="Calibri" w:hAnsi="Calibri"/>
                <w:sz w:val="20"/>
                <w:szCs w:val="20"/>
              </w:rPr>
              <w:t xml:space="preserve"> · 3 </w:t>
            </w:r>
            <w:r>
              <w:rPr>
                <w:rFonts w:ascii="Calibri" w:cs="Calibri" w:eastAsia="Calibri" w:hAnsi="Calibri"/>
                <w:b/>
                <w:bCs/>
                <w:sz w:val="20"/>
                <w:szCs w:val="20"/>
              </w:rPr>
              <w:t xml:space="preserve">C</w:t>
            </w:r>
            <w:r>
              <w:rPr>
                <w:rFonts w:ascii="Calibri" w:cs="Calibri" w:eastAsia="Calibri" w:hAnsi="Calibri"/>
                <w:sz w:val="20"/>
                <w:szCs w:val="20"/>
              </w:rPr>
              <w:t xml:space="preserve"> · 4 </w:t>
            </w:r>
            <w:r>
              <w:rPr>
                <w:rFonts w:ascii="Calibri" w:cs="Calibri" w:eastAsia="Calibri" w:hAnsi="Calibri"/>
                <w:b/>
                <w:bCs/>
                <w:sz w:val="20"/>
                <w:szCs w:val="20"/>
              </w:rPr>
              <w:t xml:space="preserve">B</w:t>
            </w:r>
            <w:r>
              <w:rPr>
                <w:rFonts w:ascii="Calibri" w:cs="Calibri" w:eastAsia="Calibri" w:hAnsi="Calibri"/>
                <w:sz w:val="20"/>
                <w:szCs w:val="20"/>
              </w:rPr>
              <w:t xml:space="preserve"> · 5 </w:t>
            </w:r>
            <w:r>
              <w:rPr>
                <w:rFonts w:ascii="Calibri" w:cs="Calibri" w:eastAsia="Calibri" w:hAnsi="Calibri"/>
                <w:b/>
                <w:bCs/>
                <w:sz w:val="20"/>
                <w:szCs w:val="20"/>
              </w:rPr>
              <w:t xml:space="preserve">C</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gapped text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w:t>
            </w:r>
            <w:r>
              <w:rPr>
                <w:rFonts w:ascii="Calibri" w:cs="Calibri" w:eastAsia="Calibri" w:hAnsi="Calibri"/>
                <w:b/>
                <w:bCs/>
                <w:sz w:val="20"/>
                <w:szCs w:val="20"/>
              </w:rPr>
              <w:t xml:space="preserve">C</w:t>
            </w:r>
            <w:r>
              <w:rPr>
                <w:rFonts w:ascii="Calibri" w:cs="Calibri" w:eastAsia="Calibri" w:hAnsi="Calibri"/>
                <w:sz w:val="20"/>
                <w:szCs w:val="20"/>
              </w:rPr>
              <w:t xml:space="preserve"> · 7 </w:t>
            </w:r>
            <w:r>
              <w:rPr>
                <w:rFonts w:ascii="Calibri" w:cs="Calibri" w:eastAsia="Calibri" w:hAnsi="Calibri"/>
                <w:b/>
                <w:bCs/>
                <w:sz w:val="20"/>
                <w:szCs w:val="20"/>
              </w:rPr>
              <w:t xml:space="preserve">F</w:t>
            </w:r>
            <w:r>
              <w:rPr>
                <w:rFonts w:ascii="Calibri" w:cs="Calibri" w:eastAsia="Calibri" w:hAnsi="Calibri"/>
                <w:sz w:val="20"/>
                <w:szCs w:val="20"/>
              </w:rPr>
              <w:t xml:space="preserve"> · 8 </w:t>
            </w:r>
            <w:r>
              <w:rPr>
                <w:rFonts w:ascii="Calibri" w:cs="Calibri" w:eastAsia="Calibri" w:hAnsi="Calibri"/>
                <w:b/>
                <w:bCs/>
                <w:sz w:val="20"/>
                <w:szCs w:val="20"/>
              </w:rPr>
              <w:t xml:space="preserve">D</w:t>
            </w:r>
            <w:r>
              <w:rPr>
                <w:rFonts w:ascii="Calibri" w:cs="Calibri" w:eastAsia="Calibri" w:hAnsi="Calibri"/>
                <w:sz w:val="20"/>
                <w:szCs w:val="20"/>
              </w:rPr>
              <w:t xml:space="preserve"> · 9 </w:t>
            </w:r>
            <w:r>
              <w:rPr>
                <w:rFonts w:ascii="Calibri" w:cs="Calibri" w:eastAsia="Calibri" w:hAnsi="Calibri"/>
                <w:b/>
                <w:bCs/>
                <w:sz w:val="20"/>
                <w:szCs w:val="20"/>
              </w:rPr>
              <w:t xml:space="preserve">A</w:t>
            </w:r>
            <w:r>
              <w:rPr>
                <w:rFonts w:ascii="Calibri" w:cs="Calibri" w:eastAsia="Calibri" w:hAnsi="Calibri"/>
                <w:sz w:val="20"/>
                <w:szCs w:val="20"/>
              </w:rPr>
              <w:t xml:space="preserve"> · 10 </w:t>
            </w:r>
            <w:r>
              <w:rPr>
                <w:rFonts w:ascii="Calibri" w:cs="Calibri" w:eastAsia="Calibri" w:hAnsi="Calibri"/>
                <w:b/>
                <w:bCs/>
                <w:sz w:val="20"/>
                <w:szCs w:val="20"/>
              </w:rPr>
              <w:t xml:space="preserve">G</w:t>
            </w:r>
            <w:r>
              <w:rPr>
                <w:rFonts w:ascii="Calibri" w:cs="Calibri" w:eastAsia="Calibri" w:hAnsi="Calibri"/>
                <w:sz w:val="20"/>
                <w:szCs w:val="20"/>
              </w:rPr>
              <w:t xml:space="preserve">   </w:t>
            </w:r>
            <w:r>
              <w:rPr>
                <w:rFonts w:ascii="Calibri" w:cs="Calibri" w:eastAsia="Calibri" w:hAnsi="Calibri"/>
                <w:i/>
                <w:iCs/>
                <w:sz w:val="20"/>
                <w:szCs w:val="20"/>
              </w:rPr>
              <w:t xml:space="preserve">(not needed: B, E, 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vocabulary (6)</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w:t>
            </w:r>
            <w:r>
              <w:rPr>
                <w:rFonts w:ascii="Calibri" w:cs="Calibri" w:eastAsia="Calibri" w:hAnsi="Calibri"/>
                <w:b/>
                <w:bCs/>
                <w:sz w:val="20"/>
                <w:szCs w:val="20"/>
              </w:rPr>
              <w:t xml:space="preserve">A</w:t>
            </w:r>
            <w:r>
              <w:rPr>
                <w:rFonts w:ascii="Calibri" w:cs="Calibri" w:eastAsia="Calibri" w:hAnsi="Calibri"/>
                <w:sz w:val="20"/>
                <w:szCs w:val="20"/>
              </w:rPr>
              <w:t xml:space="preserve"> · 12 </w:t>
            </w:r>
            <w:r>
              <w:rPr>
                <w:rFonts w:ascii="Calibri" w:cs="Calibri" w:eastAsia="Calibri" w:hAnsi="Calibri"/>
                <w:b/>
                <w:bCs/>
                <w:sz w:val="20"/>
                <w:szCs w:val="20"/>
              </w:rPr>
              <w:t xml:space="preserve">D</w:t>
            </w:r>
            <w:r>
              <w:rPr>
                <w:rFonts w:ascii="Calibri" w:cs="Calibri" w:eastAsia="Calibri" w:hAnsi="Calibri"/>
                <w:sz w:val="20"/>
                <w:szCs w:val="20"/>
              </w:rPr>
              <w:t xml:space="preserve"> · 13 </w:t>
            </w:r>
            <w:r>
              <w:rPr>
                <w:rFonts w:ascii="Calibri" w:cs="Calibri" w:eastAsia="Calibri" w:hAnsi="Calibri"/>
                <w:b/>
                <w:bCs/>
                <w:sz w:val="20"/>
                <w:szCs w:val="20"/>
              </w:rPr>
              <w:t xml:space="preserve">B</w:t>
            </w:r>
            <w:r>
              <w:rPr>
                <w:rFonts w:ascii="Calibri" w:cs="Calibri" w:eastAsia="Calibri" w:hAnsi="Calibri"/>
                <w:sz w:val="20"/>
                <w:szCs w:val="20"/>
              </w:rPr>
              <w:t xml:space="preserve"> · 14 </w:t>
            </w:r>
            <w:r>
              <w:rPr>
                <w:rFonts w:ascii="Calibri" w:cs="Calibri" w:eastAsia="Calibri" w:hAnsi="Calibri"/>
                <w:b/>
                <w:bCs/>
                <w:sz w:val="20"/>
                <w:szCs w:val="20"/>
              </w:rPr>
              <w:t xml:space="preserve">D</w:t>
            </w:r>
            <w:r>
              <w:rPr>
                <w:rFonts w:ascii="Calibri" w:cs="Calibri" w:eastAsia="Calibri" w:hAnsi="Calibri"/>
                <w:sz w:val="20"/>
                <w:szCs w:val="20"/>
              </w:rPr>
              <w:t xml:space="preserve"> · 15 </w:t>
            </w:r>
            <w:r>
              <w:rPr>
                <w:rFonts w:ascii="Calibri" w:cs="Calibri" w:eastAsia="Calibri" w:hAnsi="Calibri"/>
                <w:b/>
                <w:bCs/>
                <w:sz w:val="20"/>
                <w:szCs w:val="20"/>
              </w:rPr>
              <w:t xml:space="preserve">C</w:t>
            </w:r>
            <w:r>
              <w:rPr>
                <w:rFonts w:ascii="Calibri" w:cs="Calibri" w:eastAsia="Calibri" w:hAnsi="Calibri"/>
                <w:sz w:val="20"/>
                <w:szCs w:val="20"/>
              </w:rPr>
              <w:t xml:space="preserve"> · 16 </w:t>
            </w:r>
            <w:r>
              <w:rPr>
                <w:rFonts w:ascii="Calibri" w:cs="Calibri" w:eastAsia="Calibri" w:hAnsi="Calibri"/>
                <w:b/>
                <w:bCs/>
                <w:sz w:val="20"/>
                <w:szCs w:val="20"/>
              </w:rPr>
              <w:t xml:space="preserve">B</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open cloze (4)</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w:t>
            </w:r>
            <w:r>
              <w:rPr>
                <w:rFonts w:ascii="Calibri" w:cs="Calibri" w:eastAsia="Calibri" w:hAnsi="Calibri"/>
                <w:b/>
                <w:bCs/>
                <w:sz w:val="20"/>
                <w:szCs w:val="20"/>
              </w:rPr>
              <w:t xml:space="preserve">but</w:t>
            </w:r>
            <w:r>
              <w:rPr>
                <w:rFonts w:ascii="Calibri" w:cs="Calibri" w:eastAsia="Calibri" w:hAnsi="Calibri"/>
                <w:sz w:val="20"/>
                <w:szCs w:val="20"/>
              </w:rPr>
              <w:t xml:space="preserve"> · 18 </w:t>
            </w:r>
            <w:r>
              <w:rPr>
                <w:rFonts w:ascii="Calibri" w:cs="Calibri" w:eastAsia="Calibri" w:hAnsi="Calibri"/>
                <w:b/>
                <w:bCs/>
                <w:sz w:val="20"/>
                <w:szCs w:val="20"/>
              </w:rPr>
              <w:t xml:space="preserve">though</w:t>
            </w:r>
            <w:r>
              <w:rPr>
                <w:rFonts w:ascii="Calibri" w:cs="Calibri" w:eastAsia="Calibri" w:hAnsi="Calibri"/>
                <w:sz w:val="20"/>
                <w:szCs w:val="20"/>
              </w:rPr>
              <w:t xml:space="preserve"> </w:t>
            </w:r>
            <w:r>
              <w:rPr>
                <w:rFonts w:ascii="Calibri" w:cs="Calibri" w:eastAsia="Calibri" w:hAnsi="Calibri"/>
                <w:i/>
                <w:iCs/>
                <w:sz w:val="20"/>
                <w:szCs w:val="20"/>
              </w:rPr>
              <w:t xml:space="preserve">(or</w:t>
            </w:r>
            <w:r>
              <w:rPr>
                <w:rFonts w:ascii="Calibri" w:cs="Calibri" w:eastAsia="Calibri" w:hAnsi="Calibri"/>
                <w:sz w:val="20"/>
                <w:szCs w:val="20"/>
              </w:rPr>
              <w:t xml:space="preserve"> </w:t>
            </w:r>
            <w:r>
              <w:rPr>
                <w:rFonts w:ascii="Calibri" w:cs="Calibri" w:eastAsia="Calibri" w:hAnsi="Calibri"/>
                <w:b/>
                <w:bCs/>
                <w:sz w:val="20"/>
                <w:szCs w:val="20"/>
              </w:rPr>
              <w:t xml:space="preserve">if</w:t>
            </w:r>
            <w:r>
              <w:rPr>
                <w:rFonts w:ascii="Calibri" w:cs="Calibri" w:eastAsia="Calibri" w:hAnsi="Calibri"/>
                <w:i/>
                <w:iCs/>
                <w:sz w:val="20"/>
                <w:szCs w:val="20"/>
              </w:rPr>
              <w:t xml:space="preserve">)</w:t>
            </w:r>
            <w:r>
              <w:rPr>
                <w:rFonts w:ascii="Calibri" w:cs="Calibri" w:eastAsia="Calibri" w:hAnsi="Calibri"/>
                <w:sz w:val="20"/>
                <w:szCs w:val="20"/>
              </w:rPr>
              <w:t xml:space="preserve"> · 19 </w:t>
            </w:r>
            <w:r>
              <w:rPr>
                <w:rFonts w:ascii="Calibri" w:cs="Calibri" w:eastAsia="Calibri" w:hAnsi="Calibri"/>
                <w:b/>
                <w:bCs/>
                <w:sz w:val="20"/>
                <w:szCs w:val="20"/>
              </w:rPr>
              <w:t xml:space="preserve">why</w:t>
            </w:r>
            <w:r>
              <w:rPr>
                <w:rFonts w:ascii="Calibri" w:cs="Calibri" w:eastAsia="Calibri" w:hAnsi="Calibri"/>
                <w:sz w:val="20"/>
                <w:szCs w:val="20"/>
              </w:rPr>
              <w:t xml:space="preserve"> · 20 </w:t>
            </w:r>
            <w:r>
              <w:rPr>
                <w:rFonts w:ascii="Calibri" w:cs="Calibri" w:eastAsia="Calibri" w:hAnsi="Calibri"/>
                <w:b/>
                <w:bCs/>
                <w:sz w:val="20"/>
                <w:szCs w:val="20"/>
              </w:rPr>
              <w:t xml:space="preserve">If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1, question 1</w:t>
            </w:r>
            <w:r>
              <w:rPr>
                <w:rFonts w:ascii="Calibri" w:cs="Calibri" w:eastAsia="Calibri" w:hAnsi="Calibri"/>
                <w:sz w:val="22"/>
                <w:szCs w:val="22"/>
              </w:rPr>
              <w:t xml:space="preserve"> is the item that separates the class, and it is Unit 17 in one notice. The three facts given are that no minute exists, that nobody said how long it was to last, and that it has been in force since 2019 — which together mean that the present arrangement </w:t>
            </w:r>
            <w:r>
              <w:rPr>
                <w:rFonts w:ascii="Calibri" w:cs="Calibri" w:eastAsia="Calibri" w:hAnsi="Calibri"/>
                <w:b/>
                <w:bCs/>
                <w:sz w:val="22"/>
                <w:szCs w:val="22"/>
              </w:rPr>
              <w:t xml:space="preserve">was never a decision</w:t>
            </w:r>
            <w:r>
              <w:rPr>
                <w:rFonts w:ascii="Calibri" w:cs="Calibri" w:eastAsia="Calibri" w:hAnsi="Calibri"/>
                <w:sz w:val="22"/>
                <w:szCs w:val="22"/>
              </w:rPr>
              <w:t xml:space="preserve">. Students who read for the topic rather than for what the words commit the writer to choose </w:t>
            </w:r>
            <w:r>
              <w:rPr>
                <w:rFonts w:ascii="Calibri" w:cs="Calibri" w:eastAsia="Calibri" w:hAnsi="Calibri"/>
                <w:b/>
                <w:bCs/>
                <w:sz w:val="22"/>
                <w:szCs w:val="22"/>
              </w:rPr>
              <w:t xml:space="preserve">B</w:t>
            </w:r>
            <w:r>
              <w:rPr>
                <w:rFonts w:ascii="Calibri" w:cs="Calibri" w:eastAsia="Calibri" w:hAnsi="Calibri"/>
                <w:sz w:val="22"/>
                <w:szCs w:val="22"/>
              </w:rPr>
              <w:t xml:space="preserve">, because a thing that has lasted seven years feels agreed. The distinction between a rule that was agreed and a rule that was never cancelled is 17.7, and it is worth four minutes in the feedback lesson.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w:t>
            </w:r>
            <w:r>
              <w:rPr>
                <w:rFonts w:ascii="Calibri" w:cs="Calibri" w:eastAsia="Calibri" w:hAnsi="Calibri"/>
                <w:sz w:val="22"/>
                <w:szCs w:val="22"/>
              </w:rPr>
              <w:t xml:space="preserve"> is answered with referring words and not with meaning. </w:t>
            </w:r>
            <w:r>
              <w:rPr>
                <w:rFonts w:ascii="Calibri" w:cs="Calibri" w:eastAsia="Calibri" w:hAnsi="Calibri"/>
                <w:b/>
                <w:bCs/>
                <w:sz w:val="22"/>
                <w:szCs w:val="22"/>
              </w:rPr>
              <w:t xml:space="preserve">6 C</w:t>
            </w:r>
            <w:r>
              <w:rPr>
                <w:rFonts w:ascii="Calibri" w:cs="Calibri" w:eastAsia="Calibri" w:hAnsi="Calibri"/>
                <w:sz w:val="22"/>
                <w:szCs w:val="22"/>
              </w:rPr>
              <w:t xml:space="preserve"> — </w:t>
            </w:r>
            <w:r>
              <w:rPr>
                <w:rFonts w:ascii="Calibri" w:cs="Calibri" w:eastAsia="Calibri" w:hAnsi="Calibri"/>
                <w:i/>
                <w:iCs/>
                <w:sz w:val="22"/>
                <w:szCs w:val="22"/>
              </w:rPr>
              <w:t xml:space="preserve">a name as well as a prediction</w:t>
            </w:r>
            <w:r>
              <w:rPr>
                <w:rFonts w:ascii="Calibri" w:cs="Calibri" w:eastAsia="Calibri" w:hAnsi="Calibri"/>
                <w:sz w:val="22"/>
                <w:szCs w:val="22"/>
              </w:rPr>
              <w:t xml:space="preserve"> points back at the predictions just asked for. </w:t>
            </w:r>
            <w:r>
              <w:rPr>
                <w:rFonts w:ascii="Calibri" w:cs="Calibri" w:eastAsia="Calibri" w:hAnsi="Calibri"/>
                <w:b/>
                <w:bCs/>
                <w:sz w:val="22"/>
                <w:szCs w:val="22"/>
              </w:rPr>
              <w:t xml:space="preserve">7 F</w:t>
            </w:r>
            <w:r>
              <w:rPr>
                <w:rFonts w:ascii="Calibri" w:cs="Calibri" w:eastAsia="Calibri" w:hAnsi="Calibri"/>
                <w:sz w:val="22"/>
                <w:szCs w:val="22"/>
              </w:rPr>
              <w:t xml:space="preserve"> — </w:t>
            </w:r>
            <w:r>
              <w:rPr>
                <w:rFonts w:ascii="Calibri" w:cs="Calibri" w:eastAsia="Calibri" w:hAnsi="Calibri"/>
                <w:i/>
                <w:iCs/>
                <w:sz w:val="22"/>
                <w:szCs w:val="22"/>
              </w:rPr>
              <w:t xml:space="preserve">the third rule</w:t>
            </w:r>
            <w:r>
              <w:rPr>
                <w:rFonts w:ascii="Calibri" w:cs="Calibri" w:eastAsia="Calibri" w:hAnsi="Calibri"/>
                <w:sz w:val="22"/>
                <w:szCs w:val="22"/>
              </w:rPr>
              <w:t xml:space="preserve"> follows the three rules. </w:t>
            </w:r>
            <w:r>
              <w:rPr>
                <w:rFonts w:ascii="Calibri" w:cs="Calibri" w:eastAsia="Calibri" w:hAnsi="Calibri"/>
                <w:b/>
                <w:bCs/>
                <w:sz w:val="22"/>
                <w:szCs w:val="22"/>
              </w:rPr>
              <w:t xml:space="preserve">8 D</w:t>
            </w:r>
            <w:r>
              <w:rPr>
                <w:rFonts w:ascii="Calibri" w:cs="Calibri" w:eastAsia="Calibri" w:hAnsi="Calibri"/>
                <w:sz w:val="22"/>
                <w:szCs w:val="22"/>
              </w:rPr>
              <w:t xml:space="preserve"> — </w:t>
            </w:r>
            <w:r>
              <w:rPr>
                <w:rFonts w:ascii="Calibri" w:cs="Calibri" w:eastAsia="Calibri" w:hAnsi="Calibri"/>
                <w:i/>
                <w:iCs/>
                <w:sz w:val="22"/>
                <w:szCs w:val="22"/>
              </w:rPr>
              <w:t xml:space="preserve">all three</w:t>
            </w:r>
            <w:r>
              <w:rPr>
                <w:rFonts w:ascii="Calibri" w:cs="Calibri" w:eastAsia="Calibri" w:hAnsi="Calibri"/>
                <w:sz w:val="22"/>
                <w:szCs w:val="22"/>
              </w:rPr>
              <w:t xml:space="preserve"> picks up </w:t>
            </w:r>
            <w:r>
              <w:rPr>
                <w:rFonts w:ascii="Calibri" w:cs="Calibri" w:eastAsia="Calibri" w:hAnsi="Calibri"/>
                <w:i/>
                <w:iCs/>
                <w:sz w:val="22"/>
                <w:szCs w:val="22"/>
              </w:rPr>
              <w:t xml:space="preserve">three of the four predictions</w:t>
            </w:r>
            <w:r>
              <w:rPr>
                <w:rFonts w:ascii="Calibri" w:cs="Calibri" w:eastAsia="Calibri" w:hAnsi="Calibri"/>
                <w:sz w:val="22"/>
                <w:szCs w:val="22"/>
              </w:rPr>
              <w:t xml:space="preserve">, and the second half of D answers </w:t>
            </w:r>
            <w:r>
              <w:rPr>
                <w:rFonts w:ascii="Calibri" w:cs="Calibri" w:eastAsia="Calibri" w:hAnsi="Calibri"/>
                <w:i/>
                <w:iCs/>
                <w:sz w:val="22"/>
                <w:szCs w:val="22"/>
              </w:rPr>
              <w:t xml:space="preserve">the reason written underneath it</w:t>
            </w:r>
            <w:r>
              <w:rPr>
                <w:rFonts w:ascii="Calibri" w:cs="Calibri" w:eastAsia="Calibri" w:hAnsi="Calibri"/>
                <w:sz w:val="22"/>
                <w:szCs w:val="22"/>
              </w:rPr>
              <w:t xml:space="preserve">. </w:t>
            </w:r>
            <w:r>
              <w:rPr>
                <w:rFonts w:ascii="Calibri" w:cs="Calibri" w:eastAsia="Calibri" w:hAnsi="Calibri"/>
                <w:b/>
                <w:bCs/>
                <w:sz w:val="22"/>
                <w:szCs w:val="22"/>
              </w:rPr>
              <w:t xml:space="preserve">9 A</w:t>
            </w:r>
            <w:r>
              <w:rPr>
                <w:rFonts w:ascii="Calibri" w:cs="Calibri" w:eastAsia="Calibri" w:hAnsi="Calibri"/>
                <w:sz w:val="22"/>
                <w:szCs w:val="22"/>
              </w:rPr>
              <w:t xml:space="preserve"> — </w:t>
            </w:r>
            <w:r>
              <w:rPr>
                <w:rFonts w:ascii="Calibri" w:cs="Calibri" w:eastAsia="Calibri" w:hAnsi="Calibri"/>
                <w:i/>
                <w:iCs/>
                <w:sz w:val="22"/>
                <w:szCs w:val="22"/>
              </w:rPr>
              <w:t xml:space="preserve">it</w:t>
            </w:r>
            <w:r>
              <w:rPr>
                <w:rFonts w:ascii="Calibri" w:cs="Calibri" w:eastAsia="Calibri" w:hAnsi="Calibri"/>
                <w:sz w:val="22"/>
                <w:szCs w:val="22"/>
              </w:rPr>
              <w:t xml:space="preserve"> is her own prediction, named in the sentence before. </w:t>
            </w:r>
            <w:r>
              <w:rPr>
                <w:rFonts w:ascii="Calibri" w:cs="Calibri" w:eastAsia="Calibri" w:hAnsi="Calibri"/>
                <w:b/>
                <w:bCs/>
                <w:sz w:val="22"/>
                <w:szCs w:val="22"/>
              </w:rPr>
              <w:t xml:space="preserve">10 G</w:t>
            </w:r>
            <w:r>
              <w:rPr>
                <w:rFonts w:ascii="Calibri" w:cs="Calibri" w:eastAsia="Calibri" w:hAnsi="Calibri"/>
                <w:sz w:val="22"/>
                <w:szCs w:val="22"/>
              </w:rPr>
              <w:t xml:space="preserve"> — </w:t>
            </w:r>
            <w:r>
              <w:rPr>
                <w:rFonts w:ascii="Calibri" w:cs="Calibri" w:eastAsia="Calibri" w:hAnsi="Calibri"/>
                <w:i/>
                <w:iCs/>
                <w:sz w:val="22"/>
                <w:szCs w:val="22"/>
              </w:rPr>
              <w:t xml:space="preserve">So</w:t>
            </w:r>
            <w:r>
              <w:rPr>
                <w:rFonts w:ascii="Calibri" w:cs="Calibri" w:eastAsia="Calibri" w:hAnsi="Calibri"/>
                <w:sz w:val="22"/>
                <w:szCs w:val="22"/>
              </w:rPr>
              <w:t xml:space="preserve"> draws the conclusion from the sentence about the count. The three distractors are all plausible and none of them is tied to a sentence on either side: that is how the part is built, and candidates who choose by topic get two of five.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w:t>
            </w:r>
            <w:r>
              <w:rPr>
                <w:rFonts w:ascii="Calibri" w:cs="Calibri" w:eastAsia="Calibri" w:hAnsi="Calibri"/>
                <w:sz w:val="22"/>
                <w:szCs w:val="22"/>
              </w:rPr>
              <w:t xml:space="preserve"> rewards the collocation and not the meaning. </w:t>
            </w:r>
            <w:r>
              <w:rPr>
                <w:rFonts w:ascii="Calibri" w:cs="Calibri" w:eastAsia="Calibri" w:hAnsi="Calibri"/>
                <w:b/>
                <w:bCs/>
                <w:sz w:val="22"/>
                <w:szCs w:val="22"/>
              </w:rPr>
              <w:t xml:space="preserve">11</w:t>
            </w:r>
            <w:r>
              <w:rPr>
                <w:rFonts w:ascii="Calibri" w:cs="Calibri" w:eastAsia="Calibri" w:hAnsi="Calibri"/>
                <w:sz w:val="22"/>
                <w:szCs w:val="22"/>
              </w:rPr>
              <w:t xml:space="preserve"> only </w:t>
            </w:r>
            <w:r>
              <w:rPr>
                <w:rFonts w:ascii="Calibri" w:cs="Calibri" w:eastAsia="Calibri" w:hAnsi="Calibri"/>
                <w:i/>
                <w:iCs/>
                <w:sz w:val="22"/>
                <w:szCs w:val="22"/>
              </w:rPr>
              <w:t xml:space="preserve">putting</w:t>
            </w:r>
            <w:r>
              <w:rPr>
                <w:rFonts w:ascii="Calibri" w:cs="Calibri" w:eastAsia="Calibri" w:hAnsi="Calibri"/>
                <w:sz w:val="22"/>
                <w:szCs w:val="22"/>
              </w:rPr>
              <w:t xml:space="preserve"> gives </w:t>
            </w:r>
            <w:r>
              <w:rPr>
                <w:rFonts w:ascii="Calibri" w:cs="Calibri" w:eastAsia="Calibri" w:hAnsi="Calibri"/>
                <w:i/>
                <w:iCs/>
                <w:sz w:val="22"/>
                <w:szCs w:val="22"/>
              </w:rPr>
              <w:t xml:space="preserve">put off</w:t>
            </w:r>
            <w:r>
              <w:rPr>
                <w:rFonts w:ascii="Calibri" w:cs="Calibri" w:eastAsia="Calibri" w:hAnsi="Calibri"/>
                <w:sz w:val="22"/>
                <w:szCs w:val="22"/>
              </w:rPr>
              <w:t xml:space="preserve"> = postpone. </w:t>
            </w:r>
            <w:r>
              <w:rPr>
                <w:rFonts w:ascii="Calibri" w:cs="Calibri" w:eastAsia="Calibri" w:hAnsi="Calibri"/>
                <w:b/>
                <w:bCs/>
                <w:sz w:val="22"/>
                <w:szCs w:val="22"/>
              </w:rPr>
              <w:t xml:space="preserve">12</w:t>
            </w:r>
            <w:r>
              <w:rPr>
                <w:rFonts w:ascii="Calibri" w:cs="Calibri" w:eastAsia="Calibri" w:hAnsi="Calibri"/>
                <w:sz w:val="22"/>
                <w:szCs w:val="22"/>
              </w:rPr>
              <w:t xml:space="preserve"> reported speech after </w:t>
            </w:r>
            <w:r>
              <w:rPr>
                <w:rFonts w:ascii="Calibri" w:cs="Calibri" w:eastAsia="Calibri" w:hAnsi="Calibri"/>
                <w:i/>
                <w:iCs/>
                <w:sz w:val="22"/>
                <w:szCs w:val="22"/>
              </w:rPr>
              <w:t xml:space="preserve">said</w:t>
            </w:r>
            <w:r>
              <w:rPr>
                <w:rFonts w:ascii="Calibri" w:cs="Calibri" w:eastAsia="Calibri" w:hAnsi="Calibri"/>
                <w:sz w:val="22"/>
                <w:szCs w:val="22"/>
              </w:rPr>
              <w:t xml:space="preserve"> requires </w:t>
            </w:r>
            <w:r>
              <w:rPr>
                <w:rFonts w:ascii="Calibri" w:cs="Calibri" w:eastAsia="Calibri" w:hAnsi="Calibri"/>
                <w:i/>
                <w:iCs/>
                <w:sz w:val="22"/>
                <w:szCs w:val="22"/>
              </w:rPr>
              <w:t xml:space="preserve">had been agreed</w:t>
            </w:r>
            <w:r>
              <w:rPr>
                <w:rFonts w:ascii="Calibri" w:cs="Calibri" w:eastAsia="Calibri" w:hAnsi="Calibri"/>
                <w:sz w:val="22"/>
                <w:szCs w:val="22"/>
              </w:rPr>
              <w:t xml:space="preserve">; </w:t>
            </w:r>
            <w:r>
              <w:rPr>
                <w:rFonts w:ascii="Calibri" w:cs="Calibri" w:eastAsia="Calibri" w:hAnsi="Calibri"/>
                <w:strike/>
                <w:sz w:val="22"/>
                <w:szCs w:val="22"/>
              </w:rPr>
              <w:t xml:space="preserve">has</w:t>
            </w:r>
            <w:r>
              <w:rPr>
                <w:rFonts w:ascii="Calibri" w:cs="Calibri" w:eastAsia="Calibri" w:hAnsi="Calibri"/>
                <w:sz w:val="22"/>
                <w:szCs w:val="22"/>
              </w:rPr>
              <w:t xml:space="preserve"> is the error almost every weak script makes. </w:t>
            </w: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i/>
                <w:iCs/>
                <w:sz w:val="22"/>
                <w:szCs w:val="22"/>
              </w:rPr>
              <w:t xml:space="preserve">the whole letter </w:t>
            </w:r>
            <w:r>
              <w:rPr>
                <w:rFonts w:ascii="Calibri" w:cs="Calibri" w:eastAsia="Calibri" w:hAnsi="Calibri"/>
                <w:b/>
                <w:bCs/>
                <w:i/>
                <w:iCs/>
                <w:sz w:val="22"/>
                <w:szCs w:val="22"/>
              </w:rPr>
              <w:t xml:space="preserve">fell</w:t>
            </w:r>
            <w:r>
              <w:rPr>
                <w:rFonts w:ascii="Calibri" w:cs="Calibri" w:eastAsia="Calibri" w:hAnsi="Calibri"/>
                <w:i/>
                <w:iCs/>
                <w:sz w:val="22"/>
                <w:szCs w:val="22"/>
              </w:rPr>
              <w:t xml:space="preserve"> over</w:t>
            </w:r>
            <w:r>
              <w:rPr>
                <w:rFonts w:ascii="Calibri" w:cs="Calibri" w:eastAsia="Calibri" w:hAnsi="Calibri"/>
                <w:sz w:val="22"/>
                <w:szCs w:val="22"/>
              </w:rPr>
              <w:t xml:space="preserve"> — </w:t>
            </w:r>
            <w:r>
              <w:rPr>
                <w:rFonts w:ascii="Calibri" w:cs="Calibri" w:eastAsia="Calibri" w:hAnsi="Calibri"/>
                <w:i/>
                <w:iCs/>
                <w:sz w:val="22"/>
                <w:szCs w:val="22"/>
              </w:rPr>
              <w:t xml:space="preserve">went over</w:t>
            </w:r>
            <w:r>
              <w:rPr>
                <w:rFonts w:ascii="Calibri" w:cs="Calibri" w:eastAsia="Calibri" w:hAnsi="Calibri"/>
                <w:sz w:val="22"/>
                <w:szCs w:val="22"/>
              </w:rPr>
              <w:t xml:space="preserve"> means something else entirely. </w:t>
            </w: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i/>
                <w:iCs/>
                <w:sz w:val="22"/>
                <w:szCs w:val="22"/>
              </w:rPr>
              <w:t xml:space="preserve">left them </w:t>
            </w:r>
            <w:r>
              <w:rPr>
                <w:rFonts w:ascii="Calibri" w:cs="Calibri" w:eastAsia="Calibri" w:hAnsi="Calibri"/>
                <w:b/>
                <w:bCs/>
                <w:i/>
                <w:iCs/>
                <w:sz w:val="22"/>
                <w:szCs w:val="22"/>
              </w:rPr>
              <w:t xml:space="preserve">out</w:t>
            </w:r>
            <w:r>
              <w:rPr>
                <w:rFonts w:ascii="Calibri" w:cs="Calibri" w:eastAsia="Calibri" w:hAnsi="Calibri"/>
                <w:sz w:val="22"/>
                <w:szCs w:val="22"/>
              </w:rPr>
              <w:t xml:space="preserve">. </w:t>
            </w:r>
            <w:r>
              <w:rPr>
                <w:rFonts w:ascii="Calibri" w:cs="Calibri" w:eastAsia="Calibri" w:hAnsi="Calibri"/>
                <w:b/>
                <w:bCs/>
                <w:sz w:val="22"/>
                <w:szCs w:val="22"/>
              </w:rPr>
              <w:t xml:space="preserve">15</w:t>
            </w:r>
            <w:r>
              <w:rPr>
                <w:rFonts w:ascii="Calibri" w:cs="Calibri" w:eastAsia="Calibri" w:hAnsi="Calibri"/>
                <w:sz w:val="22"/>
                <w:szCs w:val="22"/>
              </w:rPr>
              <w:t xml:space="preserve"> a document </w:t>
            </w:r>
            <w:r>
              <w:rPr>
                <w:rFonts w:ascii="Calibri" w:cs="Calibri" w:eastAsia="Calibri" w:hAnsi="Calibri"/>
                <w:b/>
                <w:bCs/>
                <w:sz w:val="22"/>
                <w:szCs w:val="22"/>
              </w:rPr>
              <w:t xml:space="preserve">sounds</w:t>
            </w:r>
            <w:r>
              <w:rPr>
                <w:rFonts w:ascii="Calibri" w:cs="Calibri" w:eastAsia="Calibri" w:hAnsi="Calibri"/>
                <w:sz w:val="22"/>
                <w:szCs w:val="22"/>
              </w:rPr>
              <w:t xml:space="preserve"> like something; it does not hear, listen or speak. </w:t>
            </w: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i/>
                <w:iCs/>
                <w:sz w:val="22"/>
                <w:szCs w:val="22"/>
              </w:rPr>
              <w:t xml:space="preserve">asks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one thing</w:t>
            </w:r>
            <w:r>
              <w:rPr>
                <w:rFonts w:ascii="Calibri" w:cs="Calibri" w:eastAsia="Calibri" w:hAnsi="Calibri"/>
                <w:sz w:val="22"/>
                <w:szCs w:val="22"/>
              </w:rPr>
              <w:t xml:space="preserve">, and the last clause of the sentence — </w:t>
            </w:r>
            <w:r>
              <w:rPr>
                <w:rFonts w:ascii="Calibri" w:cs="Calibri" w:eastAsia="Calibri" w:hAnsi="Calibri"/>
                <w:i/>
                <w:iCs/>
                <w:sz w:val="22"/>
                <w:szCs w:val="22"/>
              </w:rPr>
              <w:t xml:space="preserve">says what it is not asking for</w:t>
            </w:r>
            <w:r>
              <w:rPr>
                <w:rFonts w:ascii="Calibri" w:cs="Calibri" w:eastAsia="Calibri" w:hAnsi="Calibri"/>
                <w:sz w:val="22"/>
                <w:szCs w:val="22"/>
              </w:rPr>
              <w:t xml:space="preserve"> — gives the answer away to anybody who reads to the end of the sentence, which is the habit the part is testing.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4</w:t>
            </w:r>
            <w:r>
              <w:rPr>
                <w:rFonts w:ascii="Calibri" w:cs="Calibri" w:eastAsia="Calibri" w:hAnsi="Calibri"/>
                <w:sz w:val="22"/>
                <w:szCs w:val="22"/>
              </w:rPr>
              <w:t xml:space="preserve"> is a single-word cloze. </w:t>
            </w:r>
            <w:r>
              <w:rPr>
                <w:rFonts w:ascii="Calibri" w:cs="Calibri" w:eastAsia="Calibri" w:hAnsi="Calibri"/>
                <w:b/>
                <w:bCs/>
                <w:sz w:val="22"/>
                <w:szCs w:val="22"/>
              </w:rPr>
              <w:t xml:space="preserve">17 but</w:t>
            </w:r>
            <w:r>
              <w:rPr>
                <w:rFonts w:ascii="Calibri" w:cs="Calibri" w:eastAsia="Calibri" w:hAnsi="Calibri"/>
                <w:sz w:val="22"/>
                <w:szCs w:val="22"/>
              </w:rPr>
              <w:t xml:space="preserve"> — </w:t>
            </w:r>
            <w:r>
              <w:rPr>
                <w:rFonts w:ascii="Calibri" w:cs="Calibri" w:eastAsia="Calibri" w:hAnsi="Calibri"/>
                <w:i/>
                <w:iCs/>
                <w:sz w:val="22"/>
                <w:szCs w:val="22"/>
              </w:rPr>
              <w:t xml:space="preserve">nothing but verbs</w:t>
            </w:r>
            <w:r>
              <w:rPr>
                <w:rFonts w:ascii="Calibri" w:cs="Calibri" w:eastAsia="Calibri" w:hAnsi="Calibri"/>
                <w:sz w:val="22"/>
                <w:szCs w:val="22"/>
              </w:rPr>
              <w:t xml:space="preserve">; do not accept </w:t>
            </w:r>
            <w:r>
              <w:rPr>
                <w:rFonts w:ascii="Calibri" w:cs="Calibri" w:eastAsia="Calibri" w:hAnsi="Calibri"/>
                <w:i/>
                <w:iCs/>
                <w:sz w:val="22"/>
                <w:szCs w:val="22"/>
              </w:rPr>
              <w:t xml:space="preserve">except</w:t>
            </w:r>
            <w:r>
              <w:rPr>
                <w:rFonts w:ascii="Calibri" w:cs="Calibri" w:eastAsia="Calibri" w:hAnsi="Calibri"/>
                <w:sz w:val="22"/>
                <w:szCs w:val="22"/>
              </w:rPr>
              <w:t xml:space="preserve">, which needs no </w:t>
            </w:r>
            <w:r>
              <w:rPr>
                <w:rFonts w:ascii="Calibri" w:cs="Calibri" w:eastAsia="Calibri" w:hAnsi="Calibri"/>
                <w:i/>
                <w:i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18 though</w:t>
            </w:r>
            <w:r>
              <w:rPr>
                <w:rFonts w:ascii="Calibri" w:cs="Calibri" w:eastAsia="Calibri" w:hAnsi="Calibri"/>
                <w:sz w:val="22"/>
                <w:szCs w:val="22"/>
              </w:rPr>
              <w:t xml:space="preserve"> or </w:t>
            </w:r>
            <w:r>
              <w:rPr>
                <w:rFonts w:ascii="Calibri" w:cs="Calibri" w:eastAsia="Calibri" w:hAnsi="Calibri"/>
                <w:b/>
                <w:bCs/>
                <w:sz w:val="22"/>
                <w:szCs w:val="22"/>
              </w:rPr>
              <w:t xml:space="preserve">if</w:t>
            </w:r>
            <w:r>
              <w:rPr>
                <w:rFonts w:ascii="Calibri" w:cs="Calibri" w:eastAsia="Calibri" w:hAnsi="Calibri"/>
                <w:sz w:val="22"/>
                <w:szCs w:val="22"/>
              </w:rPr>
              <w:t xml:space="preserve"> — </w:t>
            </w:r>
            <w:r>
              <w:rPr>
                <w:rFonts w:ascii="Calibri" w:cs="Calibri" w:eastAsia="Calibri" w:hAnsi="Calibri"/>
                <w:i/>
                <w:iCs/>
                <w:sz w:val="22"/>
                <w:szCs w:val="22"/>
              </w:rPr>
              <w:t xml:space="preserve">as though / as if they were</w:t>
            </w:r>
            <w:r>
              <w:rPr>
                <w:rFonts w:ascii="Calibri" w:cs="Calibri" w:eastAsia="Calibri" w:hAnsi="Calibri"/>
                <w:sz w:val="22"/>
                <w:szCs w:val="22"/>
              </w:rPr>
              <w:t xml:space="preserve">; do not accept </w:t>
            </w:r>
            <w:r>
              <w:rPr>
                <w:rFonts w:ascii="Calibri" w:cs="Calibri" w:eastAsia="Calibri" w:hAnsi="Calibri"/>
                <w:i/>
                <w:iCs/>
                <w:sz w:val="22"/>
                <w:szCs w:val="22"/>
              </w:rPr>
              <w:t xml:space="preserve">they</w:t>
            </w:r>
            <w:r>
              <w:rPr>
                <w:rFonts w:ascii="Calibri" w:cs="Calibri" w:eastAsia="Calibri" w:hAnsi="Calibri"/>
                <w:sz w:val="22"/>
                <w:szCs w:val="22"/>
              </w:rPr>
              <w:t xml:space="preserve">. </w:t>
            </w:r>
            <w:r>
              <w:rPr>
                <w:rFonts w:ascii="Calibri" w:cs="Calibri" w:eastAsia="Calibri" w:hAnsi="Calibri"/>
                <w:b/>
                <w:bCs/>
                <w:sz w:val="22"/>
                <w:szCs w:val="22"/>
              </w:rPr>
              <w:t xml:space="preserve">19 why</w:t>
            </w:r>
            <w:r>
              <w:rPr>
                <w:rFonts w:ascii="Calibri" w:cs="Calibri" w:eastAsia="Calibri" w:hAnsi="Calibri"/>
                <w:sz w:val="22"/>
                <w:szCs w:val="22"/>
              </w:rPr>
              <w:t xml:space="preserve"> — </w:t>
            </w:r>
            <w:r>
              <w:rPr>
                <w:rFonts w:ascii="Calibri" w:cs="Calibri" w:eastAsia="Calibri" w:hAnsi="Calibri"/>
                <w:i/>
                <w:iCs/>
                <w:sz w:val="22"/>
                <w:szCs w:val="22"/>
              </w:rPr>
              <w:t xml:space="preserve">that is why</w:t>
            </w:r>
            <w:r>
              <w:rPr>
                <w:rFonts w:ascii="Calibri" w:cs="Calibri" w:eastAsia="Calibri" w:hAnsi="Calibri"/>
                <w:sz w:val="22"/>
                <w:szCs w:val="22"/>
              </w:rPr>
              <w:t xml:space="preserve">; do not accept </w:t>
            </w:r>
            <w:r>
              <w:rPr>
                <w:rFonts w:ascii="Calibri" w:cs="Calibri" w:eastAsia="Calibri" w:hAnsi="Calibri"/>
                <w:i/>
                <w:iCs/>
                <w:sz w:val="22"/>
                <w:szCs w:val="22"/>
              </w:rPr>
              <w:t xml:space="preserve">because</w:t>
            </w:r>
            <w:r>
              <w:rPr>
                <w:rFonts w:ascii="Calibri" w:cs="Calibri" w:eastAsia="Calibri" w:hAnsi="Calibri"/>
                <w:sz w:val="22"/>
                <w:szCs w:val="22"/>
              </w:rPr>
              <w:t xml:space="preserve">, which cannot follow </w:t>
            </w:r>
            <w:r>
              <w:rPr>
                <w:rFonts w:ascii="Calibri" w:cs="Calibri" w:eastAsia="Calibri" w:hAnsi="Calibri"/>
                <w:i/>
                <w:iCs/>
                <w:sz w:val="22"/>
                <w:szCs w:val="22"/>
              </w:rPr>
              <w:t xml:space="preserve">that is</w:t>
            </w:r>
            <w:r>
              <w:rPr>
                <w:rFonts w:ascii="Calibri" w:cs="Calibri" w:eastAsia="Calibri" w:hAnsi="Calibri"/>
                <w:sz w:val="22"/>
                <w:szCs w:val="22"/>
              </w:rPr>
              <w:t xml:space="preserve"> in this sentence. </w:t>
            </w:r>
            <w:r>
              <w:rPr>
                <w:rFonts w:ascii="Calibri" w:cs="Calibri" w:eastAsia="Calibri" w:hAnsi="Calibri"/>
                <w:b/>
                <w:bCs/>
                <w:sz w:val="22"/>
                <w:szCs w:val="22"/>
              </w:rPr>
              <w:t xml:space="preserve">20 If</w:t>
            </w:r>
            <w:r>
              <w:rPr>
                <w:rFonts w:ascii="Calibri" w:cs="Calibri" w:eastAsia="Calibri" w:hAnsi="Calibri"/>
                <w:sz w:val="22"/>
                <w:szCs w:val="22"/>
              </w:rPr>
              <w:t xml:space="preserve"> — the third conditional of Unit 15 arriving in a Unit 18 text; accept </w:t>
            </w:r>
            <w:r>
              <w:rPr>
                <w:rFonts w:ascii="Calibri" w:cs="Calibri" w:eastAsia="Calibri" w:hAnsi="Calibri"/>
                <w:i/>
                <w:iCs/>
                <w:sz w:val="22"/>
                <w:szCs w:val="22"/>
              </w:rPr>
              <w:t xml:space="preserve">Had</w:t>
            </w:r>
            <w:r>
              <w:rPr>
                <w:rFonts w:ascii="Calibri" w:cs="Calibri" w:eastAsia="Calibri" w:hAnsi="Calibri"/>
                <w:sz w:val="22"/>
                <w:szCs w:val="22"/>
              </w:rPr>
              <w:t xml:space="preserve"> from a strong student and say so in the feedback lesson.</w:t>
            </w:r>
          </w:p>
        </w:tc>
      </w:tr>
    </w:tbl>
    <w:p>
      <w:r>
        <w:br w:type="page"/>
      </w:r>
    </w:p>
    <w:p>
      <w:pPr>
        <w:spacing w:after="100"/>
      </w:pPr>
      <w:r>
        <w:rPr>
          <w:rFonts w:ascii="Calibri" w:cs="Calibri" w:eastAsia="Calibri" w:hAnsi="Calibri"/>
          <w:b/>
          <w:bCs/>
          <w:color w:val="1F3864"/>
          <w:sz w:val="26"/>
          <w:szCs w:val="26"/>
        </w:rPr>
        <w:t xml:space="preserve">PAPER 2 · WRITING (15 marks)</w:t>
      </w:r>
    </w:p>
    <w:p>
      <w:pPr>
        <w:spacing w:after="60"/>
      </w:pPr>
      <w:r>
        <w:rPr>
          <w:rFonts w:ascii="Calibri" w:cs="Calibri" w:eastAsia="Calibri" w:hAnsi="Calibri"/>
          <w:b/>
          <w:bCs/>
          <w:color w:val="0F6E6E"/>
          <w:sz w:val="22"/>
          <w:szCs w:val="22"/>
        </w:rPr>
        <w:t xml:space="preserve">Part 1 · An email (7 marks)</w:t>
      </w:r>
    </w:p>
    <w:p>
      <w:pPr>
        <w:spacing w:after="50"/>
        <w:ind w:left="200"/>
      </w:pPr>
      <w:r>
        <w:rPr>
          <w:rFonts w:ascii="Calibri" w:cs="Calibri" w:eastAsia="Calibri" w:hAnsi="Calibri"/>
          <w:b/>
          <w:bCs/>
          <w:sz w:val="22"/>
          <w:szCs w:val="22"/>
        </w:rPr>
        <w:t xml:space="preserve">All four notes must be covered</w:t>
      </w:r>
      <w:r>
        <w:rPr>
          <w:rFonts w:ascii="Calibri" w:cs="Calibri" w:eastAsia="Calibri" w:hAnsi="Calibri"/>
          <w:sz w:val="22"/>
          <w:szCs w:val="22"/>
        </w:rPr>
        <w:t xml:space="preserve"> — the three things a prediction needs, why the negative half is the useful half, what to write underneath about his own blind spot, and one dated example of the writer's own. A script that misses a note cannot score above 4, however good the English is. Mark the four off in the margin before you read for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1343"/>
        <w:gridCol w:w="6717"/>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each developed in at least a sentence. </w:t>
            </w:r>
            <w:r>
              <w:rPr>
                <w:rFonts w:ascii="Calibri" w:cs="Calibri" w:eastAsia="Calibri" w:hAnsi="Calibri"/>
                <w:i/>
                <w:iCs/>
                <w:sz w:val="20"/>
                <w:szCs w:val="20"/>
              </w:rPr>
              <w:t xml:space="preserve">Will</w:t>
            </w:r>
            <w:r>
              <w:rPr>
                <w:rFonts w:ascii="Calibri" w:cs="Calibri" w:eastAsia="Calibri" w:hAnsi="Calibri"/>
                <w:sz w:val="20"/>
                <w:szCs w:val="20"/>
              </w:rPr>
              <w:t xml:space="preserve"> and </w:t>
            </w:r>
            <w:r>
              <w:rPr>
                <w:rFonts w:ascii="Calibri" w:cs="Calibri" w:eastAsia="Calibri" w:hAnsi="Calibri"/>
                <w:i/>
                <w:iCs/>
                <w:sz w:val="20"/>
                <w:szCs w:val="20"/>
              </w:rPr>
              <w:t xml:space="preserve">won't</w:t>
            </w:r>
            <w:r>
              <w:rPr>
                <w:rFonts w:ascii="Calibri" w:cs="Calibri" w:eastAsia="Calibri" w:hAnsi="Calibri"/>
                <w:sz w:val="20"/>
                <w:szCs w:val="20"/>
              </w:rPr>
              <w:t xml:space="preserve"> used for prediction and distinguished from an arrangement. A date on the example and a reason under it. The blind-half note is a real one and not a disclaimer.</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present, one or two thin. Future forms mostly right; the negative half mentioned but not explained. Errors do not obscure meaning.</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note missing, or two merged. </w:t>
            </w:r>
            <w:r>
              <w:rPr>
                <w:rFonts w:ascii="Calibri" w:cs="Calibri" w:eastAsia="Calibri" w:hAnsi="Calibri"/>
                <w:i/>
                <w:iCs/>
                <w:sz w:val="20"/>
                <w:szCs w:val="20"/>
              </w:rPr>
              <w:t xml:space="preserve">Will</w:t>
            </w:r>
            <w:r>
              <w:rPr>
                <w:rFonts w:ascii="Calibri" w:cs="Calibri" w:eastAsia="Calibri" w:hAnsi="Calibri"/>
                <w:sz w:val="20"/>
                <w:szCs w:val="20"/>
              </w:rPr>
              <w:t xml:space="preserve"> used for everything, including arrangements. Meaning recoverable with effort.</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more notes missing, or not an email.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(168 words — band 6–7)</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Keep doing it, but do it properly, because what you said in September was probably not a prediction at all.</w:t>
            </w:r>
          </w:p>
          <w:p>
            <w:pPr>
              <w:spacing w:after="60"/>
            </w:pPr>
            <w:r>
              <w:rPr>
                <w:rFonts w:ascii="Calibri" w:cs="Calibri" w:eastAsia="Calibri" w:hAnsi="Calibri"/>
                <w:sz w:val="22"/>
                <w:szCs w:val="22"/>
              </w:rPr>
              <w:t xml:space="preserve">A prediction needs three things: a claim, a date on which it can be tested, and a reason underneath it. Without the date it is an opinion and nobody can ever be wrong, which is why opinions are so popular in offices.</w:t>
            </w:r>
          </w:p>
          <w:p>
            <w:pPr>
              <w:spacing w:after="60"/>
            </w:pPr>
            <w:r>
              <w:rPr>
                <w:rFonts w:ascii="Calibri" w:cs="Calibri" w:eastAsia="Calibri" w:hAnsi="Calibri"/>
                <w:sz w:val="22"/>
                <w:szCs w:val="22"/>
              </w:rPr>
              <w:t xml:space="preserve">The half your manager is teasing you about is almost certainly the positive half. The useful half is the negative one — </w:t>
            </w:r>
            <w:r>
              <w:rPr>
                <w:rFonts w:ascii="Calibri" w:cs="Calibri" w:eastAsia="Calibri" w:hAnsi="Calibri"/>
                <w:i/>
                <w:iCs/>
                <w:sz w:val="22"/>
                <w:szCs w:val="22"/>
              </w:rPr>
              <w:t xml:space="preserve">they will not say why it works</w:t>
            </w:r>
            <w:r>
              <w:rPr>
                <w:rFonts w:ascii="Calibri" w:cs="Calibri" w:eastAsia="Calibri" w:hAnsi="Calibri"/>
                <w:sz w:val="22"/>
                <w:szCs w:val="22"/>
              </w:rPr>
              <w:t xml:space="preserve">, </w:t>
            </w:r>
            <w:r>
              <w:rPr>
                <w:rFonts w:ascii="Calibri" w:cs="Calibri" w:eastAsia="Calibri" w:hAnsi="Calibri"/>
                <w:i/>
                <w:iCs/>
                <w:sz w:val="22"/>
                <w:szCs w:val="22"/>
              </w:rPr>
              <w:t xml:space="preserve">nobody will read it</w:t>
            </w:r>
            <w:r>
              <w:rPr>
                <w:rFonts w:ascii="Calibri" w:cs="Calibri" w:eastAsia="Calibri" w:hAnsi="Calibri"/>
                <w:sz w:val="22"/>
                <w:szCs w:val="22"/>
              </w:rPr>
              <w:t xml:space="preserve">, </w:t>
            </w:r>
            <w:r>
              <w:rPr>
                <w:rFonts w:ascii="Calibri" w:cs="Calibri" w:eastAsia="Calibri" w:hAnsi="Calibri"/>
                <w:i/>
                <w:iCs/>
                <w:sz w:val="22"/>
                <w:szCs w:val="22"/>
              </w:rPr>
              <w:t xml:space="preserve">it will not be finished by October</w:t>
            </w:r>
            <w:r>
              <w:rPr>
                <w:rFonts w:ascii="Calibri" w:cs="Calibri" w:eastAsia="Calibri" w:hAnsi="Calibri"/>
                <w:sz w:val="22"/>
                <w:szCs w:val="22"/>
              </w:rPr>
              <w:t xml:space="preserve">. That is the half people avoid writing down, because until the date arrives it sounds like pessimism, and it is also the half that turns out to be right.</w:t>
            </w:r>
          </w:p>
          <w:p>
            <w:pPr>
              <w:spacing w:after="60"/>
            </w:pPr>
            <w:r>
              <w:rPr>
                <w:rFonts w:ascii="Calibri" w:cs="Calibri" w:eastAsia="Calibri" w:hAnsi="Calibri"/>
                <w:sz w:val="22"/>
                <w:szCs w:val="22"/>
              </w:rPr>
              <w:t xml:space="preserve">Then write one line underneath about what you will </w:t>
            </w:r>
            <w:r>
              <w:rPr>
                <w:rFonts w:ascii="Calibri" w:cs="Calibri" w:eastAsia="Calibri" w:hAnsi="Calibri"/>
                <w:b/>
                <w:bCs/>
                <w:sz w:val="22"/>
                <w:szCs w:val="22"/>
              </w:rPr>
              <w:t xml:space="preserve">not</w:t>
            </w:r>
            <w:r>
              <w:rPr>
                <w:rFonts w:ascii="Calibri" w:cs="Calibri" w:eastAsia="Calibri" w:hAnsi="Calibri"/>
                <w:sz w:val="22"/>
                <w:szCs w:val="22"/>
              </w:rPr>
              <w:t xml:space="preserve"> know by the date. A forecast that marks its own blind half is trusted; one that covers everything is not.</w:t>
            </w:r>
          </w:p>
          <w:p>
            <w:pPr>
              <w:spacing w:after="60"/>
            </w:pPr>
            <w:r>
              <w:rPr>
                <w:rFonts w:ascii="Calibri" w:cs="Calibri" w:eastAsia="Calibri" w:hAnsi="Calibri"/>
                <w:sz w:val="22"/>
                <w:szCs w:val="22"/>
              </w:rPr>
              <w:t xml:space="preserve">Mine, from September: by the end of October the committee will extend the trial to all night staff and will not accept that the blocks are the cause. Reason: extending costs them nothing and agreeing a cause costs them an argument. Both halves were right, and the second one I would rather have been wrong about.</w:t>
            </w:r>
          </w:p>
          <w:p>
            <w:pPr>
              <w:spacing w:after="60"/>
            </w:pPr>
            <w:r>
              <w:rPr>
                <w:rFonts w:ascii="Calibri" w:cs="Calibri" w:eastAsia="Calibri" w:hAnsi="Calibri"/>
                <w:sz w:val="22"/>
                <w:szCs w:val="22"/>
              </w:rPr>
              <w:t xml:space="preserve">Yours, Rasha</w:t>
            </w:r>
          </w:p>
        </w:tc>
      </w:tr>
    </w:tbl>
    <w:p>
      <w:pPr>
        <w:spacing w:after="60"/>
      </w:pPr>
      <w:r>
        <w:rPr>
          <w:rFonts w:ascii="Calibri" w:cs="Calibri" w:eastAsia="Calibri" w:hAnsi="Calibri"/>
          <w:b/>
          <w:bCs/>
          <w:color w:val="0F6E6E"/>
          <w:sz w:val="22"/>
          <w:szCs w:val="22"/>
        </w:rPr>
        <w:t xml:space="preserve">Part 2 · An article or a story (8 marks)</w:t>
      </w:r>
    </w:p>
    <w:p>
      <w:pPr>
        <w:spacing w:after="50"/>
        <w:ind w:left="200"/>
      </w:pPr>
      <w:r>
        <w:rPr>
          <w:rFonts w:ascii="Calibri" w:cs="Calibri" w:eastAsia="Calibri" w:hAnsi="Calibri"/>
          <w:sz w:val="22"/>
          <w:szCs w:val="22"/>
        </w:rPr>
        <w:t xml:space="preserve">Either question.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 the thing that is in nobody's job, roughly when it became normal, and what should happen — and the stronger scripts admit that the date is approximate and say why.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t>
      </w:r>
      <w:r>
        <w:rPr>
          <w:rFonts w:ascii="Calibri" w:cs="Calibri" w:eastAsia="Calibri" w:hAnsi="Calibri"/>
          <w:b/>
          <w:bCs/>
          <w:sz w:val="22"/>
          <w:szCs w:val="22"/>
        </w:rPr>
        <w:t xml:space="preserve">word for word</w:t>
      </w:r>
      <w:r>
        <w:rPr>
          <w:rFonts w:ascii="Calibri" w:cs="Calibri" w:eastAsia="Calibri" w:hAnsi="Calibri"/>
          <w:sz w:val="22"/>
          <w:szCs w:val="22"/>
        </w:rPr>
        <w:t xml:space="preserve"> and must be a narrative: the commonest failure is a page of reflection with nothing happening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1343"/>
        <w:gridCol w:w="6717"/>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answered (article) or a real sequence of events (story). </w:t>
            </w:r>
            <w:r>
              <w:rPr>
                <w:rFonts w:ascii="Calibri" w:cs="Calibri" w:eastAsia="Calibri" w:hAnsi="Calibri"/>
                <w:i/>
                <w:iCs/>
                <w:sz w:val="20"/>
                <w:szCs w:val="20"/>
              </w:rPr>
              <w:t xml:space="preserve">Be used to</w:t>
            </w:r>
            <w:r>
              <w:rPr>
                <w:rFonts w:ascii="Calibri" w:cs="Calibri" w:eastAsia="Calibri" w:hAnsi="Calibri"/>
                <w:sz w:val="20"/>
                <w:szCs w:val="20"/>
              </w:rPr>
              <w:t xml:space="preserve"> + -ing accurate throughout, and kept apart from </w:t>
            </w:r>
            <w:r>
              <w:rPr>
                <w:rFonts w:ascii="Calibri" w:cs="Calibri" w:eastAsia="Calibri" w:hAnsi="Calibri"/>
                <w:i/>
                <w:iCs/>
                <w:sz w:val="20"/>
                <w:szCs w:val="20"/>
              </w:rPr>
              <w:t xml:space="preserve">used to</w:t>
            </w:r>
            <w:r>
              <w:rPr>
                <w:rFonts w:ascii="Calibri" w:cs="Calibri" w:eastAsia="Calibri" w:hAnsi="Calibri"/>
                <w:sz w:val="20"/>
                <w:szCs w:val="20"/>
              </w:rPr>
              <w:t xml:space="preserve">. A number on the work and a vague date admitted as vague. A small, named request. A last line that is earned.</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5–6</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done. Forms mostly controlled; one or two slips between </w:t>
            </w:r>
            <w:r>
              <w:rPr>
                <w:rFonts w:ascii="Calibri" w:cs="Calibri" w:eastAsia="Calibri" w:hAnsi="Calibri"/>
                <w:i/>
                <w:iCs/>
                <w:sz w:val="20"/>
                <w:szCs w:val="20"/>
              </w:rPr>
              <w:t xml:space="preserve">used to</w:t>
            </w:r>
            <w:r>
              <w:rPr>
                <w:rFonts w:ascii="Calibri" w:cs="Calibri" w:eastAsia="Calibri" w:hAnsi="Calibri"/>
                <w:sz w:val="20"/>
                <w:szCs w:val="20"/>
              </w:rPr>
              <w:t xml:space="preserve"> and </w:t>
            </w:r>
            <w:r>
              <w:rPr>
                <w:rFonts w:ascii="Calibri" w:cs="Calibri" w:eastAsia="Calibri" w:hAnsi="Calibri"/>
                <w:i/>
                <w:iCs/>
                <w:sz w:val="20"/>
                <w:szCs w:val="20"/>
              </w:rPr>
              <w:t xml:space="preserve">am used to</w:t>
            </w:r>
            <w:r>
              <w:rPr>
                <w:rFonts w:ascii="Calibri" w:cs="Calibri" w:eastAsia="Calibri" w:hAnsi="Calibri"/>
                <w:sz w:val="20"/>
                <w:szCs w:val="20"/>
              </w:rPr>
              <w:t xml:space="preserve">. Organised in paragraphs.</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the three parts, or the story's opening sentence altered. </w:t>
            </w:r>
            <w:r>
              <w:rPr>
                <w:rFonts w:ascii="Calibri" w:cs="Calibri" w:eastAsia="Calibri" w:hAnsi="Calibri"/>
                <w:strike/>
                <w:sz w:val="20"/>
                <w:szCs w:val="20"/>
              </w:rPr>
              <w:t xml:space="preserve">I am used to work</w:t>
            </w:r>
            <w:r>
              <w:rPr>
                <w:rFonts w:ascii="Calibri" w:cs="Calibri" w:eastAsia="Calibri" w:hAnsi="Calibri"/>
                <w:sz w:val="20"/>
                <w:szCs w:val="20"/>
              </w:rPr>
              <w:t xml:space="preserve"> appears. Meaning recoverable.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0–2</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not attempted as set, or under 70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1, article (156 words — band 7–8)</w:t>
            </w:r>
          </w:p>
          <w:p>
            <w:pPr>
              <w:spacing w:after="60"/>
            </w:pPr>
            <w:r>
              <w:rPr>
                <w:rFonts w:ascii="Calibri" w:cs="Calibri" w:eastAsia="Calibri" w:hAnsi="Calibri"/>
                <w:b/>
                <w:bCs/>
                <w:sz w:val="22"/>
                <w:szCs w:val="22"/>
              </w:rPr>
              <w:t xml:space="preserve">The telephone that is nobody's</w:t>
            </w:r>
          </w:p>
          <w:p>
            <w:pPr>
              <w:spacing w:after="60"/>
            </w:pPr>
            <w:r>
              <w:rPr>
                <w:rFonts w:ascii="Calibri" w:cs="Calibri" w:eastAsia="Calibri" w:hAnsi="Calibri"/>
                <w:sz w:val="22"/>
                <w:szCs w:val="22"/>
              </w:rPr>
              <w:t xml:space="preserve">Is there something you do at work that is not in anybody's job description? I have one, and I had stopped being able to see it.</w:t>
            </w:r>
          </w:p>
          <w:p>
            <w:pPr>
              <w:spacing w:after="60"/>
            </w:pPr>
            <w:r>
              <w:rPr>
                <w:rFonts w:ascii="Calibri" w:cs="Calibri" w:eastAsia="Calibri" w:hAnsi="Calibri"/>
                <w:sz w:val="22"/>
                <w:szCs w:val="22"/>
              </w:rPr>
              <w:t xml:space="preserve">I work in a hospital laboratory. There are four of us. When a ward telephones at night to ask whether a result can be real, I am the one who is telephoned — every time, because I did a course. About twice a month it is in English, because two of the night doctors are not Arabic speakers.</w:t>
            </w:r>
          </w:p>
          <w:p>
            <w:pPr>
              <w:spacing w:after="60"/>
            </w:pPr>
            <w:r>
              <w:rPr>
                <w:rFonts w:ascii="Calibri" w:cs="Calibri" w:eastAsia="Calibri" w:hAnsi="Calibri"/>
                <w:sz w:val="22"/>
                <w:szCs w:val="22"/>
              </w:rPr>
              <w:t xml:space="preserve">In January I was not used to any of it and it frightened me more than anything else in my work. Now I am used to it, and I stopped noticing some time in about March. I cannot be nearer than the month, and that is part of the point: nobody notices the day a difficult thing stops being difficult.</w:t>
            </w:r>
          </w:p>
          <w:p>
            <w:pPr>
              <w:spacing w:after="60"/>
            </w:pPr>
            <w:r>
              <w:rPr>
                <w:rFonts w:ascii="Calibri" w:cs="Calibri" w:eastAsia="Calibri" w:hAnsi="Calibri"/>
                <w:sz w:val="22"/>
                <w:szCs w:val="22"/>
              </w:rPr>
              <w:t xml:space="preserve">It is not in my job. It is not in anybody's. It is not paid and it is not counted, and because I am used to it I have not asked one question about it in seven months.</w:t>
            </w:r>
          </w:p>
          <w:p>
            <w:pPr>
              <w:spacing w:after="60"/>
            </w:pPr>
            <w:r>
              <w:rPr>
                <w:rFonts w:ascii="Calibri" w:cs="Calibri" w:eastAsia="Calibri" w:hAnsi="Calibri"/>
                <w:sz w:val="22"/>
                <w:szCs w:val="22"/>
              </w:rPr>
              <w:t xml:space="preserve">What I want is small: a list of the four of us, in any order, given to the wards. Not a rota. A list, so that it is not my telephone by accident.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2, story (151 words — band 7–8)</w:t>
            </w:r>
          </w:p>
          <w:p>
            <w:pPr>
              <w:spacing w:after="60"/>
            </w:pPr>
            <w:r>
              <w:rPr>
                <w:rFonts w:ascii="Calibri" w:cs="Calibri" w:eastAsia="Calibri" w:hAnsi="Calibri"/>
                <w:sz w:val="22"/>
                <w:szCs w:val="22"/>
              </w:rPr>
              <w:t xml:space="preserve">I had been putting it off since September, and then I had to write it down.</w:t>
            </w:r>
          </w:p>
          <w:p>
            <w:pPr>
              <w:spacing w:after="60"/>
            </w:pPr>
            <w:r>
              <w:rPr>
                <w:rFonts w:ascii="Calibri" w:cs="Calibri" w:eastAsia="Calibri" w:hAnsi="Calibri"/>
                <w:sz w:val="22"/>
                <w:szCs w:val="22"/>
              </w:rPr>
              <w:t xml:space="preserve">The method statement was due on the second of December and it had a line in it for everything I had not measured. I had two blanks, both of them the same light well on the second floor, and I had been rather proud of admitting them.</w:t>
            </w:r>
          </w:p>
          <w:p>
            <w:pPr>
              <w:spacing w:after="60"/>
            </w:pPr>
            <w:r>
              <w:rPr>
                <w:rFonts w:ascii="Calibri" w:cs="Calibri" w:eastAsia="Calibri" w:hAnsi="Calibri"/>
                <w:sz w:val="22"/>
                <w:szCs w:val="22"/>
              </w:rPr>
              <w:t xml:space="preserve">I sat down on the Friday evening with the form in front of me and the word "blank" in both boxes, and I could not write the sentence that explained them. I had gone to that door once, on the eleventh of September. The woman had not opened it. I had not been back.</w:t>
            </w:r>
          </w:p>
          <w:p>
            <w:pPr>
              <w:spacing w:after="60"/>
            </w:pPr>
            <w:r>
              <w:rPr>
                <w:rFonts w:ascii="Calibri" w:cs="Calibri" w:eastAsia="Calibri" w:hAnsi="Calibri"/>
                <w:sz w:val="22"/>
                <w:szCs w:val="22"/>
              </w:rPr>
              <w:t xml:space="preserve">I had remembered it about twice a week for seven weeks.</w:t>
            </w:r>
          </w:p>
          <w:p>
            <w:pPr>
              <w:spacing w:after="60"/>
            </w:pPr>
            <w:r>
              <w:rPr>
                <w:rFonts w:ascii="Calibri" w:cs="Calibri" w:eastAsia="Calibri" w:hAnsi="Calibri"/>
                <w:sz w:val="22"/>
                <w:szCs w:val="22"/>
              </w:rPr>
              <w:t xml:space="preserve">So I wrote the true sentence — that I had stopped trying — and then I could not hand the page in.</w:t>
            </w:r>
          </w:p>
          <w:p>
            <w:pPr>
              <w:spacing w:after="60"/>
            </w:pPr>
            <w:r>
              <w:rPr>
                <w:rFonts w:ascii="Calibri" w:cs="Calibri" w:eastAsia="Calibri" w:hAnsi="Calibri"/>
                <w:sz w:val="22"/>
                <w:szCs w:val="22"/>
              </w:rPr>
              <w:t xml:space="preserve">On the Saturday morning I knocked on the door of flat four at half past nine. She opened it. She said that a man had come round the week before asking about the building and that she had not known who I was, and that if I had put a note under the door with my name on it she would have let me in that day.</w:t>
            </w:r>
          </w:p>
        </w:tc>
      </w:tr>
    </w:tbl>
    <w:p>
      <w:r>
        <w:br w:type="page"/>
      </w:r>
    </w:p>
    <w:p>
      <w:pPr>
        <w:spacing w:after="100"/>
      </w:pPr>
      <w:r>
        <w:rPr>
          <w:rFonts w:ascii="Calibri" w:cs="Calibri" w:eastAsia="Calibri" w:hAnsi="Calibri"/>
          <w:b/>
          <w:bCs/>
          <w:color w:val="1F3864"/>
          <w:sz w:val="26"/>
          <w:szCs w:val="26"/>
        </w:rPr>
        <w:t xml:space="preserve">PAPER 3 · LISTENING (15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five extracts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A</w:t>
            </w:r>
            <w:r>
              <w:rPr>
                <w:rFonts w:ascii="Calibri" w:cs="Calibri" w:eastAsia="Calibri" w:hAnsi="Calibri"/>
                <w:sz w:val="20"/>
                <w:szCs w:val="20"/>
              </w:rPr>
              <w:t xml:space="preserve"> · 22 </w:t>
            </w:r>
            <w:r>
              <w:rPr>
                <w:rFonts w:ascii="Calibri" w:cs="Calibri" w:eastAsia="Calibri" w:hAnsi="Calibri"/>
                <w:b/>
                <w:bCs/>
                <w:sz w:val="20"/>
                <w:szCs w:val="20"/>
              </w:rPr>
              <w:t xml:space="preserve">C</w:t>
            </w:r>
            <w:r>
              <w:rPr>
                <w:rFonts w:ascii="Calibri" w:cs="Calibri" w:eastAsia="Calibri" w:hAnsi="Calibri"/>
                <w:sz w:val="20"/>
                <w:szCs w:val="20"/>
              </w:rPr>
              <w:t xml:space="preserve"> · 23 </w:t>
            </w:r>
            <w:r>
              <w:rPr>
                <w:rFonts w:ascii="Calibri" w:cs="Calibri" w:eastAsia="Calibri" w:hAnsi="Calibri"/>
                <w:b/>
                <w:bCs/>
                <w:sz w:val="20"/>
                <w:szCs w:val="20"/>
              </w:rPr>
              <w:t xml:space="preserve">B</w:t>
            </w:r>
            <w:r>
              <w:rPr>
                <w:rFonts w:ascii="Calibri" w:cs="Calibri" w:eastAsia="Calibri" w:hAnsi="Calibri"/>
                <w:sz w:val="20"/>
                <w:szCs w:val="20"/>
              </w:rPr>
              <w:t xml:space="preserve"> · 24 </w:t>
            </w:r>
            <w:r>
              <w:rPr>
                <w:rFonts w:ascii="Calibri" w:cs="Calibri" w:eastAsia="Calibri" w:hAnsi="Calibri"/>
                <w:b/>
                <w:bCs/>
                <w:sz w:val="20"/>
                <w:szCs w:val="20"/>
              </w:rPr>
              <w:t xml:space="preserve">A</w:t>
            </w:r>
            <w:r>
              <w:rPr>
                <w:rFonts w:ascii="Calibri" w:cs="Calibri" w:eastAsia="Calibri" w:hAnsi="Calibri"/>
                <w:sz w:val="20"/>
                <w:szCs w:val="20"/>
              </w:rPr>
              <w:t xml:space="preserve"> · 25 </w:t>
            </w:r>
            <w:r>
              <w:rPr>
                <w:rFonts w:ascii="Calibri" w:cs="Calibri" w:eastAsia="Calibri" w:hAnsi="Calibri"/>
                <w:b/>
                <w:bCs/>
                <w:sz w:val="20"/>
                <w:szCs w:val="20"/>
              </w:rPr>
              <w:t xml:space="preserve">B</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notes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w:t>
            </w:r>
            <w:r>
              <w:rPr>
                <w:rFonts w:ascii="Calibri" w:cs="Calibri" w:eastAsia="Calibri" w:hAnsi="Calibri"/>
                <w:b/>
                <w:bCs/>
                <w:sz w:val="20"/>
                <w:szCs w:val="20"/>
              </w:rPr>
              <w:t xml:space="preserve">gate</w:t>
            </w:r>
            <w:r>
              <w:rPr>
                <w:rFonts w:ascii="Calibri" w:cs="Calibri" w:eastAsia="Calibri" w:hAnsi="Calibri"/>
                <w:sz w:val="20"/>
                <w:szCs w:val="20"/>
              </w:rPr>
              <w:t xml:space="preserve"> · 27 </w:t>
            </w:r>
            <w:r>
              <w:rPr>
                <w:rFonts w:ascii="Calibri" w:cs="Calibri" w:eastAsia="Calibri" w:hAnsi="Calibri"/>
                <w:b/>
                <w:bCs/>
                <w:sz w:val="20"/>
                <w:szCs w:val="20"/>
              </w:rPr>
              <w:t xml:space="preserve">tin</w:t>
            </w:r>
            <w:r>
              <w:rPr>
                <w:rFonts w:ascii="Calibri" w:cs="Calibri" w:eastAsia="Calibri" w:hAnsi="Calibri"/>
                <w:sz w:val="20"/>
                <w:szCs w:val="20"/>
              </w:rPr>
              <w:t xml:space="preserve"> · 28 </w:t>
            </w:r>
            <w:r>
              <w:rPr>
                <w:rFonts w:ascii="Calibri" w:cs="Calibri" w:eastAsia="Calibri" w:hAnsi="Calibri"/>
                <w:b/>
                <w:bCs/>
                <w:sz w:val="20"/>
                <w:szCs w:val="20"/>
              </w:rPr>
              <w:t xml:space="preserve">Tuesday</w:t>
            </w:r>
            <w:r>
              <w:rPr>
                <w:rFonts w:ascii="Calibri" w:cs="Calibri" w:eastAsia="Calibri" w:hAnsi="Calibri"/>
                <w:sz w:val="20"/>
                <w:szCs w:val="20"/>
              </w:rPr>
              <w:t xml:space="preserve"> · 29 </w:t>
            </w:r>
            <w:r>
              <w:rPr>
                <w:rFonts w:ascii="Calibri" w:cs="Calibri" w:eastAsia="Calibri" w:hAnsi="Calibri"/>
                <w:b/>
                <w:bCs/>
                <w:sz w:val="20"/>
                <w:szCs w:val="20"/>
              </w:rPr>
              <w:t xml:space="preserve">2019</w:t>
            </w:r>
            <w:r>
              <w:rPr>
                <w:rFonts w:ascii="Calibri" w:cs="Calibri" w:eastAsia="Calibri" w:hAnsi="Calibri"/>
                <w:sz w:val="20"/>
                <w:szCs w:val="20"/>
              </w:rPr>
              <w:t xml:space="preserve"> · 30 </w:t>
            </w:r>
            <w:r>
              <w:rPr>
                <w:rFonts w:ascii="Calibri" w:cs="Calibri" w:eastAsia="Calibri" w:hAnsi="Calibri"/>
                <w:b/>
                <w:bCs/>
                <w:sz w:val="20"/>
                <w:szCs w:val="20"/>
              </w:rPr>
              <w:t xml:space="preserve">home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interview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C</w:t>
            </w:r>
            <w:r>
              <w:rPr>
                <w:rFonts w:ascii="Calibri" w:cs="Calibri" w:eastAsia="Calibri" w:hAnsi="Calibri"/>
                <w:sz w:val="20"/>
                <w:szCs w:val="20"/>
              </w:rPr>
              <w:t xml:space="preserve"> · 32 </w:t>
            </w:r>
            <w:r>
              <w:rPr>
                <w:rFonts w:ascii="Calibri" w:cs="Calibri" w:eastAsia="Calibri" w:hAnsi="Calibri"/>
                <w:b/>
                <w:bCs/>
                <w:sz w:val="20"/>
                <w:szCs w:val="20"/>
              </w:rPr>
              <w:t xml:space="preserve">A</w:t>
            </w:r>
            <w:r>
              <w:rPr>
                <w:rFonts w:ascii="Calibri" w:cs="Calibri" w:eastAsia="Calibri" w:hAnsi="Calibri"/>
                <w:sz w:val="20"/>
                <w:szCs w:val="20"/>
              </w:rPr>
              <w:t xml:space="preserve"> · 33 </w:t>
            </w:r>
            <w:r>
              <w:rPr>
                <w:rFonts w:ascii="Calibri" w:cs="Calibri" w:eastAsia="Calibri" w:hAnsi="Calibri"/>
                <w:b/>
                <w:bCs/>
                <w:sz w:val="20"/>
                <w:szCs w:val="20"/>
              </w:rPr>
              <w:t xml:space="preserve">B</w:t>
            </w:r>
            <w:r>
              <w:rPr>
                <w:rFonts w:ascii="Calibri" w:cs="Calibri" w:eastAsia="Calibri" w:hAnsi="Calibri"/>
                <w:sz w:val="20"/>
                <w:szCs w:val="20"/>
              </w:rPr>
              <w:t xml:space="preserve"> · 34 </w:t>
            </w:r>
            <w:r>
              <w:rPr>
                <w:rFonts w:ascii="Calibri" w:cs="Calibri" w:eastAsia="Calibri" w:hAnsi="Calibri"/>
                <w:b/>
                <w:bCs/>
                <w:sz w:val="20"/>
                <w:szCs w:val="20"/>
              </w:rPr>
              <w:t xml:space="preserve">C</w:t>
            </w:r>
            <w:r>
              <w:rPr>
                <w:rFonts w:ascii="Calibri" w:cs="Calibri" w:eastAsia="Calibri" w:hAnsi="Calibri"/>
                <w:sz w:val="20"/>
                <w:szCs w:val="20"/>
              </w:rPr>
              <w:t xml:space="preserve"> · 35 </w:t>
            </w:r>
            <w:r>
              <w:rPr>
                <w:rFonts w:ascii="Calibri" w:cs="Calibri" w:eastAsia="Calibri" w:hAnsi="Calibri"/>
                <w:b/>
                <w:bCs/>
                <w:sz w:val="20"/>
                <w:szCs w:val="20"/>
              </w:rPr>
              <w:t xml:space="preserve">B</w:t>
            </w:r>
          </w:p>
        </w:tc>
      </w:tr>
    </w:tbl>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accept </w:t>
      </w:r>
      <w:r>
        <w:rPr>
          <w:rFonts w:ascii="Calibri" w:cs="Calibri" w:eastAsia="Calibri" w:hAnsi="Calibri"/>
          <w:i/>
          <w:iCs/>
          <w:sz w:val="22"/>
          <w:szCs w:val="22"/>
        </w:rPr>
        <w:t xml:space="preserve">the gate</w:t>
      </w:r>
      <w:r>
        <w:rPr>
          <w:rFonts w:ascii="Calibri" w:cs="Calibri" w:eastAsia="Calibri" w:hAnsi="Calibri"/>
          <w:sz w:val="22"/>
          <w:szCs w:val="22"/>
        </w:rPr>
        <w:t xml:space="preserve"> for 26, </w:t>
      </w:r>
      <w:r>
        <w:rPr>
          <w:rFonts w:ascii="Calibri" w:cs="Calibri" w:eastAsia="Calibri" w:hAnsi="Calibri"/>
          <w:i/>
          <w:iCs/>
          <w:sz w:val="22"/>
          <w:szCs w:val="22"/>
        </w:rPr>
        <w:t xml:space="preserve">a paint tin</w:t>
      </w:r>
      <w:r>
        <w:rPr>
          <w:rFonts w:ascii="Calibri" w:cs="Calibri" w:eastAsia="Calibri" w:hAnsi="Calibri"/>
          <w:sz w:val="22"/>
          <w:szCs w:val="22"/>
        </w:rPr>
        <w:t xml:space="preserve"> or </w:t>
      </w:r>
      <w:r>
        <w:rPr>
          <w:rFonts w:ascii="Calibri" w:cs="Calibri" w:eastAsia="Calibri" w:hAnsi="Calibri"/>
          <w:i/>
          <w:iCs/>
          <w:sz w:val="22"/>
          <w:szCs w:val="22"/>
        </w:rPr>
        <w:t xml:space="preserve">paint tin</w:t>
      </w:r>
      <w:r>
        <w:rPr>
          <w:rFonts w:ascii="Calibri" w:cs="Calibri" w:eastAsia="Calibri" w:hAnsi="Calibri"/>
          <w:sz w:val="22"/>
          <w:szCs w:val="22"/>
        </w:rPr>
        <w:t xml:space="preserve"> for 27, and </w:t>
      </w:r>
      <w:r>
        <w:rPr>
          <w:rFonts w:ascii="Calibri" w:cs="Calibri" w:eastAsia="Calibri" w:hAnsi="Calibri"/>
          <w:i/>
          <w:iCs/>
          <w:sz w:val="22"/>
          <w:szCs w:val="22"/>
        </w:rPr>
        <w:t xml:space="preserve">2019</w:t>
      </w:r>
      <w:r>
        <w:rPr>
          <w:rFonts w:ascii="Calibri" w:cs="Calibri" w:eastAsia="Calibri" w:hAnsi="Calibri"/>
          <w:sz w:val="22"/>
          <w:szCs w:val="22"/>
        </w:rPr>
        <w:t xml:space="preserve"> or </w:t>
      </w:r>
      <w:r>
        <w:rPr>
          <w:rFonts w:ascii="Calibri" w:cs="Calibri" w:eastAsia="Calibri" w:hAnsi="Calibri"/>
          <w:i/>
          <w:iCs/>
          <w:sz w:val="22"/>
          <w:szCs w:val="22"/>
        </w:rPr>
        <w:t xml:space="preserve">spring 2019</w:t>
      </w:r>
      <w:r>
        <w:rPr>
          <w:rFonts w:ascii="Calibri" w:cs="Calibri" w:eastAsia="Calibri" w:hAnsi="Calibri"/>
          <w:sz w:val="22"/>
          <w:szCs w:val="22"/>
        </w:rPr>
        <w:t xml:space="preserve"> for 29. Do not accept </w:t>
      </w:r>
      <w:r>
        <w:rPr>
          <w:rFonts w:ascii="Calibri" w:cs="Calibri" w:eastAsia="Calibri" w:hAnsi="Calibri"/>
          <w:i/>
          <w:iCs/>
          <w:sz w:val="22"/>
          <w:szCs w:val="22"/>
        </w:rPr>
        <w:t xml:space="preserve">Thursday</w:t>
      </w:r>
      <w:r>
        <w:rPr>
          <w:rFonts w:ascii="Calibri" w:cs="Calibri" w:eastAsia="Calibri" w:hAnsi="Calibri"/>
          <w:sz w:val="22"/>
          <w:szCs w:val="22"/>
        </w:rPr>
        <w:t xml:space="preserve"> for 28 — the speaker says Thursday first and corrects himself in the next sentence, which is the trap. Do not accept </w:t>
      </w:r>
      <w:r>
        <w:rPr>
          <w:rFonts w:ascii="Calibri" w:cs="Calibri" w:eastAsia="Calibri" w:hAnsi="Calibri"/>
          <w:i/>
          <w:iCs/>
          <w:sz w:val="22"/>
          <w:szCs w:val="22"/>
        </w:rPr>
        <w:t xml:space="preserve">2004</w:t>
      </w:r>
      <w:r>
        <w:rPr>
          <w:rFonts w:ascii="Calibri" w:cs="Calibri" w:eastAsia="Calibri" w:hAnsi="Calibri"/>
          <w:sz w:val="22"/>
          <w:szCs w:val="22"/>
        </w:rPr>
        <w:t xml:space="preserve"> or </w:t>
      </w:r>
      <w:r>
        <w:rPr>
          <w:rFonts w:ascii="Calibri" w:cs="Calibri" w:eastAsia="Calibri" w:hAnsi="Calibri"/>
          <w:i/>
          <w:iCs/>
          <w:sz w:val="22"/>
          <w:szCs w:val="22"/>
        </w:rPr>
        <w:t xml:space="preserve">2020</w:t>
      </w:r>
      <w:r>
        <w:rPr>
          <w:rFonts w:ascii="Calibri" w:cs="Calibri" w:eastAsia="Calibri" w:hAnsi="Calibri"/>
          <w:sz w:val="22"/>
          <w:szCs w:val="22"/>
        </w:rPr>
        <w:t xml:space="preserve"> for 29; three years are named in one minute and only one answers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Question 21</w:t>
            </w:r>
            <w:r>
              <w:rPr>
                <w:rFonts w:ascii="Calibri" w:cs="Calibri" w:eastAsia="Calibri" w:hAnsi="Calibri"/>
                <w:sz w:val="22"/>
                <w:szCs w:val="22"/>
              </w:rPr>
              <w:t xml:space="preserve"> is the item to replay in the feedback lesson. The speaker makes a prediction and then names the half she cannot predict, and the half she cannot predict belongs to a different office — so </w:t>
            </w:r>
            <w:r>
              <w:rPr>
                <w:rFonts w:ascii="Calibri" w:cs="Calibri" w:eastAsia="Calibri" w:hAnsi="Calibri"/>
                <w:b/>
                <w:bCs/>
                <w:sz w:val="22"/>
                <w:szCs w:val="22"/>
              </w:rPr>
              <w:t xml:space="preserve">A</w:t>
            </w:r>
            <w:r>
              <w:rPr>
                <w:rFonts w:ascii="Calibri" w:cs="Calibri" w:eastAsia="Calibri" w:hAnsi="Calibri"/>
                <w:sz w:val="22"/>
                <w:szCs w:val="22"/>
              </w:rPr>
              <w:t xml:space="preserve"> is the answer and </w:t>
            </w:r>
            <w:r>
              <w:rPr>
                <w:rFonts w:ascii="Calibri" w:cs="Calibri" w:eastAsia="Calibri" w:hAnsi="Calibri"/>
                <w:b/>
                <w:bCs/>
                <w:sz w:val="22"/>
                <w:szCs w:val="22"/>
              </w:rPr>
              <w:t xml:space="preserve">B</w:t>
            </w:r>
            <w:r>
              <w:rPr>
                <w:rFonts w:ascii="Calibri" w:cs="Calibri" w:eastAsia="Calibri" w:hAnsi="Calibri"/>
                <w:sz w:val="22"/>
                <w:szCs w:val="22"/>
              </w:rPr>
              <w:t xml:space="preserve"> is what she </w:t>
            </w:r>
            <w:r>
              <w:rPr>
                <w:rFonts w:ascii="Calibri" w:cs="Calibri" w:eastAsia="Calibri" w:hAnsi="Calibri"/>
                <w:b/>
                <w:bCs/>
                <w:sz w:val="22"/>
                <w:szCs w:val="22"/>
              </w:rPr>
              <w:t xml:space="preserve">does</w:t>
            </w:r>
            <w:r>
              <w:rPr>
                <w:rFonts w:ascii="Calibri" w:cs="Calibri" w:eastAsia="Calibri" w:hAnsi="Calibri"/>
                <w:sz w:val="22"/>
                <w:szCs w:val="22"/>
              </w:rPr>
              <w:t xml:space="preserve"> predict. Candidates who are listening for the loudest claim choose B. The whole of 14.1 is in that one answer: a forecast that marks its own blind half.</w:t>
            </w:r>
          </w:p>
        </w:tc>
      </w:tr>
    </w:tbl>
    <w:p>
      <w:pPr>
        <w:spacing w:after="60"/>
      </w:pPr>
      <w:r>
        <w:rPr>
          <w:rFonts w:ascii="Calibri" w:cs="Calibri" w:eastAsia="Calibri" w:hAnsi="Calibri"/>
          <w:b/>
          <w:bCs/>
          <w:color w:val="0F6E6E"/>
          <w:sz w:val="22"/>
          <w:szCs w:val="22"/>
        </w:rPr>
        <w:t xml:space="preserve">Track MT2-1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predict that by the end of October they will extend the trial to the whole of nights, and that they will not say the blocks are the cause — and the second half of that is the important half. What I cannot predict is whether the second trolley stays. That belongs to a different office, and I shall write on the sheet that I do not know and that I will not know by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delivery notes were in both shops the whole time and I never asked for them. If I had asked for them in April, I would have had the eleven dates by May and the letter would have gone in June. I should have asked in April. I knew the shops kept them — that is the part I cannot explain to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six. Wheel diameter, a hundred and twenty-five millimetres against a hundred and sixty. The price is at the top of the page and the guarantee is halfway down, and neither of them decides anything. Row six is the only row on that page that decides anything at all, and it is the one nobody at the table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in, and one of the five things is normal: I am used to waking up at four in the afternoon, and that took eleven days. The sleeping at a different time, the two days off in the middle of the week, the eating at hours no shop agrees with, and the fourth night not existing — all of that is still being got used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asked to telephone a man who had been promised a replacement in forty-eight hours eleven days earlier, and to manage his expectations. I refused to make that call and I gave my reason in one sentence: I am not willing to tell a man his expectations are unreasonable when our own note promises forty-eight hours in our own handwriting. My team leader made the call himself.</w:t>
            </w:r>
          </w:p>
        </w:tc>
      </w:tr>
    </w:tbl>
    <w:p>
      <w:pPr>
        <w:spacing w:after="60"/>
      </w:pPr>
      <w:r>
        <w:rPr>
          <w:rFonts w:ascii="Calibri" w:cs="Calibri" w:eastAsia="Calibri" w:hAnsi="Calibri"/>
          <w:b/>
          <w:bCs/>
          <w:color w:val="0F6E6E"/>
          <w:sz w:val="22"/>
          <w:szCs w:val="22"/>
        </w:rPr>
        <w:t xml:space="preserve">Track MT2-2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what Abu Khaldoun told me, and he has been in that yard since 1989 and he is the only man left who was there. The sheets did not always go to the office window. They used to be collected at the buses at the end of the day: the man on the gate would take them from the drivers as they came in, and he would put them in a tin — a paint tin, he was very clear about the tin — and once a week the clerk would come out to the gate and take the tin away. I wrote down Thursday, because that is what I thought he said, and when I read it back to him he corrected me: it was a Tuesday, and he was definite about it, because Tuesday was the day the clerk came out anyway for the fuel book. Then it changed in 2019, in the spring, after a sheet went missing and a bus went out with a cracked mirror. And there were two reasons for the old arrangement, not one. The first is the one I had already guessed, which is that a driver did not have to walk to the office at the end of a shift. The second is the one I would never have guessed, and it is the one that will get my letter answered: no sheet was ever carried home. That used to happen before 2004.</w:t>
            </w:r>
          </w:p>
        </w:tc>
      </w:tr>
    </w:tbl>
    <w:p>
      <w:pPr>
        <w:spacing w:after="60"/>
      </w:pPr>
      <w:r>
        <w:rPr>
          <w:rFonts w:ascii="Calibri" w:cs="Calibri" w:eastAsia="Calibri" w:hAnsi="Calibri"/>
          <w:b/>
          <w:bCs/>
          <w:color w:val="0F6E6E"/>
          <w:sz w:val="22"/>
          <w:szCs w:val="22"/>
        </w:rPr>
        <w:t xml:space="preserve">Track MT2-3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taped a card to a machine in October. What did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said: if the red light comes on twice, stop logging the error and call me. What I meant was pause, write the code down, then telephone me. What I wrote tells a man to give up writing the codes down altogether, and that is what 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brought the card to my desk on the Tuesday, put it down and pointed at the line with his finger. He had been reading it every time the light came on, because he did not want to get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those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those three weeks I thought he was being obstructive. He telephoned every time, I asked him for the code every time, and he told me every time that the card said not to write them down. He was right every time and I was wrong once, in October, in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engineer asked me for the codes on the Wednesday. That machine is the one that has given the most trouble this year. I can give him seven. There should be about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new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numbered lines: write down the code and the time, then telephone me. And I have asked both the other sites for the same thing — no card anywhere to contain the words stop, try, remember, forget or go on. Five words. If you need one of them, you need two numbered lines instead.</w:t>
            </w:r>
          </w:p>
        </w:tc>
      </w:tr>
    </w:tbl>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sz w:val="22"/>
          <w:szCs w:val="22"/>
        </w:rPr>
        <w:t xml:space="preserve">Two parts only, as in the Book 1 Mid-Book Test. </w:t>
      </w:r>
      <w:r>
        <w:rPr>
          <w:rFonts w:ascii="Calibri" w:cs="Calibri" w:eastAsia="Calibri" w:hAnsi="Calibri"/>
          <w:b/>
          <w:bCs/>
          <w:sz w:val="22"/>
          <w:szCs w:val="22"/>
        </w:rPr>
        <w:t xml:space="preserve">Preliminary Speaking Parts 2 and 3</w:t>
      </w:r>
      <w:r>
        <w:rPr>
          <w:rFonts w:ascii="Calibri" w:cs="Calibri" w:eastAsia="Calibri" w:hAnsi="Calibri"/>
          <w:sz w:val="22"/>
          <w:szCs w:val="22"/>
        </w:rPr>
        <w:t xml:space="preserve"> are not used here: the photograph is opened in 9.4 of Book 1 and the collaborative task in 12.5, and both are practised again in the x.7 cycles of Book 2 and tested in the End-of-Book Test. What is tested here is Part 1 (about you) and the Part 4 discussion, which is what Units 13–18 have actually built.</w:t>
      </w:r>
    </w:p>
    <w:p>
      <w:pPr>
        <w:spacing w:after="50"/>
        <w:ind w:left="200"/>
      </w:pPr>
      <w:r>
        <w:rPr>
          <w:rFonts w:ascii="Calibri" w:cs="Calibri" w:eastAsia="Calibri" w:hAnsi="Calibri"/>
          <w:b/>
          <w:bCs/>
          <w:sz w:val="22"/>
          <w:szCs w:val="22"/>
        </w:rPr>
        <w:t xml:space="preserve">Timing:</w:t>
      </w:r>
      <w:r>
        <w:rPr>
          <w:rFonts w:ascii="Calibri" w:cs="Calibri" w:eastAsia="Calibri" w:hAnsi="Calibri"/>
          <w:sz w:val="22"/>
          <w:szCs w:val="22"/>
        </w:rPr>
        <w:t xml:space="preserve"> about two minutes a student for Part 1 and three minutes for the pair discussion, so about eight minutes a pair. Give the card thirty seconds before they start and then say nothing until the three minutes are up, however long the first silence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990"/>
        <w:gridCol w:w="6605"/>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Row</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are listening for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Grammar and vocabulary</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futures chosen on purpose, not </w:t>
            </w:r>
            <w:r>
              <w:rPr>
                <w:rFonts w:ascii="Calibri" w:cs="Calibri" w:eastAsia="Calibri" w:hAnsi="Calibri"/>
                <w:i/>
                <w:iCs/>
                <w:sz w:val="20"/>
                <w:szCs w:val="20"/>
              </w:rPr>
              <w:t xml:space="preserve">will</w:t>
            </w:r>
            <w:r>
              <w:rPr>
                <w:rFonts w:ascii="Calibri" w:cs="Calibri" w:eastAsia="Calibri" w:hAnsi="Calibri"/>
                <w:sz w:val="20"/>
                <w:szCs w:val="20"/>
              </w:rPr>
              <w:t xml:space="preserve"> for everything; </w:t>
            </w:r>
            <w:r>
              <w:rPr>
                <w:rFonts w:ascii="Calibri" w:cs="Calibri" w:eastAsia="Calibri" w:hAnsi="Calibri"/>
                <w:i/>
                <w:iCs/>
                <w:sz w:val="20"/>
                <w:szCs w:val="20"/>
              </w:rPr>
              <w:t xml:space="preserve">will</w:t>
            </w:r>
            <w:r>
              <w:rPr>
                <w:rFonts w:ascii="Calibri" w:cs="Calibri" w:eastAsia="Calibri" w:hAnsi="Calibri"/>
                <w:sz w:val="20"/>
                <w:szCs w:val="20"/>
              </w:rPr>
              <w:t xml:space="preserve"> / </w:t>
            </w:r>
            <w:r>
              <w:rPr>
                <w:rFonts w:ascii="Calibri" w:cs="Calibri" w:eastAsia="Calibri" w:hAnsi="Calibri"/>
                <w:i/>
                <w:iCs/>
                <w:sz w:val="20"/>
                <w:szCs w:val="20"/>
              </w:rPr>
              <w:t xml:space="preserve">won't</w:t>
            </w:r>
            <w:r>
              <w:rPr>
                <w:rFonts w:ascii="Calibri" w:cs="Calibri" w:eastAsia="Calibri" w:hAnsi="Calibri"/>
                <w:sz w:val="20"/>
                <w:szCs w:val="20"/>
              </w:rPr>
              <w:t xml:space="preserve"> with a date for a prediction; one </w:t>
            </w:r>
            <w:r>
              <w:rPr>
                <w:rFonts w:ascii="Calibri" w:cs="Calibri" w:eastAsia="Calibri" w:hAnsi="Calibri"/>
                <w:i/>
                <w:iCs/>
                <w:sz w:val="20"/>
                <w:szCs w:val="20"/>
              </w:rPr>
              <w:t xml:space="preserve">should have</w:t>
            </w:r>
            <w:r>
              <w:rPr>
                <w:rFonts w:ascii="Calibri" w:cs="Calibri" w:eastAsia="Calibri" w:hAnsi="Calibri"/>
                <w:sz w:val="20"/>
                <w:szCs w:val="20"/>
              </w:rPr>
              <w:t xml:space="preserve"> or third conditional used and defended; a quantity on a comparison; the four habit forms kept apart; and the verb patterns correct — above all </w:t>
            </w:r>
            <w:r>
              <w:rPr>
                <w:rFonts w:ascii="Calibri" w:cs="Calibri" w:eastAsia="Calibri" w:hAnsi="Calibri"/>
                <w:b/>
                <w:bCs/>
                <w:sz w:val="20"/>
                <w:szCs w:val="20"/>
              </w:rPr>
              <w:t xml:space="preserve">no</w:t>
            </w:r>
            <w:r>
              <w:rPr>
                <w:rFonts w:ascii="Calibri" w:cs="Calibri" w:eastAsia="Calibri" w:hAnsi="Calibri"/>
                <w:sz w:val="20"/>
                <w:szCs w:val="20"/>
              </w:rPr>
              <w:t xml:space="preserve"> </w:t>
            </w:r>
            <w:r>
              <w:rPr>
                <w:rFonts w:ascii="Calibri" w:cs="Calibri" w:eastAsia="Calibri" w:hAnsi="Calibri"/>
                <w:strike/>
                <w:sz w:val="20"/>
                <w:szCs w:val="20"/>
              </w:rPr>
              <w:t xml:space="preserve">suggested me to</w:t>
            </w:r>
            <w:r>
              <w:rPr>
                <w:rFonts w:ascii="Calibri" w:cs="Calibri" w:eastAsia="Calibri" w:hAnsi="Calibri"/>
                <w:sz w:val="20"/>
                <w:szCs w:val="20"/>
              </w:rPr>
              <w:t xml:space="preserve"> and </w:t>
            </w:r>
            <w:r>
              <w:rPr>
                <w:rFonts w:ascii="Calibri" w:cs="Calibri" w:eastAsia="Calibri" w:hAnsi="Calibri"/>
                <w:b/>
                <w:bCs/>
                <w:sz w:val="20"/>
                <w:szCs w:val="20"/>
              </w:rPr>
              <w:t xml:space="preserve">no</w:t>
            </w:r>
            <w:r>
              <w:rPr>
                <w:rFonts w:ascii="Calibri" w:cs="Calibri" w:eastAsia="Calibri" w:hAnsi="Calibri"/>
                <w:sz w:val="20"/>
                <w:szCs w:val="20"/>
              </w:rPr>
              <w:t xml:space="preserve"> </w:t>
            </w:r>
            <w:r>
              <w:rPr>
                <w:rFonts w:ascii="Calibri" w:cs="Calibri" w:eastAsia="Calibri" w:hAnsi="Calibri"/>
                <w:strike/>
                <w:sz w:val="20"/>
                <w:szCs w:val="20"/>
              </w:rPr>
              <w:t xml:space="preserve">I am used to work</w:t>
            </w:r>
            <w:r>
              <w:rPr>
                <w:rFonts w:ascii="Calibri" w:cs="Calibri" w:eastAsia="Calibri" w:hAnsi="Calibri"/>
                <w:sz w:val="20"/>
                <w:szCs w:val="20"/>
              </w:rPr>
              <w:t xml:space="preserve">. 3 = accurate and varied · 2 = accurate in the simple shapes · 1 = recognisable attempt.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Discourse management</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long enough to be worth hearing, with a date, a figure or a reason attached. 3 = extends without being asked · 2 = answers and stops · 1 = one-clause answers.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Pronunciation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Understandable throughout. The weak forms attempted: /tə/ between two verbs, /ˈjuːstə/ in all four uses, the contracted </w:t>
            </w:r>
            <w:r>
              <w:rPr>
                <w:rFonts w:ascii="Calibri" w:cs="Calibri" w:eastAsia="Calibri" w:hAnsi="Calibri"/>
                <w:i/>
                <w:iCs/>
                <w:sz w:val="20"/>
                <w:szCs w:val="20"/>
              </w:rPr>
              <w:t xml:space="preserve">'ll</w:t>
            </w:r>
            <w:r>
              <w:rPr>
                <w:rFonts w:ascii="Calibri" w:cs="Calibri" w:eastAsia="Calibri" w:hAnsi="Calibri"/>
                <w:sz w:val="20"/>
                <w:szCs w:val="20"/>
              </w:rPr>
              <w:t xml:space="preserve"> and the full stressed </w:t>
            </w:r>
            <w:r>
              <w:rPr>
                <w:rFonts w:ascii="Calibri" w:cs="Calibri" w:eastAsia="Calibri" w:hAnsi="Calibri"/>
                <w:i/>
                <w:iCs/>
                <w:sz w:val="20"/>
                <w:szCs w:val="20"/>
              </w:rPr>
              <w:t xml:space="preserve">won't</w:t>
            </w:r>
            <w:r>
              <w:rPr>
                <w:rFonts w:ascii="Calibri" w:cs="Calibri" w:eastAsia="Calibri" w:hAnsi="Calibri"/>
                <w:sz w:val="20"/>
                <w:szCs w:val="20"/>
              </w:rPr>
              <w:t xml:space="preserve">. 2 = no strain on the listener · 1 = occasional strain.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Interactive communication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Part 4: listening, asking the partner something, and disagreeing without stopping the conversation. 2 = a real exchange · 1 = two monologues in turn.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commonest reason a pair loses the interactive mark</w:t>
            </w:r>
            <w:r>
              <w:rPr>
                <w:rFonts w:ascii="Calibri" w:cs="Calibri" w:eastAsia="Calibri" w:hAnsi="Calibri"/>
                <w:sz w:val="22"/>
                <w:szCs w:val="22"/>
              </w:rPr>
              <w:t xml:space="preserve"> is that both of them talk to you. Say the instruction twice before they start — </w:t>
            </w:r>
            <w:r>
              <w:rPr>
                <w:rFonts w:ascii="Calibri" w:cs="Calibri" w:eastAsia="Calibri" w:hAnsi="Calibri"/>
                <w:i/>
                <w:iCs/>
                <w:sz w:val="22"/>
                <w:szCs w:val="22"/>
              </w:rPr>
              <w:t xml:space="preserve">talk to each other, not to me</w:t>
            </w:r>
            <w:r>
              <w:rPr>
                <w:rFonts w:ascii="Calibri" w:cs="Calibri" w:eastAsia="Calibri" w:hAnsi="Calibri"/>
                <w:sz w:val="22"/>
                <w:szCs w:val="22"/>
              </w:rPr>
              <w:t xml:space="preserve"> — and then look at the table rather than at them. And on </w:t>
            </w:r>
            <w:r>
              <w:rPr>
                <w:rFonts w:ascii="Calibri" w:cs="Calibri" w:eastAsia="Calibri" w:hAnsi="Calibri"/>
                <w:b/>
                <w:bCs/>
                <w:sz w:val="22"/>
                <w:szCs w:val="22"/>
              </w:rPr>
              <w:t xml:space="preserve">Card A</w:t>
            </w:r>
            <w:r>
              <w:rPr>
                <w:rFonts w:ascii="Calibri" w:cs="Calibri" w:eastAsia="Calibri" w:hAnsi="Calibri"/>
                <w:sz w:val="22"/>
                <w:szCs w:val="22"/>
              </w:rPr>
              <w:t xml:space="preserve"> expect one student to say that they would put nothing on a wall with their name on it: that is an answer, not a refusal to answer, and it should be followed up rather than marked down. Ask them what they would be prepared to write with a date and no name.</w:t>
            </w:r>
          </w:p>
        </w:tc>
      </w:tr>
    </w:tbl>
    <w:p>
      <w:pPr>
        <w:spacing w:after="50"/>
        <w:ind w:left="200"/>
      </w:pPr>
      <w:r>
        <w:rPr>
          <w:rFonts w:ascii="Calibri" w:cs="Calibri" w:eastAsia="Calibri" w:hAnsi="Calibri"/>
          <w:b/>
          <w:bCs/>
          <w:sz w:val="22"/>
          <w:szCs w:val="22"/>
        </w:rPr>
        <w:t xml:space="preserve">Model answers for Part 1</w:t>
      </w:r>
      <w:r>
        <w:rPr>
          <w:rFonts w:ascii="Calibri" w:cs="Calibri" w:eastAsia="Calibri" w:hAnsi="Calibri"/>
          <w:sz w:val="22"/>
          <w:szCs w:val="22"/>
        </w:rPr>
        <w:t xml:space="preserve"> are in the unit keys and need not be repeated here. The one question worth reading the room on is the third: </w:t>
      </w:r>
      <w:r>
        <w:rPr>
          <w:rFonts w:ascii="Calibri" w:cs="Calibri" w:eastAsia="Calibri" w:hAnsi="Calibri"/>
          <w:i/>
          <w:iCs/>
          <w:sz w:val="22"/>
          <w:szCs w:val="22"/>
        </w:rPr>
        <w:t xml:space="preserve">what are you getting used to, and how far through are you?</w:t>
      </w:r>
      <w:r>
        <w:rPr>
          <w:rFonts w:ascii="Calibri" w:cs="Calibri" w:eastAsia="Calibri" w:hAnsi="Calibri"/>
          <w:sz w:val="22"/>
          <w:szCs w:val="22"/>
        </w:rPr>
        <w:t xml:space="preserve"> A student who answers it with a state rather than a process — </w:t>
      </w:r>
      <w:r>
        <w:rPr>
          <w:rFonts w:ascii="Calibri" w:cs="Calibri" w:eastAsia="Calibri" w:hAnsi="Calibri"/>
          <w:i/>
          <w:iCs/>
          <w:sz w:val="22"/>
          <w:szCs w:val="22"/>
        </w:rPr>
        <w:t xml:space="preserve">I am used to it</w:t>
      </w:r>
      <w:r>
        <w:rPr>
          <w:rFonts w:ascii="Calibri" w:cs="Calibri" w:eastAsia="Calibri" w:hAnsi="Calibri"/>
          <w:sz w:val="22"/>
          <w:szCs w:val="22"/>
        </w:rPr>
        <w:t xml:space="preserve"> — has not got 17.4, and it is the commonest single gap at this point in the course.</w:t>
      </w:r>
    </w:p>
    <w:p>
      <w:r>
        <w:br w:type="page"/>
      </w:r>
    </w:p>
    <w:p>
      <w:pPr>
        <w:spacing w:after="100"/>
      </w:pPr>
      <w:r>
        <w:rPr>
          <w:rFonts w:ascii="Calibri" w:cs="Calibri" w:eastAsia="Calibri" w:hAnsi="Calibri"/>
          <w:b/>
          <w:bCs/>
          <w:color w:val="1F3864"/>
          <w:sz w:val="26"/>
          <w:szCs w:val="26"/>
        </w:rPr>
        <w:t xml:space="preserve">WHERE EVERY ITEM COMES FROM</w:t>
      </w:r>
    </w:p>
    <w:p>
      <w:pPr>
        <w:spacing w:after="50"/>
        <w:ind w:left="200"/>
      </w:pPr>
      <w:r>
        <w:rPr>
          <w:rFonts w:ascii="Calibri" w:cs="Calibri" w:eastAsia="Calibri" w:hAnsi="Calibri"/>
          <w:sz w:val="22"/>
          <w:szCs w:val="22"/>
        </w:rPr>
        <w:t xml:space="preserve">Each row names the unit and the </w:t>
      </w:r>
      <w:r>
        <w:rPr>
          <w:rFonts w:ascii="Calibri" w:cs="Calibri" w:eastAsia="Calibri" w:hAnsi="Calibri"/>
          <w:b/>
          <w:bCs/>
          <w:sz w:val="22"/>
          <w:szCs w:val="22"/>
        </w:rPr>
        <w:t xml:space="preserve">I can…</w:t>
      </w:r>
      <w:r>
        <w:rPr>
          <w:rFonts w:ascii="Calibri" w:cs="Calibri" w:eastAsia="Calibri" w:hAnsi="Calibri"/>
          <w:sz w:val="22"/>
          <w:szCs w:val="22"/>
        </w:rPr>
        <w:t xml:space="preserve"> line the item tests. Use it for the feedback lesson: a student who lost three marks in one row needs one cycle re-read, not a general warning about 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5"/>
        <w:gridCol w:w="6461"/>
      </w:tblGrid>
      <w:tr>
        <w:trPr>
          <w:tblHeader/>
        </w:trPr>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Items</w:t>
            </w:r>
          </w:p>
        </w:tc>
        <w:tc>
          <w:tcPr>
            <w:tcW w:type="dxa" w:w="6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 and skill</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Speaking Part 1 q.1</w:t>
            </w: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13</w:t>
            </w:r>
            <w:r>
              <w:rPr>
                <w:rFonts w:ascii="Calibri" w:cs="Calibri" w:eastAsia="Calibri" w:hAnsi="Calibri"/>
                <w:sz w:val="20"/>
                <w:szCs w:val="20"/>
              </w:rPr>
              <w:t xml:space="preserve"> — what is arranged, with a day and a person who knows; choosing between the four futures on purpose</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6–10 · 21 · Writing Part 1 · Speaking Card A</w:t>
            </w: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14</w:t>
            </w:r>
            <w:r>
              <w:rPr>
                <w:rFonts w:ascii="Calibri" w:cs="Calibri" w:eastAsia="Calibri" w:hAnsi="Calibri"/>
                <w:sz w:val="20"/>
                <w:szCs w:val="20"/>
              </w:rPr>
              <w:t xml:space="preserve"> — a prediction with a date, a reason and a blind half; the negative half as the useful half</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 22</w:t>
            </w: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15</w:t>
            </w:r>
            <w:r>
              <w:rPr>
                <w:rFonts w:ascii="Calibri" w:cs="Calibri" w:eastAsia="Calibri" w:hAnsi="Calibri"/>
                <w:sz w:val="20"/>
                <w:szCs w:val="20"/>
              </w:rPr>
              <w:t xml:space="preserve"> — </w:t>
            </w:r>
            <w:r>
              <w:rPr>
                <w:rFonts w:ascii="Calibri" w:cs="Calibri" w:eastAsia="Calibri" w:hAnsi="Calibri"/>
                <w:i/>
                <w:iCs/>
                <w:sz w:val="20"/>
                <w:szCs w:val="20"/>
              </w:rPr>
              <w:t xml:space="preserve">should have</w:t>
            </w:r>
            <w:r>
              <w:rPr>
                <w:rFonts w:ascii="Calibri" w:cs="Calibri" w:eastAsia="Calibri" w:hAnsi="Calibri"/>
                <w:sz w:val="20"/>
                <w:szCs w:val="20"/>
              </w:rPr>
              <w:t xml:space="preserve"> with a date; a third conditional that can be defended</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w:t>
            </w: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16</w:t>
            </w:r>
            <w:r>
              <w:rPr>
                <w:rFonts w:ascii="Calibri" w:cs="Calibri" w:eastAsia="Calibri" w:hAnsi="Calibri"/>
                <w:sz w:val="20"/>
                <w:szCs w:val="20"/>
              </w:rPr>
              <w:t xml:space="preserve"> — the superlative of one: </w:t>
            </w:r>
            <w:r>
              <w:rPr>
                <w:rFonts w:ascii="Calibri" w:cs="Calibri" w:eastAsia="Calibri" w:hAnsi="Calibri"/>
                <w:i/>
                <w:iCs/>
                <w:sz w:val="20"/>
                <w:szCs w:val="20"/>
              </w:rPr>
              <w:t xml:space="preserve">the only row that decides anything</w:t>
            </w:r>
            <w:r>
              <w:rPr>
                <w:rFonts w:ascii="Calibri" w:cs="Calibri" w:eastAsia="Calibri" w:hAnsi="Calibri"/>
                <w:sz w:val="20"/>
                <w:szCs w:val="20"/>
              </w:rPr>
              <w:t xml:space="preserve">; a quantity on every comparison</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24 · 26–30 · Writing Part 2 Q1 · Speaking Part 1 qq.2–3 · Card B</w:t>
            </w: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17</w:t>
            </w:r>
            <w:r>
              <w:rPr>
                <w:rFonts w:ascii="Calibri" w:cs="Calibri" w:eastAsia="Calibri" w:hAnsi="Calibri"/>
                <w:sz w:val="20"/>
                <w:szCs w:val="20"/>
              </w:rPr>
              <w:t xml:space="preserve"> — </w:t>
            </w:r>
            <w:r>
              <w:rPr>
                <w:rFonts w:ascii="Calibri" w:cs="Calibri" w:eastAsia="Calibri" w:hAnsi="Calibri"/>
                <w:i/>
                <w:iCs/>
                <w:sz w:val="20"/>
                <w:szCs w:val="20"/>
              </w:rPr>
              <w:t xml:space="preserve">used to</w:t>
            </w:r>
            <w:r>
              <w:rPr>
                <w:rFonts w:ascii="Calibri" w:cs="Calibri" w:eastAsia="Calibri" w:hAnsi="Calibri"/>
                <w:sz w:val="20"/>
                <w:szCs w:val="20"/>
              </w:rPr>
              <w:t xml:space="preserve"> and </w:t>
            </w:r>
            <w:r>
              <w:rPr>
                <w:rFonts w:ascii="Calibri" w:cs="Calibri" w:eastAsia="Calibri" w:hAnsi="Calibri"/>
                <w:i/>
                <w:iCs/>
                <w:sz w:val="20"/>
                <w:szCs w:val="20"/>
              </w:rPr>
              <w:t xml:space="preserve">would</w:t>
            </w:r>
            <w:r>
              <w:rPr>
                <w:rFonts w:ascii="Calibri" w:cs="Calibri" w:eastAsia="Calibri" w:hAnsi="Calibri"/>
                <w:sz w:val="20"/>
                <w:szCs w:val="20"/>
              </w:rPr>
              <w:t xml:space="preserve"> for an old practice; </w:t>
            </w:r>
            <w:r>
              <w:rPr>
                <w:rFonts w:ascii="Calibri" w:cs="Calibri" w:eastAsia="Calibri" w:hAnsi="Calibri"/>
                <w:i/>
                <w:iCs/>
                <w:sz w:val="20"/>
                <w:szCs w:val="20"/>
              </w:rPr>
              <w:t xml:space="preserve">be used to</w:t>
            </w:r>
            <w:r>
              <w:rPr>
                <w:rFonts w:ascii="Calibri" w:cs="Calibri" w:eastAsia="Calibri" w:hAnsi="Calibri"/>
                <w:sz w:val="20"/>
                <w:szCs w:val="20"/>
              </w:rPr>
              <w:t xml:space="preserve"> and </w:t>
            </w:r>
            <w:r>
              <w:rPr>
                <w:rFonts w:ascii="Calibri" w:cs="Calibri" w:eastAsia="Calibri" w:hAnsi="Calibri"/>
                <w:i/>
                <w:iCs/>
                <w:sz w:val="20"/>
                <w:szCs w:val="20"/>
              </w:rPr>
              <w:t xml:space="preserve">get used to</w:t>
            </w:r>
            <w:r>
              <w:rPr>
                <w:rFonts w:ascii="Calibri" w:cs="Calibri" w:eastAsia="Calibri" w:hAnsi="Calibri"/>
                <w:sz w:val="20"/>
                <w:szCs w:val="20"/>
              </w:rPr>
              <w:t xml:space="preserve">; a rule that was agreed against one that was never cancelled</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3, 5 · 11–19 · 25 · 31–35 · Writing Part 2 Q2 · Speaking Part 1 q.4 · Card C</w:t>
            </w: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18</w:t>
            </w:r>
            <w:r>
              <w:rPr>
                <w:rFonts w:ascii="Calibri" w:cs="Calibri" w:eastAsia="Calibri" w:hAnsi="Calibri"/>
                <w:sz w:val="20"/>
                <w:szCs w:val="20"/>
              </w:rPr>
              <w:t xml:space="preserve"> — the five pattern families; </w:t>
            </w:r>
            <w:r>
              <w:rPr>
                <w:rFonts w:ascii="Calibri" w:cs="Calibri" w:eastAsia="Calibri" w:hAnsi="Calibri"/>
                <w:i/>
                <w:iCs/>
                <w:sz w:val="20"/>
                <w:szCs w:val="20"/>
              </w:rPr>
              <w:t xml:space="preserve">stop to</w:t>
            </w:r>
            <w:r>
              <w:rPr>
                <w:rFonts w:ascii="Calibri" w:cs="Calibri" w:eastAsia="Calibri" w:hAnsi="Calibri"/>
                <w:sz w:val="20"/>
                <w:szCs w:val="20"/>
              </w:rPr>
              <w:t xml:space="preserve"> against </w:t>
            </w:r>
            <w:r>
              <w:rPr>
                <w:rFonts w:ascii="Calibri" w:cs="Calibri" w:eastAsia="Calibri" w:hAnsi="Calibri"/>
                <w:i/>
                <w:iCs/>
                <w:sz w:val="20"/>
                <w:szCs w:val="20"/>
              </w:rPr>
              <w:t xml:space="preserve">stop -ing</w:t>
            </w:r>
            <w:r>
              <w:rPr>
                <w:rFonts w:ascii="Calibri" w:cs="Calibri" w:eastAsia="Calibri" w:hAnsi="Calibri"/>
                <w:sz w:val="20"/>
                <w:szCs w:val="20"/>
              </w:rPr>
              <w:t xml:space="preserve">; a sentence with nobody in it; a week in its verbs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sz w:val="22"/>
                <w:szCs w:val="22"/>
              </w:rPr>
              <w:t xml:space="preserve">Spend one lesson on it and spend it on </w:t>
            </w:r>
            <w:r>
              <w:rPr>
                <w:rFonts w:ascii="Calibri" w:cs="Calibri" w:eastAsia="Calibri" w:hAnsi="Calibri"/>
                <w:b/>
                <w:bCs/>
                <w:sz w:val="22"/>
                <w:szCs w:val="22"/>
              </w:rPr>
              <w:t xml:space="preserve">four items</w:t>
            </w:r>
            <w:r>
              <w:rPr>
                <w:rFonts w:ascii="Calibri" w:cs="Calibri" w:eastAsia="Calibri" w:hAnsi="Calibri"/>
                <w:sz w:val="22"/>
                <w:szCs w:val="22"/>
              </w:rPr>
              <w:t xml:space="preserve">, not thirty-five. The four that repay the time are: </w:t>
            </w:r>
            <w:r>
              <w:rPr>
                <w:rFonts w:ascii="Calibri" w:cs="Calibri" w:eastAsia="Calibri" w:hAnsi="Calibri"/>
                <w:b/>
                <w:bCs/>
                <w:sz w:val="22"/>
                <w:szCs w:val="22"/>
              </w:rPr>
              <w:t xml:space="preserve">Part 1 question 1</w:t>
            </w:r>
            <w:r>
              <w:rPr>
                <w:rFonts w:ascii="Calibri" w:cs="Calibri" w:eastAsia="Calibri" w:hAnsi="Calibri"/>
                <w:sz w:val="22"/>
                <w:szCs w:val="22"/>
              </w:rPr>
              <w:t xml:space="preserve"> (a rule that was never a decision), </w:t>
            </w:r>
            <w:r>
              <w:rPr>
                <w:rFonts w:ascii="Calibri" w:cs="Calibri" w:eastAsia="Calibri" w:hAnsi="Calibri"/>
                <w:b/>
                <w:bCs/>
                <w:sz w:val="22"/>
                <w:szCs w:val="22"/>
              </w:rPr>
              <w:t xml:space="preserve">Part 2</w:t>
            </w:r>
            <w:r>
              <w:rPr>
                <w:rFonts w:ascii="Calibri" w:cs="Calibri" w:eastAsia="Calibri" w:hAnsi="Calibri"/>
                <w:sz w:val="22"/>
                <w:szCs w:val="22"/>
              </w:rPr>
              <w:t xml:space="preserve"> (referring words), </w:t>
            </w:r>
            <w:r>
              <w:rPr>
                <w:rFonts w:ascii="Calibri" w:cs="Calibri" w:eastAsia="Calibri" w:hAnsi="Calibri"/>
                <w:b/>
                <w:bCs/>
                <w:sz w:val="22"/>
                <w:szCs w:val="22"/>
              </w:rPr>
              <w:t xml:space="preserve">question 21</w:t>
            </w:r>
            <w:r>
              <w:rPr>
                <w:rFonts w:ascii="Calibri" w:cs="Calibri" w:eastAsia="Calibri" w:hAnsi="Calibri"/>
                <w:sz w:val="22"/>
                <w:szCs w:val="22"/>
              </w:rPr>
              <w:t xml:space="preserve"> (the half she cannot predict), and whichever writing band row the class lost most in.</w:t>
            </w:r>
          </w:p>
          <w:p>
            <w:pPr>
              <w:spacing w:after="60"/>
            </w:pPr>
            <w:r>
              <w:rPr>
                <w:rFonts w:ascii="Calibri" w:cs="Calibri" w:eastAsia="Calibri" w:hAnsi="Calibri"/>
                <w:sz w:val="22"/>
                <w:szCs w:val="22"/>
              </w:rPr>
              <w:t xml:space="preserve">Then put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side by side on one desk and let each student mark the lines they are still not sure of. The number out of forty-eight is theirs and not yours.</w:t>
            </w:r>
          </w:p>
          <w:p>
            <w:pPr>
              <w:spacing w:after="60"/>
            </w:pPr>
            <w:r>
              <w:rPr>
                <w:rFonts w:ascii="Calibri" w:cs="Calibri" w:eastAsia="Calibri" w:hAnsi="Calibri"/>
                <w:sz w:val="22"/>
                <w:szCs w:val="22"/>
              </w:rPr>
              <w:t xml:space="preserve">The two predictable losses are the </w:t>
            </w:r>
            <w:r>
              <w:rPr>
                <w:rFonts w:ascii="Calibri" w:cs="Calibri" w:eastAsia="Calibri" w:hAnsi="Calibri"/>
                <w:b/>
                <w:bCs/>
                <w:sz w:val="22"/>
                <w:szCs w:val="22"/>
              </w:rPr>
              <w:t xml:space="preserve">four habit forms of Unit 17</w:t>
            </w:r>
            <w:r>
              <w:rPr>
                <w:rFonts w:ascii="Calibri" w:cs="Calibri" w:eastAsia="Calibri" w:hAnsi="Calibri"/>
                <w:sz w:val="22"/>
                <w:szCs w:val="22"/>
              </w:rPr>
              <w:t xml:space="preserve"> and the </w:t>
            </w:r>
            <w:r>
              <w:rPr>
                <w:rFonts w:ascii="Calibri" w:cs="Calibri" w:eastAsia="Calibri" w:hAnsi="Calibri"/>
                <w:b/>
                <w:bCs/>
                <w:sz w:val="22"/>
                <w:szCs w:val="22"/>
              </w:rPr>
              <w:t xml:space="preserve">conditionals of Unit 15</w:t>
            </w:r>
            <w:r>
              <w:rPr>
                <w:rFonts w:ascii="Calibri" w:cs="Calibri" w:eastAsia="Calibri" w:hAnsi="Calibri"/>
                <w:sz w:val="22"/>
                <w:szCs w:val="22"/>
              </w:rPr>
              <w:t xml:space="preserve">. If the class lost marks in both, do 17.3 and 17.4 again before Unit 19 rather than after it, because Unit 19 asks students to describe what they have already tried, and that is 17 and 15 in the same paragraph.</w:t>
            </w:r>
          </w:p>
          <w:p>
            <w:pPr>
              <w:spacing w:after="60"/>
            </w:pPr>
            <w:r>
              <w:rPr>
                <w:rFonts w:ascii="Calibri" w:cs="Calibri" w:eastAsia="Calibri" w:hAnsi="Calibri"/>
                <w:b/>
                <w:bCs/>
                <w:sz w:val="22"/>
                <w:szCs w:val="22"/>
              </w:rPr>
              <w:t xml:space="preserve">Units 19–24</w:t>
            </w:r>
            <w:r>
              <w:rPr>
                <w:rFonts w:ascii="Calibri" w:cs="Calibri" w:eastAsia="Calibri" w:hAnsi="Calibri"/>
                <w:sz w:val="22"/>
                <w:szCs w:val="22"/>
              </w:rPr>
              <w:t xml:space="preserve"> build on the second half of Book 2: complaints and resolutions, instructions and how-to, negotiating and compromise, interviews and self-presentation, the wider news, and looking ahead to B2. The End-of-Book Test is 100 marks and uses all four Preliminary Speaking parts.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Mid-Book Test ·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Mid-Book Test · Key</dc:title>
  <dc:creator>Mo (Mohamad Khorbatli)</dc:creator>
  <cp:lastModifiedBy>Un-named</cp:lastModifiedBy>
  <cp:revision>1</cp:revision>
  <dcterms:created xsi:type="dcterms:W3CDTF">2026-10-17T05:53:46.611Z</dcterms:created>
  <dcterms:modified xsi:type="dcterms:W3CDTF">2026-10-17T05:53:46.611Z</dcterms:modified>
</cp:coreProperties>
</file>

<file path=docProps/custom.xml><?xml version="1.0" encoding="utf-8"?>
<Properties xmlns="http://schemas.openxmlformats.org/officeDocument/2006/custom-properties" xmlns:vt="http://schemas.openxmlformats.org/officeDocument/2006/docPropsVTypes"/>
</file>