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3.1 · Unusual items and discontinued operations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3 · from section The Income Statement and Comprehensive Income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income statement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multi-step income statement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 الآخر المتراكم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income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التشغيلي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income from continuing operations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العمليات غير المستمرة (المتوقفة)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discontinued operation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الدخل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unusual or infrequent item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من العمليات المستمرة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comprehensive income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الدخل متعددة المراحل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accumulated other comprehensive income (AOCI)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بند غير عادي أو غير متكرر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3.3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comprehensive income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discontinued operation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income statement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operating income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reclassification adjustment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strategic shift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        </w:t>
      </w:r>
      <w:r>
        <w:rPr>
          <w:sz w:val="20"/>
          <w:szCs w:val="20"/>
        </w:rPr>
        <w:t xml:space="preserve"> is a component of an entity that the company has sold, has classified as held for sale, or has abandoned.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disposal must also be a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 with a major effect on the company.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Decision chart: where does an item go in the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</w:t>
      </w:r>
      <w:r>
        <w:rPr>
          <w:sz w:val="20"/>
          <w:szCs w:val="20"/>
        </w:rPr>
        <w:t xml:space="preserve">?.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11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read section 3.1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27"/>
        <w:gridCol w:w="27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U.S. GAAP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IFRS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Unrealized gains and losses on debt securities (AFS / FVOCI)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OCI; reclassified to net income on sale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OCI; reclassified on sale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Changes in fair value of equity securities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Net income, or OCI by election (never reclassified)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Foreign-currency translation adjustments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OCI; reclassified when the foreign operation is sold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Pension gains, losses and prior service cost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Effective part of cash-flow hedges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OCI; reclassified when the hedged item affects income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Revaluation of PP&amp;E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Revaluation surplus in OCI; never reclassified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12 to 17   ·   </w:t>
      </w:r>
      <w:r>
        <w:rPr>
          <w:color w:val="FFFFFF"/>
          <w:sz w:val="15"/>
          <w:szCs w:val="15"/>
        </w:rPr>
        <w:t xml:space="preserve">fewer than 4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statement reports a company's performance over a period of time?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balance sheet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income statement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notes on accounting policies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statement of financial position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company changes from a multi-step to a single-step income statement. What happens to net income?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does not change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increases, because gains are added to revenues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decreases, because tax is deducted twice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cannot be determined without the balance sheet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Orontes sells an old delivery van for more than its carrying amount. The difference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revenue, because cash was received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reduction of cost of goods sold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gain, shown net in other income and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direct increase in retained earnings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company's warehouse is destroyed by an earthquake, which is rare in its area. Under current U.S. GAAP the loss is shown: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separate line in continuing operations, before tax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an extraordinary item, net of tax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 discontinued operations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 OCI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disposal is MOST likely to be a discontinued operation?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retailer closes one of its 200 stores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food company sells its whole beverages division, one of its three main lines of business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factory sells an old production machine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company stops selling one small product in a large range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Use Section 3.4. What is Orontes's comprehensive income for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2,967,600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2,967,975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2,969,100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2,971,975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Under U.S. GAAP, which item is reported in OCI?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 unrealized gain on equity securities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revaluation increase on land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An unrealized loss on available-for-sale debt securities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gain on the sale of equipment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Why can two similar companies report different net income for the same activity?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income statement uses current market values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Net income equals cash received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They may use different estimates and accounting methods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U.S. GAAP requires one layout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18 to 25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3.2 · Income Statement and Comprehensive Income: the figures and the schedules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3 · from section The Income Statement and Comprehensive Income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1.  </w:t>
            </w:r>
            <w:r>
              <w:rPr>
                <w:sz w:val="18"/>
                <w:szCs w:val="18"/>
              </w:rPr>
              <w:t xml:space="preserve">It gives a higher net income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2.  </w:t>
            </w:r>
            <w:r>
              <w:rPr>
                <w:sz w:val="18"/>
                <w:szCs w:val="18"/>
              </w:rPr>
              <w:t xml:space="preserve">An unrealized gain on equity securities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3.  </w:t>
            </w:r>
            <w:r>
              <w:rPr>
                <w:sz w:val="18"/>
                <w:szCs w:val="18"/>
              </w:rPr>
              <w:t xml:space="preserve">Net of tax, below income from continuing operations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Past performance on the income statement is the starting point for predicting future earnings.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Operating income is earned before interest, so it can be compared with interest expense.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The gain moves from AOCI into net income; without the adjustment, comprehensive income would include it twice.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Unrecognized increases in value are one limitation of the income statement.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earnings per share (EPS)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الدخل ذات المرحلة الواحدة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single-step income statement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داخل الفترة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income and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 الآخر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function of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مكوِّن من مكونات المنشأة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component of an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ربحية السهم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strategic shift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تعديل إعادة التصنيف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intraperiod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عرض المصروفات حسب الوظيفة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comprehensive income (OCI)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الإيرادات والمصروفات الأخرى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reclassification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تحول استراتيجي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16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read section 3.1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Fire loss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Operating expenses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Lawsuit settlement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Interest expense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Gain on sale of equipment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Loss on sale of the division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An investor wants to predict a company's future earnings. Which statement is MOST useful for this?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balance sheet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statement of changes in equity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auditor's report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income statement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lender wants to know if a borrower's main business earns enough to cover its interest. Which subtotal is MOST useful?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Gross profit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The heading of an income statement should read: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of December 31, 2025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At December 31, 2025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For the year ended December 31, 2025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On December 31, 2025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Why do most U.S. public companies use a multi-step rather than a single-step income statement?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gives a higher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U.S. GAAP requires the multi-step form for all companies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shows cash flows from operations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subtotals help users see how much comes from main operations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item is an operating expense on a U.S. multi-step income statement?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Research and development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Interest expense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Income tax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Loss from discontinued operations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A company has net sales of $900,000, cost of goods sold of $540,000, selling expenses of $120,000, administrative expenses of $90,000 and interest expense of $30,000. What is its operating income?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$120,000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$150,000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$240,000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$360,000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17 to 26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3.3 · Income Statement and Comprehensive Income: the figures and the schedules · part 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3 · from section The Income Statement and Comprehensive Income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1.  </w:t>
            </w:r>
            <w:r>
              <w:rPr>
                <w:sz w:val="18"/>
                <w:szCs w:val="18"/>
              </w:rPr>
              <w:t xml:space="preserve">The disposal must be a strategic shift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2.  </w:t>
            </w:r>
            <w:r>
              <w:rPr>
                <w:sz w:val="18"/>
                <w:szCs w:val="18"/>
              </w:rPr>
              <w:t xml:space="preserve">EPS is required for income from continuing operations and net income.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3.  </w:t>
            </w:r>
            <w:r>
              <w:rPr>
                <w:sz w:val="18"/>
                <w:szCs w:val="18"/>
              </w:rPr>
              <w:t xml:space="preserve">Net income is measured at fair value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Unusual or infrequent items stay in continuing operations, before tax.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The income statement omits unrealized value changes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U.S. GAAP does not mandate function or nature.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The statement of changes in equity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earnings per share (EPS)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مكوِّن من مكونات المنشأة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single-step income statement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الإيرادات والمصروفات الأخرى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income and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داخل الفترة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function of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ربحية السهم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component of an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 الآخر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strategic shift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الدخل ذات المرحلة الواحدة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intraperiod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تعديل إعادة التصنيف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comprehensive income (OCI)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تحول استراتيجي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reclassification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عرض المصروفات حسب الوظيفة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16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read section 3.1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operating income for 2026.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380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income from continuing operations.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loss from discontinued operations, net of tax (as a positive number).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net income for 2026.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Under U.S. GAAP, which presentation of operating expenses is required?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 specific presentation is required; SEC captions lead to a functional presentation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By nature, such as materials and staff costs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By function, with a note by nature for all companies today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Operating profit as a required subtotal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For which amounts must a U.S. public company with a simple capital structure show EPS on the face of the income statement?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Gross profit and operating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Comprehensive income only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Income from continuing operations and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Unusual or infrequent items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reports a large loss from a flood, which is unusual for it. How is the loss presented?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Net of tax, below income from continuing operations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an extraordinary item with its own EPS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in the notes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a separate line in income from continuing operations, before tax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Orontes sells an oven with a cost of $60,000 and accumulated depreciation of $42,000 for $21,000. How is the sale shown on the income statement?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Revenue of $21,000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gain of $3,000 in other income and expense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gain of $21,000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loss of $39,000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Which condition is NOT needed for a disposal to be reported as a discontinued operation?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component must be sold, held for sale or disposed of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disposal must be a strategic shift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shift must have a major effect on operations and results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component must have been profitable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A company reports net income of $500,000. Its OCI for the year is a gain of $40,000 after tax. AOCI was $100,000 at the start of the year. What is comprehensive income?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$500,000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$540,000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$600,000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$640,000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17 to 25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3.4 · Income Statement and Comprehensive Income: exam practice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3 · from section The Income Statement and Comprehensive Income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1.  </w:t>
            </w:r>
            <w:r>
              <w:rPr>
                <w:sz w:val="18"/>
                <w:szCs w:val="18"/>
              </w:rPr>
              <w:t xml:space="preserve">It is not recognized under IFRS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2.  </w:t>
            </w:r>
            <w:r>
              <w:rPr>
                <w:sz w:val="18"/>
                <w:szCs w:val="18"/>
              </w:rPr>
              <w:t xml:space="preserve">A factory sells an old production machine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3.  </w:t>
            </w:r>
            <w:r>
              <w:rPr>
                <w:sz w:val="18"/>
                <w:szCs w:val="18"/>
              </w:rPr>
              <w:t xml:space="preserve">a direct increase in retained earnings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U.S. GAAP requires the multi-step form for all companies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To move the gain from net income to OCI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Net income plus this year's OCI.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Cash flow includes the OCI loss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earnings per share (EPS)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الدخل ذات المرحلة الواحدة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single-step income statement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داخل الفترة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income and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 الآخر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function of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مكوِّن من مكونات المنشأة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component of an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ربحية السهم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strategic shift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تعديل إعادة التصنيف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intraperiod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عرض المصروفات حسب الوظيفة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comprehensive income (OCI)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الإيرادات والمصروفات الأخرى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reclassification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تحول استراتيجي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16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read section 3.1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Where may a U.S. company report OCI?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in the statement of changes in equity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one continuous statement of comprehensive income, or in a separate statement right after the income statement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in the notes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Inside operating income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company sells an AFS debt security and realizes a gain that had been in AOCI. What is the purpose of the reclassification adjustment?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To move the gain from net income to OCI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To defer the gain to next year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To remove the gain from 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To avoid counting the same gain twice in comprehensive income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Orontes's land has risen in value by $1 million this year. How does this affect the 2025 income statement?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a gain in other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is OCI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has no effect, because the gain is not realized or recognized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increases revenue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Near the year-end, a manager delays advertising until January to meet a profit target. This illustrates which limitation?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Net income can be influenced by the timing of discretionary costs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income statement omits unrealized value changes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Net income is measured at fair value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income statement shows cash flows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amount starts the operating section of a U.S. statement of cash flows under the indirect method?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Gross profit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Net income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An IFRS company revalues its land upward. How is the increase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gain in profit or loss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OCI, reclassified to profit when the land is sold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 OCI as a revaluation surplus, never reclassified to profit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not recognized under IFRS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17 to 22   ·   </w:t>
      </w:r>
      <w:r>
        <w:rPr>
          <w:color w:val="FFFFFF"/>
          <w:sz w:val="15"/>
          <w:szCs w:val="15"/>
        </w:rPr>
        <w:t xml:space="preserve">fewer than 4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earnings per share (EPS)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مكوِّن من مكونات المنشأة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single-step income statement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الإيرادات والمصروفات الأخرى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income and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داخل الفترة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function of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ربحية السهم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component of an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 الآخر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strategic shift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الدخل ذات المرحلة الواحدة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intraperiod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تعديل إعادة التصنيف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other comprehensive income (OCI)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تحول استراتيجي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reclassification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عرض المصروفات حسب الوظيفة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5"/>
        <w:gridCol w:w="25"/>
        <w:gridCol w:w="25"/>
        <w:gridCol w:w="25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Suppose: Orontes, 2026 (whole USD)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Before tax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Tax benefit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Net of tax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Loss from operations of the frozen-foods business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(420,000)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105,000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(315,000)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Loss on disposal of the business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(180,000)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45,000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(135,000)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Loss from discontinued operations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(600,000)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150,000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(450,000)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Use the panel above. What loss from discontinued operations does Orontes report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315,000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450,000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600,000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750,000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23 to 32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3.1 · Unusual items and discontinued operations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3.2 · Income Statement and Comprehensive Income: the figures and the schedules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3.3 · Income Statement and Comprehensive Income: the figures and the schedules · part 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3.4 · Income Statement and Comprehensive Income: exam practice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3.4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3</dc:title>
  <dc:subject>The Income Statement and Comprehensive Income</dc:subject>
  <cp:category>Student Book</cp:category>
</cp:coreProperties>
</file>