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5.1 · Statement of Cash Flows: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5 · from section The Statement of Cash Flows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statement of cash flows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الطريقة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equivalents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الاستثمارية والتمويلية غير النقدية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التشغيلية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investing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التمويلية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financing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التدفقات النقدية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indirect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الاستثمارية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معادلات النقد (ما في حكم النقد)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noncash investing and financing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الطريقة غير المباشرة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Cash flow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Lawsuit settlement paid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Operating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Proceeds from sale of the division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Treasury stock bought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Interest paid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Dividend paid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Activity? Write one letter beside each item:  F = Financing · I = Investing · _ = ________.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13  </w:t>
      </w:r>
      <w:r>
        <w:rPr>
          <w:sz w:val="18"/>
          <w:szCs w:val="18"/>
        </w:rPr>
        <w:t xml:space="preserve">Cash paid to buy a delivery truck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14  </w:t>
      </w:r>
      <w:r>
        <w:rPr>
          <w:sz w:val="18"/>
          <w:szCs w:val="18"/>
        </w:rPr>
        <w:t xml:space="preserve">Cash dividends paid to shareholders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Interest paid on a bank loan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Cash received from selling Jordan Glass shares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Land acquired by issuing a long-term note (no cash)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Cash paid to buy back the company's own shares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18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read section 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Why do users need a statement of cash flows when they already have an income statement?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the income statement ignores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the statement of cash flows shows the market value of assets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net income is not the same as cash generated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cash flows are measured at fair value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On December 1 a company buys a Treasury bill that matures in five months, on April 30. At December 31 it has two months left to maturity. Is it a cash equivalent?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Yes, because it matures within three months of the year-end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Yes, because all Treasury bills are cash equivalents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No, because only bank deposits are cash equivalents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No, because its original maturity to the company was more than three months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Under U.S. GAAP, interest paid on a bank loan is classified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financing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operating activity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investing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operating or financing, as the company chooses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company acquires a building by signing a $2 million mortgage note with the seller. No cash changes hands. How is this reported?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 noncash investing and financing activity, disclosed separately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an investing outflow and a financing inflow of $2 million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 an operating outflow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not reported anywhere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Under the indirect method, how does Orontes treat the 384,000 increase in net accounts receivable?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Adds it to net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Shows it in investing activities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Subtracts it from net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Ignores 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 company sells equipment with a carrying amount of $40,000 for $55,000. How is the sale shown under the indirect method?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Add $15,000 in operating; show $55,000 in investing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Subtract the $15,000 gain in operating; show $55,000 in investing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Show $15,000 in investing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Show $55,000 in operating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The bank note increased operating cash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Transfers between cash and restricted cash are not cash flows.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Orontes collected more than it sold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Add back the noncash loss; show the actual proceeds in investing.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U.S. GAAP fixes interest paid in operating activities.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 same payment can land in different sections.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Subtract $12,000 in operating; show $30,000 in investing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19 to 31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statement of cash flows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الطريقة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equivalents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الاستثمارية والتمويلية غير النقدية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التشغيلية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investing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التمويلية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financing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التدفقات النقدية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indirect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الاستثمارية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معادلات النقد (ما في حكم النقد)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noncash investing and financing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الطريقة غير المباشرة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Barada's net cash provided by operating activities for 2026 (indirect method).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543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Barada's net cash from investing activities for 2026.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Barada's net cash used in financing activities for 2026 (as a positive number).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Barada's cash at December 31, 2026.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classification   </w:t>
      </w:r>
      <w:r>
        <w:rPr>
          <w:b/>
          <w:bCs/>
          <w:sz w:val="19"/>
          <w:szCs w:val="19"/>
        </w:rPr>
        <w:t xml:space="preserve">Category? Write one letter beside each item:  F = Financing · I = Investing · O = Operating.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43  </w:t>
      </w:r>
      <w:r>
        <w:rPr>
          <w:sz w:val="18"/>
          <w:szCs w:val="18"/>
        </w:rPr>
        <w:t xml:space="preserve">Lawsuit settlement paid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44  </w:t>
      </w:r>
      <w:r>
        <w:rPr>
          <w:sz w:val="18"/>
          <w:szCs w:val="18"/>
        </w:rPr>
        <w:t xml:space="preserve">Proceeds from sale of the division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45  </w:t>
      </w:r>
      <w:r>
        <w:rPr>
          <w:sz w:val="18"/>
          <w:szCs w:val="18"/>
        </w:rPr>
        <w:t xml:space="preserve">Treasury stock bought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46  </w:t>
      </w:r>
      <w:r>
        <w:rPr>
          <w:sz w:val="18"/>
          <w:szCs w:val="18"/>
        </w:rPr>
        <w:t xml:space="preserve">Interest paid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47  </w:t>
      </w:r>
      <w:r>
        <w:rPr>
          <w:sz w:val="18"/>
          <w:szCs w:val="18"/>
        </w:rPr>
        <w:t xml:space="preserve">Dividend paid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32 to 47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5.2 · Statement of Cash Flows: exam practice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5 · from section The Statement of Cash Flows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A company's sales were $500,000, all on credit. Accounts receivable increased by $40,000. How much cash was received from customers?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A company uses the indirect method. Which amounts must it disclose?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Interest paid and income taxes paid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Cash received from customers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Cash paid to suppliers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Gross profit in cash terms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How can a company increase its operating cash flow at year-end without improving its business?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By recording more depreciation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By issuing new shares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By revaluing its land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By delaying payments to suppliers until January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It is measured at fair value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The cash flow statement shows the sources and uses of cash during the year.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It ignores cash paid for interest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The gain is removed from operating; the full proceeds are investing.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Timing of payments shifts operating cash between years.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It is prepared on the accrual basis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Investment outflows are funded by operations and new financing.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10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read section 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statement of cash flows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الطريقة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equivalents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الاستثمارية والتمويلية غير النقدية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التشغيلية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investing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التمويلية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financing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التدفقات النقدية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indirect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الاستثمارية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معادلات النقد (ما في حكم النقد)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noncash investing and financing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الطريقة غير المباشرة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lender wants to know whether a company's operations produce enough cash to repay a loan. Which section is MOST useful?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Investing activities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Financing activities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Operating activities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Noncash disclosures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Use Figures F05-02 and F05-03. What is the MAIN reason Orontes's operating cash flow is higher than its net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Orontes collected more than it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Depreciation and impairments reduced net income but used no cash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bank note increased operating cash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Dividends paid were added back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growing company shows positive operating cash flow, negative investing cash flow and positive financing cash flow. The MOST likely explanation is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is selling its assets to repay debt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earns cash from operations and is also borrowing or issuing shares to invest in new assets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in financial trouble and cannot pay its suppliers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is paying large dividends from asset sales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question can the statement of cash flows answer that the balance sheet alone cannot?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What were total assets at year-end?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What is the par value of the shares?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How did the company pay for its new equipment this year?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What is the allowance for credit losses?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Under U.S. GAAP, cash dividends paid to shareholders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operating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investing activity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noncash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financing activity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Orontes received dividends of $70,000 from its equity-method investees. Under U.S. GAAP, using the cumulative-earnings approach, they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operating inflows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investing inflows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financing inflows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not cash flows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11 to 24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Net income adjusted for noncash items, gains, equity-method items and working capital.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Part of the sales has not yet been collected.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A building bought with a mortgage never appears in the body.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What were total assets at year-end?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These are required supplemental disclosures under the indirect method.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Nowhere; balance sheet changes are not used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Operating cash flow is the ongoing source of repayment.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A company moves $500,000 from its operating bank account into a restricted account set aside to repay a bond. How is this shown in the statement of cash flows?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an investing outflow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is not a cash flow, because restricted cash is included in the total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 a financing outflow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 an operating outflow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An IFRS company reports interest paid in financing activities. How would the same payment be classified under U.S. GAAP?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Operating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Financing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Investing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Either operating or financing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Which item appears in the investing section of a U.S. statement of cash flows?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Cash paid to buy back the company's own shares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Interest received on a loan to a customer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Cash received from issuing bonds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Cash paid to buy shares of another company, held as an available-for-sale investment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A company reports net income of $200,000, depreciation of $50,000 and a gain on sale of equipment of $10,000. Accounts receivable rose by $30,000 and accounts payable fell by $5,000. What is net cash from operating activities?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$205,000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$215,000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$225,000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$265,000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How is an increase in a deferred tax liability treated under the indirect method?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added to net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is subtracted from net income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a financing inflow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ignored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Orontes's dividends payable rose by $400,000 in 2025. How does this affect net cash from operating activities?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added as an increase in a liability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has no effect, because dividends are a financing item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subtracted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added to investing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25 to 37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Under U.S. GAAP, the indirect method begins with: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operating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income before income taxes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net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comprehensive income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Orontes's current income tax expense was $889,700, and income taxes payable rose by $50,000. How much income tax did Orontes pay in 2025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839,700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889,700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939,700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989,700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A company reports a loss of $12,000 on the sale of a delivery van, for which it received $30,000. How is this shown?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Add $12,000 in operating; show $30,000 in investing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Subtract $12,000 in operating; show $30,000 in investing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Show $42,000 in investing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Show $18,000 in investing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Which is a limitation of the statement of cash flows?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prepared on the accrual basis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Important noncash investing and financing deals appear only in the notes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ignores cash paid for interest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shows only noncash items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Why is operating cash flow not a good measure of profitability?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includes too many estimates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is measured at fair value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excludes cash from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ignores accruals, so it can be high in a year with poor profits, or low in a good year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Two companies make the same interest payments. One reports under U.S. GAAP, the other under IFRS and classifies interest as financing. Which limitation does this show?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Classification differences reduce comparability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Cash flows depend on estimates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Noncash items are omitted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statement uses historical cost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A company stops replacing its old machines. What is the likely short-term effect on its statement of cash flows?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Operating cash flow falls immediately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Financing inflows rise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Investing outflows fall, so total cash looks strong even though the future may be weaker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Nothing changes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Orontes declared dividends of $450,000 in 2025, and dividends payable rose by $400,000. What are dividends paid in the financing section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850,000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Orontes's net accounts receivable rose by $384,000 on its balance sheet. Where does this change appear?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an investing outflow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 the statement of changes in equity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Nowhere; balance sheet changes are not used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 a deduction in operating activities (indirect method)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A company using the direct method must also: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present a reconciliation of net income to operating cash flow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stop disclosing noncash activities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classify interest paid as financing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present an income statement by nature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38 to 47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5.1 · Statement of Cash Flows: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5.1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5.2 · Statement of Cash Flows: exam practice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5.2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5</dc:title>
  <dc:subject>The Statement of Cash Flows</dc:subject>
  <cp:category>Student Book</cp:category>
</cp:coreProperties>
</file>