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18.1 · Integrated thinking, integrated reporting and the integrated report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CMA Part 1 · Section A · Chapter 18 · from section Integrated Reporting of the book · 3 pages, answer key on a separate sheet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1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integrated reporting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النتائج (الآثار)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integrated report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عناصر المحتوى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integrated thinking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التفكير المتكامل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capitals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عملية خلق القيمة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value creation process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إعداد التقارير المتكاملة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outputs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رؤوس الأموال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outcomes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التقرير المتكامل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content elements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المخرجات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2 · fill in the spaces   </w:t>
      </w:r>
      <w:r>
        <w:rPr>
          <w:b/>
          <w:bCs/>
          <w:sz w:val="19"/>
          <w:szCs w:val="19"/>
        </w:rPr>
        <w:t xml:space="preserve">Write the missing term in each numbered space. Every sentence is from section 18.1 of the book.</w:t>
      </w:r>
    </w:p>
    <w:tbl>
      <w:tblPr>
        <w:tblW w:type="pct" w:w="100%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100"/>
      </w:tblGrid>
      <w:tr>
        <w:tc>
          <w:tcPr>
            <w:shd w:fill="FBFAF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23265A"/>
                <w:sz w:val="15"/>
                <w:szCs w:val="15"/>
              </w:rPr>
              <w:t xml:space="preserve">WORD BANK</w:t>
            </w:r>
          </w:p>
          <w:p>
            <w:pPr>
              <w:spacing w:after="50" w:line="280" w:lineRule="auto"/>
            </w:pPr>
            <w:r>
              <w:rPr>
                <w:b/>
                <w:bCs/>
                <w:sz w:val="20"/>
                <w:szCs w:val="20"/>
              </w:rPr>
              <w:t xml:space="preserve">capitals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financial capital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guiding principles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integrated report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integrated reporting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integrated thinking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intellectual capital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manufactured capital</w:t>
            </w:r>
          </w:p>
          <w:p>
            <w:r>
              <w:rPr>
                <w:color w:val="6B7280"/>
                <w:sz w:val="17"/>
                <w:szCs w:val="17"/>
              </w:rPr>
              <w:t xml:space="preserve">Not every word is used.</w:t>
            </w:r>
          </w:p>
        </w:tc>
      </w:tr>
    </w:tbl>
    <w:p/>
    <w:p>
      <w:pPr>
        <w:spacing w:before="20" w:after="70" w:line="272" w:lineRule="auto"/>
      </w:pPr>
      <w:r>
        <w:rPr>
          <w:sz w:val="20"/>
          <w:szCs w:val="20"/>
        </w:rPr>
        <w:t xml:space="preserve">Integrated thinking is the way management considers the relationships between the company's units and the resources, or </w:t>
      </w:r>
      <w:r>
        <w:rPr>
          <w:vertAlign w:val="superscript"/>
          <w:color w:val="353A7C"/>
          <w:b/>
          <w:sz w:val="15"/>
        </w:rPr>
        <w:t>9</w:t>
      </w:r>
      <w:r>
        <w:rPr>
          <w:u w:val="single"/>
          <w:sz w:val="20"/>
          <w:szCs w:val="20"/>
        </w:rPr>
        <w:t xml:space="preserve">               </w:t>
      </w:r>
      <w:r>
        <w:rPr>
          <w:sz w:val="20"/>
          <w:szCs w:val="20"/>
        </w:rPr>
        <w:t xml:space="preserve">, that it uses and affects.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Integrated reporting is the process, founded on </w:t>
      </w:r>
      <w:r>
        <w:rPr>
          <w:vertAlign w:val="superscript"/>
          <w:color w:val="353A7C"/>
          <w:b/>
          <w:sz w:val="15"/>
        </w:rPr>
        <w:t>10</w:t>
      </w:r>
      <w:r>
        <w:rPr>
          <w:u w:val="single"/>
          <w:sz w:val="20"/>
          <w:szCs w:val="20"/>
        </w:rPr>
        <w:t xml:space="preserve">                               </w:t>
      </w:r>
      <w:r>
        <w:rPr>
          <w:sz w:val="20"/>
          <w:szCs w:val="20"/>
        </w:rPr>
        <w:t xml:space="preserve">, that results in a periodic integrated report.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The </w:t>
      </w:r>
      <w:r>
        <w:rPr>
          <w:vertAlign w:val="superscript"/>
          <w:color w:val="353A7C"/>
          <w:b/>
          <w:sz w:val="15"/>
        </w:rPr>
        <w:t>11</w:t>
      </w:r>
      <w:r>
        <w:rPr>
          <w:u w:val="single"/>
          <w:sz w:val="20"/>
          <w:szCs w:val="20"/>
        </w:rPr>
        <w:t xml:space="preserve">                            </w:t>
      </w:r>
      <w:r>
        <w:rPr>
          <w:sz w:val="20"/>
          <w:szCs w:val="20"/>
        </w:rPr>
        <w:t xml:space="preserve"> is the product: a concise communication about how the company's strategy, governance, performance and prospects lead to the creation, preservation or erosion of value over time.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Integrated thinking drives </w:t>
      </w:r>
      <w:r>
        <w:rPr>
          <w:vertAlign w:val="superscript"/>
          <w:color w:val="353A7C"/>
          <w:b/>
          <w:sz w:val="15"/>
        </w:rPr>
        <w:t>12</w:t>
      </w:r>
      <w:r>
        <w:rPr>
          <w:u w:val="single"/>
          <w:sz w:val="20"/>
          <w:szCs w:val="20"/>
        </w:rPr>
        <w:t xml:space="preserve">                                 </w:t>
      </w:r>
      <w:r>
        <w:rPr>
          <w:sz w:val="20"/>
          <w:szCs w:val="20"/>
        </w:rPr>
        <w:t xml:space="preserve">, the process that produces the integrated report C.</w:t>
      </w:r>
    </w:p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1</w:t>
      </w:r>
      <w:r>
        <w:rPr>
          <w:color w:val="FFFFFF"/>
          <w:sz w:val="15"/>
          <w:szCs w:val="15"/>
        </w:rPr>
        <w:t xml:space="preserve">   ·   items 1 to 12   ·   </w:t>
      </w:r>
      <w:r>
        <w:rPr>
          <w:color w:val="FFFFFF"/>
          <w:sz w:val="15"/>
          <w:szCs w:val="15"/>
        </w:rPr>
        <w:t xml:space="preserve">fewer than 9 right: </w:t>
      </w:r>
      <w:r>
        <w:rPr>
          <w:b/>
          <w:bCs/>
          <w:color w:val="FFFFFF"/>
          <w:sz w:val="15"/>
          <w:szCs w:val="15"/>
        </w:rPr>
        <w:t xml:space="preserve">read section 18.1 again before page 2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3 · fill in the table   </w:t>
      </w:r>
      <w:r>
        <w:rPr>
          <w:b/>
          <w:bCs/>
          <w:sz w:val="19"/>
          <w:szCs w:val="19"/>
        </w:rPr>
        <w:t xml:space="preserve">Complete the table. The first row is done; some cells are a word and some a figure.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6"/>
        <w:gridCol w:w="18"/>
        <w:gridCol w:w="18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Report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Primary audience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Focus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Required for Orontes?</w:t>
            </w:r>
          </w:p>
        </w:tc>
      </w:tr>
      <w:tr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Financial statements (U.S. GAAP)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Investors and creditors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Financial position and performance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Yes: required for an SEC registrant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Management's discussion and analysis (MD&amp;A)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13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14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15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Integrated report (&lt;IR&gt; Framework)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Providers of financial capital, then other stakeholders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How value is created, preserved or eroded, using all six capitals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16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Sustainability disclosures (IFRS S1 and S2)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Sustainability and climate risks that affect prospects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Only where a jurisdiction adopts them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4 · classification   </w:t>
      </w:r>
      <w:r>
        <w:rPr>
          <w:b/>
          <w:bCs/>
          <w:sz w:val="19"/>
          <w:szCs w:val="19"/>
        </w:rPr>
        <w:t xml:space="preserve">Capital? Write one letter beside each item:  F = Financial · M = Manufactured · _ = ________.</w:t>
      </w:r>
    </w:p>
    <w:p>
      <w:pPr>
        <w:spacing w:before="70" w:after="60" w:line="300" w:lineRule="auto"/>
        <w:ind w:left="200"/>
      </w:pPr>
      <w:r>
        <w:rPr>
          <w:b/>
          <w:bCs/>
          <w:color w:val="353A7C"/>
          <w:sz w:val="18"/>
          <w:szCs w:val="18"/>
        </w:rPr>
        <w:t xml:space="preserve">18  </w:t>
      </w:r>
      <w:r>
        <w:rPr>
          <w:sz w:val="18"/>
          <w:szCs w:val="18"/>
        </w:rPr>
        <w:t xml:space="preserve">Headroom under bank loan covenants  </w:t>
      </w:r>
      <w:r>
        <w:rPr>
          <w:u w:val="single"/>
          <w:sz w:val="18"/>
          <w:szCs w:val="18"/>
        </w:rPr>
        <w:t xml:space="preserve">     </w:t>
      </w:r>
      <w:r>
        <w:rPr>
          <w:sz w:val="18"/>
          <w:szCs w:val="18"/>
        </w:rPr>
        <w:t xml:space="preserve">      </w:t>
      </w:r>
      <w:r>
        <w:rPr>
          <w:b/>
          <w:bCs/>
          <w:color w:val="353A7C"/>
          <w:sz w:val="18"/>
          <w:szCs w:val="18"/>
        </w:rPr>
        <w:t xml:space="preserve">19  </w:t>
      </w:r>
      <w:r>
        <w:rPr>
          <w:sz w:val="18"/>
          <w:szCs w:val="18"/>
        </w:rPr>
        <w:t xml:space="preserve">A new bottling line  </w:t>
      </w:r>
      <w:r>
        <w:rPr>
          <w:u w:val="single"/>
          <w:sz w:val="18"/>
          <w:szCs w:val="18"/>
        </w:rPr>
        <w:t xml:space="preserve">     </w:t>
      </w:r>
      <w:r>
        <w:rPr>
          <w:sz w:val="18"/>
          <w:szCs w:val="18"/>
        </w:rPr>
        <w:t xml:space="preserve">      </w:t>
      </w:r>
      <w:r>
        <w:rPr>
          <w:b/>
          <w:bCs/>
          <w:color w:val="353A7C"/>
          <w:sz w:val="18"/>
          <w:szCs w:val="18"/>
        </w:rPr>
        <w:t xml:space="preserve">20  </w:t>
      </w:r>
      <w:r>
        <w:rPr>
          <w:sz w:val="18"/>
          <w:szCs w:val="18"/>
        </w:rPr>
        <w:t xml:space="preserve">Safety training for factory staff  </w:t>
      </w:r>
      <w:r>
        <w:rPr>
          <w:u w:val="single"/>
          <w:sz w:val="18"/>
          <w:szCs w:val="18"/>
        </w:rPr>
        <w:t xml:space="preserve">     </w:t>
      </w:r>
      <w:r>
        <w:rPr>
          <w:sz w:val="18"/>
          <w:szCs w:val="18"/>
        </w:rPr>
        <w:t xml:space="preserve">      </w:t>
      </w:r>
      <w:r>
        <w:rPr>
          <w:b/>
          <w:bCs/>
          <w:color w:val="353A7C"/>
          <w:sz w:val="18"/>
          <w:szCs w:val="18"/>
        </w:rPr>
        <w:t xml:space="preserve">21  </w:t>
      </w:r>
      <w:r>
        <w:rPr>
          <w:sz w:val="18"/>
          <w:szCs w:val="18"/>
        </w:rPr>
        <w:t xml:space="preserve">The trademark for Orontes Gold olive oil  </w:t>
      </w:r>
      <w:r>
        <w:rPr>
          <w:u w:val="single"/>
          <w:sz w:val="18"/>
          <w:szCs w:val="18"/>
        </w:rPr>
        <w:t xml:space="preserve">     </w:t>
      </w:r>
      <w:r>
        <w:rPr>
          <w:sz w:val="18"/>
          <w:szCs w:val="18"/>
        </w:rPr>
        <w:t xml:space="preserve">      </w:t>
      </w:r>
      <w:r>
        <w:rPr>
          <w:b/>
          <w:bCs/>
          <w:color w:val="353A7C"/>
          <w:sz w:val="18"/>
          <w:szCs w:val="18"/>
        </w:rPr>
        <w:t xml:space="preserve">22  </w:t>
      </w:r>
      <w:r>
        <w:rPr>
          <w:sz w:val="18"/>
          <w:szCs w:val="18"/>
        </w:rPr>
        <w:t xml:space="preserve">Water drawn from local wells  </w:t>
      </w:r>
      <w:r>
        <w:rPr>
          <w:u w:val="single"/>
          <w:sz w:val="18"/>
          <w:szCs w:val="18"/>
        </w:rPr>
        <w:t xml:space="preserve">     </w:t>
      </w:r>
      <w:r>
        <w:rPr>
          <w:sz w:val="18"/>
          <w:szCs w:val="18"/>
        </w:rPr>
        <w:t xml:space="preserve">      </w:t>
      </w:r>
      <w:r>
        <w:rPr>
          <w:b/>
          <w:bCs/>
          <w:color w:val="353A7C"/>
          <w:sz w:val="18"/>
          <w:szCs w:val="18"/>
        </w:rPr>
        <w:t xml:space="preserve">23  </w:t>
      </w:r>
      <w:r>
        <w:rPr>
          <w:sz w:val="18"/>
          <w:szCs w:val="18"/>
        </w:rPr>
        <w:t xml:space="preserve">Long-term contracts with grower cooperatives  </w:t>
      </w:r>
      <w:r>
        <w:rPr>
          <w:u w:val="single"/>
          <w:sz w:val="18"/>
          <w:szCs w:val="18"/>
        </w:rPr>
        <w:t xml:space="preserve">     </w:t>
      </w:r>
    </w:p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2</w:t>
      </w:r>
      <w:r>
        <w:rPr>
          <w:color w:val="FFFFFF"/>
          <w:sz w:val="15"/>
          <w:szCs w:val="15"/>
        </w:rPr>
        <w:t xml:space="preserve">   ·   items 13 to 23   ·   </w:t>
      </w:r>
      <w:r>
        <w:rPr>
          <w:color w:val="FFFFFF"/>
          <w:sz w:val="15"/>
          <w:szCs w:val="15"/>
        </w:rPr>
        <w:t xml:space="preserve">fewer than 8 right: </w:t>
      </w:r>
      <w:r>
        <w:rPr>
          <w:b/>
          <w:bCs/>
          <w:color w:val="FFFFFF"/>
          <w:sz w:val="15"/>
          <w:szCs w:val="15"/>
        </w:rPr>
        <w:t xml:space="preserve">redo page 2 before page 3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5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24.  </w:t>
      </w:r>
      <w:r>
        <w:rPr>
          <w:sz w:val="19"/>
          <w:szCs w:val="19"/>
        </w:rPr>
        <w:t xml:space="preserve">Which statement correctly describes the relationship between the three ideas?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The integrated report produces integrated thinking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Integrated thinking drives integrated reporting, the process that produces the integrated report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Integrated reporting is the report; integrated thinking is the process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They are three names for the same document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25.  </w:t>
      </w:r>
      <w:r>
        <w:rPr>
          <w:sz w:val="19"/>
          <w:szCs w:val="19"/>
        </w:rPr>
        <w:t xml:space="preserve">Who is now responsible for the International &lt;IR&gt; Framework?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The IASB and the ISSB, within the IFRS Foundation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The IIRC, as an independent body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The FASB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The SEC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26.  </w:t>
      </w:r>
      <w:r>
        <w:rPr>
          <w:sz w:val="19"/>
          <w:szCs w:val="19"/>
        </w:rPr>
        <w:t xml:space="preserve">What is the primary purpose of an integrated report?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To report the company's greenhouse gas emissions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To meet SEC filing requirements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To explain to providers of financial capital how the company creates, preserves or erodes value over time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To replace the financial statements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27.  </w:t>
      </w:r>
      <w:r>
        <w:rPr>
          <w:sz w:val="19"/>
          <w:szCs w:val="19"/>
        </w:rPr>
        <w:t xml:space="preserve">Orontes's draft integrated report says it is written 'mainly for our employees'. What should the reviewer say?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This is correct: employees are the primary audience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Integrated reports are written mainly for the government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The audience does not matter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The primary audience should be providers of financial capital; employees also benefit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28.  </w:t>
      </w:r>
      <w:r>
        <w:rPr>
          <w:sz w:val="19"/>
          <w:szCs w:val="19"/>
        </w:rPr>
        <w:t xml:space="preserve">Which list gives the six capitals?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Share capital, APIC, retained earnings, AOCI, treasury stock, NCI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Cash, receivables, inventory, PP&amp;E, intangibles, investments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Land, labour, capital, enterprise, technology, energy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Financial, manufactured, intellectual, human, social and relationship, natural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29.  </w:t>
      </w:r>
      <w:r>
        <w:rPr>
          <w:sz w:val="19"/>
          <w:szCs w:val="19"/>
        </w:rPr>
        <w:t xml:space="preserve">Orontes produces bottled olive oil and olive-pit waste. Its grove water table falls. Which statement is correct?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The oil is an outcome; the water table is an output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All three are outcomes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The oil and waste are outputs; the fall in the water table is an outcome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All three are inputs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6 · true or false   </w:t>
      </w:r>
      <w:r>
        <w:rPr>
          <w:b/>
          <w:bCs/>
          <w:sz w:val="19"/>
          <w:szCs w:val="19"/>
        </w:rPr>
        <w:t xml:space="preserve">Ring T or F for each statement.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82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Statement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True or false?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30.  </w:t>
            </w:r>
            <w:r>
              <w:rPr>
                <w:sz w:val="18"/>
                <w:szCs w:val="18"/>
              </w:rPr>
              <w:t xml:space="preserve">Outlook covers future challenges and uncertainties.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31.  </w:t>
            </w:r>
            <w:r>
              <w:rPr>
                <w:sz w:val="18"/>
                <w:szCs w:val="18"/>
              </w:rPr>
              <w:t xml:space="preserve">The IIRC's work moved to the IFRS Foundation in 2022.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32.  </w:t>
            </w:r>
            <w:r>
              <w:rPr>
                <w:sz w:val="18"/>
                <w:szCs w:val="18"/>
              </w:rPr>
              <w:t xml:space="preserve">The other three are guiding principles.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33.  </w:t>
            </w:r>
            <w:r>
              <w:rPr>
                <w:sz w:val="18"/>
                <w:szCs w:val="18"/>
              </w:rPr>
              <w:t xml:space="preserve">Outputs are products and waste; outcomes are effects on capitals.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34.  </w:t>
            </w:r>
            <w:r>
              <w:rPr>
                <w:sz w:val="18"/>
                <w:szCs w:val="18"/>
              </w:rPr>
              <w:t xml:space="preserve">Yes, but only for listed companies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35.  </w:t>
            </w:r>
            <w:r>
              <w:rPr>
                <w:sz w:val="18"/>
                <w:szCs w:val="18"/>
              </w:rPr>
              <w:t xml:space="preserve">Connectivity shows how capitals, strategy and performance are linked.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36.  </w:t>
            </w:r>
            <w:r>
              <w:rPr>
                <w:sz w:val="18"/>
                <w:szCs w:val="18"/>
              </w:rPr>
              <w:t xml:space="preserve">The Framework remains in use under the IFRS Foundation.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3</w:t>
      </w:r>
      <w:r>
        <w:rPr>
          <w:color w:val="FFFFFF"/>
          <w:sz w:val="15"/>
          <w:szCs w:val="15"/>
        </w:rPr>
        <w:t xml:space="preserve">   ·   items 24 to 36   ·   </w:t>
      </w:r>
      <w:r>
        <w:rPr>
          <w:color w:val="FFFFFF"/>
          <w:sz w:val="15"/>
          <w:szCs w:val="15"/>
        </w:rPr>
        <w:t xml:space="preserve">fewer than 9 right: </w:t>
      </w:r>
      <w:r>
        <w:rPr>
          <w:b/>
          <w:bCs/>
          <w:color w:val="FFFFFF"/>
          <w:sz w:val="15"/>
          <w:szCs w:val="15"/>
        </w:rPr>
        <w:t xml:space="preserve">redo page 3 before you leave the handout</w:t>
      </w:r>
    </w:p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18.2 · The primary purpose · Value creation and the six capitals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CMA Part 1 · Section A · Chapter 18 · from section Integrated Reporting of the book · 4 pages, answer key on a separate sheet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1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integrated reporting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النتائج (الآثار)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integrated report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عناصر المحتوى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integrated thinking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التفكير المتكامل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capitals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عملية خلق القيمة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value creation process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إعداد التقارير المتكاملة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outputs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رؤوس الأموال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outcomes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التقرير المتكامل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content elements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المخرجات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2 · fill in the spaces   </w:t>
      </w:r>
      <w:r>
        <w:rPr>
          <w:b/>
          <w:bCs/>
          <w:sz w:val="19"/>
          <w:szCs w:val="19"/>
        </w:rPr>
        <w:t xml:space="preserve">Write the missing term in each numbered space. Every sentence is from section 18.2 of the book.</w:t>
      </w:r>
    </w:p>
    <w:tbl>
      <w:tblPr>
        <w:tblW w:type="pct" w:w="100%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100"/>
      </w:tblGrid>
      <w:tr>
        <w:tc>
          <w:tcPr>
            <w:shd w:fill="FBFAF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23265A"/>
                <w:sz w:val="15"/>
                <w:szCs w:val="15"/>
              </w:rPr>
              <w:t xml:space="preserve">WORD BANK</w:t>
            </w:r>
          </w:p>
          <w:p>
            <w:pPr>
              <w:spacing w:after="50" w:line="280" w:lineRule="auto"/>
            </w:pPr>
            <w:r>
              <w:rPr>
                <w:b/>
                <w:bCs/>
                <w:sz w:val="20"/>
                <w:szCs w:val="20"/>
              </w:rPr>
              <w:t xml:space="preserve">financial capital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guiding principles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integrated report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integrated reporting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integrated thinking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intellectual capital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manufactured capital</w:t>
            </w:r>
          </w:p>
          <w:p>
            <w:r>
              <w:rPr>
                <w:color w:val="6B7280"/>
                <w:sz w:val="17"/>
                <w:szCs w:val="17"/>
              </w:rPr>
              <w:t xml:space="preserve">Not every word is used.</w:t>
            </w:r>
          </w:p>
        </w:tc>
      </w:tr>
    </w:tbl>
    <w:p/>
    <w:p>
      <w:pPr>
        <w:spacing w:before="20" w:after="70" w:line="272" w:lineRule="auto"/>
      </w:pPr>
      <w:r>
        <w:rPr>
          <w:sz w:val="20"/>
          <w:szCs w:val="20"/>
        </w:rPr>
        <w:t xml:space="preserve">The primary purpose of an </w:t>
      </w:r>
      <w:r>
        <w:rPr>
          <w:vertAlign w:val="superscript"/>
          <w:color w:val="353A7C"/>
          <w:b/>
          <w:sz w:val="15"/>
        </w:rPr>
        <w:t>9</w:t>
      </w:r>
      <w:r>
        <w:rPr>
          <w:u w:val="single"/>
          <w:sz w:val="20"/>
          <w:szCs w:val="20"/>
        </w:rPr>
        <w:t xml:space="preserve">                            </w:t>
      </w:r>
      <w:r>
        <w:rPr>
          <w:sz w:val="20"/>
          <w:szCs w:val="20"/>
        </w:rPr>
        <w:t xml:space="preserve"> is to explain to providers of financial capital, such as shareholders and lenders, how the company creates, preserves or erodes value over time.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In the United States, </w:t>
      </w:r>
      <w:r>
        <w:rPr>
          <w:vertAlign w:val="superscript"/>
          <w:color w:val="353A7C"/>
          <w:b/>
          <w:sz w:val="15"/>
        </w:rPr>
        <w:t>10</w:t>
      </w:r>
      <w:r>
        <w:rPr>
          <w:u w:val="single"/>
          <w:sz w:val="20"/>
          <w:szCs w:val="20"/>
        </w:rPr>
        <w:t xml:space="preserve">                                 </w:t>
      </w:r>
      <w:r>
        <w:rPr>
          <w:sz w:val="20"/>
          <w:szCs w:val="20"/>
        </w:rPr>
        <w:t xml:space="preserve"> is voluntary; U.S.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To explain to providers of </w:t>
      </w:r>
      <w:r>
        <w:rPr>
          <w:vertAlign w:val="superscript"/>
          <w:color w:val="353A7C"/>
          <w:b/>
          <w:sz w:val="15"/>
        </w:rPr>
        <w:t>11</w:t>
      </w:r>
      <w:r>
        <w:rPr>
          <w:u w:val="single"/>
          <w:sz w:val="20"/>
          <w:szCs w:val="20"/>
        </w:rPr>
        <w:t xml:space="preserve">                            </w:t>
      </w:r>
      <w:r>
        <w:rPr>
          <w:sz w:val="20"/>
          <w:szCs w:val="20"/>
        </w:rPr>
        <w:t xml:space="preserve"> how the company creates, preserves or erodes value over time D.</w:t>
      </w:r>
    </w:p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1</w:t>
      </w:r>
      <w:r>
        <w:rPr>
          <w:color w:val="FFFFFF"/>
          <w:sz w:val="15"/>
          <w:szCs w:val="15"/>
        </w:rPr>
        <w:t xml:space="preserve">   ·   items 1 to 11   ·   </w:t>
      </w:r>
      <w:r>
        <w:rPr>
          <w:color w:val="FFFFFF"/>
          <w:sz w:val="15"/>
          <w:szCs w:val="15"/>
        </w:rPr>
        <w:t xml:space="preserve">fewer than 8 right: </w:t>
      </w:r>
      <w:r>
        <w:rPr>
          <w:b/>
          <w:bCs/>
          <w:color w:val="FFFFFF"/>
          <w:sz w:val="15"/>
          <w:szCs w:val="15"/>
        </w:rPr>
        <w:t xml:space="preserve">read section 18.1 again before page 2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3 · fill in the table   </w:t>
      </w:r>
      <w:r>
        <w:rPr>
          <w:b/>
          <w:bCs/>
          <w:sz w:val="19"/>
          <w:szCs w:val="19"/>
        </w:rPr>
        <w:t xml:space="preserve">Complete the table. The first row is done; some cells are a word and some a figure.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6"/>
        <w:gridCol w:w="54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Disclosure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Category</w:t>
            </w:r>
          </w:p>
        </w:tc>
      </w:tr>
      <w:tr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D1 Driver training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Human capital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D2 Electricity and solar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12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D3 Farmer partnerships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13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D4 Warehouse staff turnover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14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D5 Packaging waste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15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4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Which is a content element of an integrated report?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Conciseness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Business model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Materiality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Connectivity of information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Orontes writes: 'Olive yields may fall by 2030 as rainfall declines.' Which content element does this belong to?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Outlook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Governance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Basis of preparation and presentation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Organizational overview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Which is a benefit of integrated reporting?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It is required by U.S. GAAP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It removes the need for audited financial statements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It prescribes standard KPIs for all companies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It encourages managers to think about how the capitals connect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Which is a challenge of integrated reporting?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It is too short to be useful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Human and relationship capital are hard to measure reliably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It cannot mention risks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It is limited to financial information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A company publishes IFRS S2 climate disclosures. Which statement is correct?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These are sustainability disclosures; they are not by themselves an integrated report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They are an integrated report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They replace the six capitals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They are required by U.S. GAAP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2</w:t>
      </w:r>
      <w:r>
        <w:rPr>
          <w:color w:val="FFFFFF"/>
          <w:sz w:val="15"/>
          <w:szCs w:val="15"/>
        </w:rPr>
        <w:t xml:space="preserve">   ·   items 12 to 20   ·   </w:t>
      </w:r>
      <w:r>
        <w:rPr>
          <w:color w:val="FFFFFF"/>
          <w:sz w:val="15"/>
          <w:szCs w:val="15"/>
        </w:rPr>
        <w:t xml:space="preserve">fewer than 6 right: </w:t>
      </w:r>
      <w:r>
        <w:rPr>
          <w:b/>
          <w:bCs/>
          <w:color w:val="FFFFFF"/>
          <w:sz w:val="15"/>
          <w:szCs w:val="15"/>
        </w:rPr>
        <w:t xml:space="preserve">redo page 2 before page 3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5 · true or false   </w:t>
      </w:r>
      <w:r>
        <w:rPr>
          <w:b/>
          <w:bCs/>
          <w:sz w:val="19"/>
          <w:szCs w:val="19"/>
        </w:rPr>
        <w:t xml:space="preserve">Ring T or F for each statement.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82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Statement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True or false?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21.  </w:t>
            </w:r>
            <w:r>
              <w:rPr>
                <w:sz w:val="18"/>
                <w:szCs w:val="18"/>
              </w:rPr>
              <w:t xml:space="preserve">Integrated reports are written mainly for the government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22.  </w:t>
            </w:r>
            <w:r>
              <w:rPr>
                <w:sz w:val="18"/>
                <w:szCs w:val="18"/>
              </w:rPr>
              <w:t xml:space="preserve">Other stakeholders benefit, but investors and lenders come first.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23.  </w:t>
            </w:r>
            <w:r>
              <w:rPr>
                <w:sz w:val="18"/>
                <w:szCs w:val="18"/>
              </w:rPr>
              <w:t xml:space="preserve">They are three names for the same document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24.  </w:t>
            </w:r>
            <w:r>
              <w:rPr>
                <w:sz w:val="18"/>
                <w:szCs w:val="18"/>
              </w:rPr>
              <w:t xml:space="preserve">Communities are stakeholders, not the primary audience.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25.  </w:t>
            </w:r>
            <w:r>
              <w:rPr>
                <w:sz w:val="18"/>
                <w:szCs w:val="18"/>
              </w:rPr>
              <w:t xml:space="preserve">Cash, receivables, inventory, PP&amp;E, intangibles, investments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26.  </w:t>
            </w:r>
            <w:r>
              <w:rPr>
                <w:sz w:val="18"/>
                <w:szCs w:val="18"/>
              </w:rPr>
              <w:t xml:space="preserve">It is too short to be useful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27.  </w:t>
            </w:r>
            <w:r>
              <w:rPr>
                <w:sz w:val="18"/>
                <w:szCs w:val="18"/>
              </w:rPr>
              <w:t xml:space="preserve">It removes the need for audited financial statements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6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financial capital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رأس المال الاجتماعي والعلاقات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manufactured capital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رأس المال الطبيعي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intellectual capital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رأس المال المالي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human capital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المبادئ التوجيهية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social and relationship capital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رأس المال البشري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natural capital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رأس المال الفكري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guiding principles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رأس المال المصنَّع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3</w:t>
      </w:r>
      <w:r>
        <w:rPr>
          <w:color w:val="FFFFFF"/>
          <w:sz w:val="15"/>
          <w:szCs w:val="15"/>
        </w:rPr>
        <w:t xml:space="preserve">   ·   items 21 to 34   ·   </w:t>
      </w:r>
      <w:r>
        <w:rPr>
          <w:color w:val="FFFFFF"/>
          <w:sz w:val="15"/>
          <w:szCs w:val="15"/>
        </w:rPr>
        <w:t xml:space="preserve">fewer than 10 right: </w:t>
      </w:r>
      <w:r>
        <w:rPr>
          <w:b/>
          <w:bCs/>
          <w:color w:val="FFFFFF"/>
          <w:sz w:val="15"/>
          <w:szCs w:val="15"/>
        </w:rPr>
        <w:t xml:space="preserve">redo page 3 before page 4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7 · fill in the spaces   </w:t>
      </w:r>
      <w:r>
        <w:rPr>
          <w:b/>
          <w:bCs/>
          <w:sz w:val="19"/>
          <w:szCs w:val="19"/>
        </w:rPr>
        <w:t xml:space="preserve">Write the missing term in each numbered space. Every sentence is from section 18.3 of the book.</w:t>
      </w:r>
    </w:p>
    <w:tbl>
      <w:tblPr>
        <w:tblW w:type="pct" w:w="100%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100"/>
      </w:tblGrid>
      <w:tr>
        <w:tc>
          <w:tcPr>
            <w:shd w:fill="FBFAF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23265A"/>
                <w:sz w:val="15"/>
                <w:szCs w:val="15"/>
              </w:rPr>
              <w:t xml:space="preserve">WORD BANK</w:t>
            </w:r>
          </w:p>
          <w:p>
            <w:pPr>
              <w:spacing w:after="50" w:line="280" w:lineRule="auto"/>
            </w:pPr>
            <w:r>
              <w:rPr>
                <w:b/>
                <w:bCs/>
                <w:sz w:val="20"/>
                <w:szCs w:val="20"/>
              </w:rPr>
              <w:t xml:space="preserve">capitals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guiding principles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integrated reporting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integrated thinking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intellectual capital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manufactured capital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outcomes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outputs</w:t>
            </w:r>
          </w:p>
          <w:p>
            <w:r>
              <w:rPr>
                <w:color w:val="6B7280"/>
                <w:sz w:val="17"/>
                <w:szCs w:val="17"/>
              </w:rPr>
              <w:t xml:space="preserve">Not every word is used.</w:t>
            </w:r>
          </w:p>
        </w:tc>
      </w:tr>
    </w:tbl>
    <w:p/>
    <w:p>
      <w:pPr>
        <w:spacing w:before="20" w:after="70" w:line="272" w:lineRule="auto"/>
      </w:pPr>
      <w:r>
        <w:rPr>
          <w:sz w:val="20"/>
          <w:szCs w:val="20"/>
        </w:rPr>
        <w:t xml:space="preserve">The Framework describes value in terms of six </w:t>
      </w:r>
      <w:r>
        <w:rPr>
          <w:vertAlign w:val="superscript"/>
          <w:color w:val="353A7C"/>
          <w:b/>
          <w:sz w:val="15"/>
        </w:rPr>
        <w:t>35</w:t>
      </w:r>
      <w:r>
        <w:rPr>
          <w:u w:val="single"/>
          <w:sz w:val="20"/>
          <w:szCs w:val="20"/>
        </w:rPr>
        <w:t xml:space="preserve">               </w:t>
      </w:r>
      <w:r>
        <w:rPr>
          <w:sz w:val="20"/>
          <w:szCs w:val="20"/>
        </w:rPr>
        <w:t xml:space="preserve">: stocks of value that increase, decrease or change as the company works.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They are financial capital, </w:t>
      </w:r>
      <w:r>
        <w:rPr>
          <w:vertAlign w:val="superscript"/>
          <w:color w:val="353A7C"/>
          <w:b/>
          <w:sz w:val="15"/>
        </w:rPr>
        <w:t>36</w:t>
      </w:r>
      <w:r>
        <w:rPr>
          <w:u w:val="single"/>
          <w:sz w:val="20"/>
          <w:szCs w:val="20"/>
        </w:rPr>
        <w:t xml:space="preserve">                                 </w:t>
      </w:r>
      <w:r>
        <w:rPr>
          <w:sz w:val="20"/>
          <w:szCs w:val="20"/>
        </w:rPr>
        <w:t xml:space="preserve">, intellectual capital, human capital, social and relationship capital and natural capital.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The </w:t>
      </w:r>
      <w:r>
        <w:rPr>
          <w:vertAlign w:val="superscript"/>
          <w:color w:val="353A7C"/>
          <w:b/>
          <w:sz w:val="15"/>
        </w:rPr>
        <w:t>37</w:t>
      </w:r>
      <w:r>
        <w:rPr>
          <w:u w:val="single"/>
          <w:sz w:val="20"/>
          <w:szCs w:val="20"/>
        </w:rPr>
        <w:t xml:space="preserve">               </w:t>
      </w:r>
      <w:r>
        <w:rPr>
          <w:sz w:val="20"/>
          <w:szCs w:val="20"/>
        </w:rPr>
        <w:t xml:space="preserve"> are the effects on the capitals, inside and outside the company.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The value creation process: capitals, business model, </w:t>
      </w:r>
      <w:r>
        <w:rPr>
          <w:vertAlign w:val="superscript"/>
          <w:color w:val="353A7C"/>
          <w:b/>
          <w:sz w:val="15"/>
        </w:rPr>
        <w:t>38</w:t>
      </w:r>
      <w:r>
        <w:rPr>
          <w:u w:val="single"/>
          <w:sz w:val="20"/>
          <w:szCs w:val="20"/>
        </w:rPr>
        <w:t xml:space="preserve">             </w:t>
      </w:r>
      <w:r>
        <w:rPr>
          <w:sz w:val="20"/>
          <w:szCs w:val="20"/>
        </w:rPr>
        <w:t xml:space="preserve"> and outcomes.</w:t>
      </w:r>
    </w:p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8 · fill in the table   </w:t>
      </w:r>
      <w:r>
        <w:rPr>
          <w:b/>
          <w:bCs/>
          <w:sz w:val="19"/>
          <w:szCs w:val="19"/>
        </w:rPr>
        <w:t xml:space="preserve">Answer each item of the case set. The first one is done.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70"/>
        <w:gridCol w:w="30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The item, as the book asks it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Your answer</w:t>
            </w:r>
          </w:p>
        </w:tc>
      </w:tr>
      <w:tr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the percentage of Barada's 2028 electricity that came from its own solar panels (whole number).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25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Disclosure D6 on fuel prices belongs to which content element? [select]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39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Memo M2 applies which guiding principle? [select]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40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Barada is not listed and reports under U.S. GAAP. Its integrated report is: [select]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41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4</w:t>
      </w:r>
      <w:r>
        <w:rPr>
          <w:color w:val="FFFFFF"/>
          <w:sz w:val="15"/>
          <w:szCs w:val="15"/>
        </w:rPr>
        <w:t xml:space="preserve">   ·   items 35 to 41   ·   </w:t>
      </w:r>
      <w:r>
        <w:rPr>
          <w:color w:val="FFFFFF"/>
          <w:sz w:val="15"/>
          <w:szCs w:val="15"/>
        </w:rPr>
        <w:t xml:space="preserve">fewer than 5 right: </w:t>
      </w:r>
      <w:r>
        <w:rPr>
          <w:b/>
          <w:bCs/>
          <w:color w:val="FFFFFF"/>
          <w:sz w:val="15"/>
          <w:szCs w:val="15"/>
        </w:rPr>
        <w:t xml:space="preserve">redo page 4 before you leave the handout</w:t>
      </w:r>
    </w:p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18.3 · Value creation and the six capitals · part 2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CMA Part 1 · Section A · Chapter 18 · from section Integrated Reporting of the book · 4 pages, answer key on a separate sheet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1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Integrated thinking means: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combining the financial statements of a parent and its subsidiaries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preparing one report for all regulators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integrating IFRS and U.S. GAAP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management considering the relationships between the company's units and the capitals it uses and affects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Which guiding principle is Orontes applying when it links its irrigation spending to water use and to grower yields?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Conciseness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Connectivity of information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Consistency and comparability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Reliability and completeness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Orontes includes both a successful product launch and a failed one in its integrated report. Which principle does this reflect?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Reliability and completeness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Materiality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Strategic focus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Stakeholder relationships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Under the Framework, a matter is material if it: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exceeds 5% of net income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is required by the SEC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could substantively affect the company's ability to create value over the short, medium or long term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has already caused a loss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group is NOT the primary audience of an integrated report, although it benefits from it?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Shareholders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Lenders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Local communities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Other providers of financial capital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Orontes's secret recipe for flavoured olive oil is an example of: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Intellectual capital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Manufactured capital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Human capital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Financial capital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2 · true or false   </w:t>
      </w:r>
      <w:r>
        <w:rPr>
          <w:b/>
          <w:bCs/>
          <w:sz w:val="19"/>
          <w:szCs w:val="19"/>
        </w:rPr>
        <w:t xml:space="preserve">Ring T or F for each statement.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82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Statement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True or false?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7.  </w:t>
            </w:r>
            <w:r>
              <w:rPr>
                <w:sz w:val="18"/>
                <w:szCs w:val="18"/>
              </w:rPr>
              <w:t xml:space="preserve">The SEC requires different KPIs for each industry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8.  </w:t>
            </w:r>
            <w:r>
              <w:rPr>
                <w:sz w:val="18"/>
                <w:szCs w:val="18"/>
              </w:rPr>
              <w:t xml:space="preserve">It prescribes standard KPIs for all companies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9.  </w:t>
            </w:r>
            <w:r>
              <w:rPr>
                <w:sz w:val="18"/>
                <w:szCs w:val="18"/>
              </w:rPr>
              <w:t xml:space="preserve">To report the company's greenhouse gas emissions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10.  </w:t>
            </w:r>
            <w:r>
              <w:rPr>
                <w:sz w:val="18"/>
                <w:szCs w:val="18"/>
              </w:rPr>
              <w:t xml:space="preserve">Integrated reports are audited under different standards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11.  </w:t>
            </w:r>
            <w:r>
              <w:rPr>
                <w:sz w:val="18"/>
                <w:szCs w:val="18"/>
              </w:rPr>
              <w:t xml:space="preserve">They are required by U.S. GAAP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12.  </w:t>
            </w:r>
            <w:r>
              <w:rPr>
                <w:sz w:val="18"/>
                <w:szCs w:val="18"/>
              </w:rPr>
              <w:t xml:space="preserve">The integrated report produces integrated thinking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13.  </w:t>
            </w:r>
            <w:r>
              <w:rPr>
                <w:sz w:val="18"/>
                <w:szCs w:val="18"/>
              </w:rPr>
              <w:t xml:space="preserve">Eight elements (what) and seven principles (how).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1</w:t>
      </w:r>
      <w:r>
        <w:rPr>
          <w:color w:val="FFFFFF"/>
          <w:sz w:val="15"/>
          <w:szCs w:val="15"/>
        </w:rPr>
        <w:t xml:space="preserve">   ·   items 1 to 13   ·   </w:t>
      </w:r>
      <w:r>
        <w:rPr>
          <w:color w:val="FFFFFF"/>
          <w:sz w:val="15"/>
          <w:szCs w:val="15"/>
        </w:rPr>
        <w:t xml:space="preserve">fewer than 9 right: </w:t>
      </w:r>
      <w:r>
        <w:rPr>
          <w:b/>
          <w:bCs/>
          <w:color w:val="FFFFFF"/>
          <w:sz w:val="15"/>
          <w:szCs w:val="15"/>
        </w:rPr>
        <w:t xml:space="preserve">read section 18.1 again before page 2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3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integrated reporting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النتائج (الآثار)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integrated report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عناصر المحتوى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integrated thinking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التفكير المتكامل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capitals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عملية خلق القيمة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value creation process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إعداد التقارير المتكاملة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outputs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رؤوس الأموال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outcomes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التقرير المتكامل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content elements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المخرجات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4 · fill in the spaces   </w:t>
      </w:r>
      <w:r>
        <w:rPr>
          <w:b/>
          <w:bCs/>
          <w:sz w:val="19"/>
          <w:szCs w:val="19"/>
        </w:rPr>
        <w:t xml:space="preserve">Write the missing term in each numbered space. Every sentence is from section 18.3 of the book.</w:t>
      </w:r>
    </w:p>
    <w:tbl>
      <w:tblPr>
        <w:tblW w:type="pct" w:w="100%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100"/>
      </w:tblGrid>
      <w:tr>
        <w:tc>
          <w:tcPr>
            <w:shd w:fill="FBFAF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23265A"/>
                <w:sz w:val="15"/>
                <w:szCs w:val="15"/>
              </w:rPr>
              <w:t xml:space="preserve">WORD BANK</w:t>
            </w:r>
          </w:p>
          <w:p>
            <w:pPr>
              <w:spacing w:after="50" w:line="280" w:lineRule="auto"/>
            </w:pPr>
            <w:r>
              <w:rPr>
                <w:b/>
                <w:bCs/>
                <w:sz w:val="20"/>
                <w:szCs w:val="20"/>
              </w:rPr>
              <w:t xml:space="preserve">financial capital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integrated report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integrated reporting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integrated thinking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intellectual capital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manufactured capital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natural capital</w:t>
            </w:r>
          </w:p>
          <w:p>
            <w:r>
              <w:rPr>
                <w:color w:val="6B7280"/>
                <w:sz w:val="17"/>
                <w:szCs w:val="17"/>
              </w:rPr>
              <w:t xml:space="preserve">Not every word is used.</w:t>
            </w:r>
          </w:p>
        </w:tc>
      </w:tr>
    </w:tbl>
    <w:p/>
    <w:p>
      <w:pPr>
        <w:spacing w:before="20" w:after="70" w:line="272" w:lineRule="auto"/>
      </w:pPr>
      <w:r>
        <w:rPr>
          <w:sz w:val="20"/>
          <w:szCs w:val="20"/>
        </w:rPr>
        <w:t xml:space="preserve">Suppose Orontes spends $2,000,000 on drip irrigation for its groves: </w:t>
      </w:r>
      <w:r>
        <w:rPr>
          <w:vertAlign w:val="superscript"/>
          <w:color w:val="353A7C"/>
          <w:b/>
          <w:sz w:val="15"/>
        </w:rPr>
        <w:t>22</w:t>
      </w:r>
      <w:r>
        <w:rPr>
          <w:u w:val="single"/>
          <w:sz w:val="20"/>
          <w:szCs w:val="20"/>
        </w:rPr>
        <w:t xml:space="preserve">                            </w:t>
      </w:r>
      <w:r>
        <w:rPr>
          <w:sz w:val="20"/>
          <w:szCs w:val="20"/>
        </w:rPr>
        <w:t xml:space="preserve"> falls and manufactured capital rises.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Water use falls by 150,000 m³, about 17% of the total: </w:t>
      </w:r>
      <w:r>
        <w:rPr>
          <w:vertAlign w:val="superscript"/>
          <w:color w:val="353A7C"/>
          <w:b/>
          <w:sz w:val="15"/>
        </w:rPr>
        <w:t>23</w:t>
      </w:r>
      <w:r>
        <w:rPr>
          <w:u w:val="single"/>
          <w:sz w:val="20"/>
          <w:szCs w:val="20"/>
        </w:rPr>
        <w:t xml:space="preserve">                         </w:t>
      </w:r>
      <w:r>
        <w:rPr>
          <w:sz w:val="20"/>
          <w:szCs w:val="20"/>
        </w:rPr>
        <w:t xml:space="preserve"> is preserved.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An </w:t>
      </w:r>
      <w:r>
        <w:rPr>
          <w:vertAlign w:val="superscript"/>
          <w:color w:val="353A7C"/>
          <w:b/>
          <w:sz w:val="15"/>
        </w:rPr>
        <w:t>24</w:t>
      </w:r>
      <w:r>
        <w:rPr>
          <w:u w:val="single"/>
          <w:sz w:val="20"/>
          <w:szCs w:val="20"/>
        </w:rPr>
        <w:t xml:space="preserve">                            </w:t>
      </w:r>
      <w:r>
        <w:rPr>
          <w:sz w:val="20"/>
          <w:szCs w:val="20"/>
        </w:rPr>
        <w:t xml:space="preserve"> explains the whole trade-off, not only the cost.</w:t>
      </w:r>
    </w:p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2</w:t>
      </w:r>
      <w:r>
        <w:rPr>
          <w:color w:val="FFFFFF"/>
          <w:sz w:val="15"/>
          <w:szCs w:val="15"/>
        </w:rPr>
        <w:t xml:space="preserve">   ·   items 14 to 24   ·   </w:t>
      </w:r>
      <w:r>
        <w:rPr>
          <w:color w:val="FFFFFF"/>
          <w:sz w:val="15"/>
          <w:szCs w:val="15"/>
        </w:rPr>
        <w:t xml:space="preserve">fewer than 8 right: </w:t>
      </w:r>
      <w:r>
        <w:rPr>
          <w:b/>
          <w:bCs/>
          <w:color w:val="FFFFFF"/>
          <w:sz w:val="15"/>
          <w:szCs w:val="15"/>
        </w:rPr>
        <w:t xml:space="preserve">redo page 2 before page 3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5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25.  </w:t>
      </w:r>
      <w:r>
        <w:rPr>
          <w:sz w:val="19"/>
          <w:szCs w:val="19"/>
        </w:rPr>
        <w:t xml:space="preserve">In the worked example, which capital falls when Orontes pays for the irrigation system?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Natural capital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Human capital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Intellectual capital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Financial capital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26.  </w:t>
      </w:r>
      <w:r>
        <w:rPr>
          <w:sz w:val="19"/>
          <w:szCs w:val="19"/>
        </w:rPr>
        <w:t xml:space="preserve">Must a company use exactly the six capital categories in its integrated report?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Yes; all six headings are mandatory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Yes, but only for listed companies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No; capitals are not part of the Framework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No; the categories are a checklist, but it should consider all the capitals it uses or affects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27.  </w:t>
      </w:r>
      <w:r>
        <w:rPr>
          <w:sz w:val="19"/>
          <w:szCs w:val="19"/>
        </w:rPr>
        <w:t xml:space="preserve">'How does the board oversee water risk?' is answered by which content element?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Performance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Governance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Business model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Outlook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28.  </w:t>
      </w:r>
      <w:r>
        <w:rPr>
          <w:sz w:val="19"/>
          <w:szCs w:val="19"/>
        </w:rPr>
        <w:t xml:space="preserve">Which content element explains how the company decided what to include and how it measured it?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Basis of preparation and presentation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Strategy and resource allocation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Risks and opportunities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Organizational overview and external environment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29.  </w:t>
      </w:r>
      <w:r>
        <w:rPr>
          <w:sz w:val="19"/>
          <w:szCs w:val="19"/>
        </w:rPr>
        <w:t xml:space="preserve">How many content elements and guiding principles does the Framework set out?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Seven content elements and eight guiding principles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Six of each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Eight content elements and seven guiding principles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Eight of each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30.  </w:t>
      </w:r>
      <w:r>
        <w:rPr>
          <w:sz w:val="19"/>
          <w:szCs w:val="19"/>
        </w:rPr>
        <w:t xml:space="preserve">Why do integrated reports from different companies often differ in their measures?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The SEC requires different KPIs for each industry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The Framework is principles-based and does not prescribe KPIs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Integrated reports are audited under different standards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Each company must use the six capitals in a different order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31.  </w:t>
      </w:r>
      <w:r>
        <w:rPr>
          <w:sz w:val="19"/>
          <w:szCs w:val="19"/>
        </w:rPr>
        <w:t xml:space="preserve">A company fears that disclosing its product plans will help competitors. This concern is: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 guiding principle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 content element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 benefit of integrated reporting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 challenge of integrated reporting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32.  </w:t>
      </w:r>
      <w:r>
        <w:rPr>
          <w:sz w:val="19"/>
          <w:szCs w:val="19"/>
        </w:rPr>
        <w:t xml:space="preserve">Which statement about the International &lt;IR&gt; Framework is correct?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It was last revised in January 2021 and is maintained by the IFRS Foundation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It was replaced by IFRS S1 in 2024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It is part of U.S. GAAP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It was withdrawn when the IIRC closed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3</w:t>
      </w:r>
      <w:r>
        <w:rPr>
          <w:color w:val="FFFFFF"/>
          <w:sz w:val="15"/>
          <w:szCs w:val="15"/>
        </w:rPr>
        <w:t xml:space="preserve">   ·   items 25 to 32   ·   </w:t>
      </w:r>
      <w:r>
        <w:rPr>
          <w:color w:val="FFFFFF"/>
          <w:sz w:val="15"/>
          <w:szCs w:val="15"/>
        </w:rPr>
        <w:t xml:space="preserve">fewer than 6 right: </w:t>
      </w:r>
      <w:r>
        <w:rPr>
          <w:b/>
          <w:bCs/>
          <w:color w:val="FFFFFF"/>
          <w:sz w:val="15"/>
          <w:szCs w:val="15"/>
        </w:rPr>
        <w:t xml:space="preserve">redo page 3 before page 4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6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financial capital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رأس المال الاجتماعي والعلاقات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manufactured capital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رأس المال الطبيعي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intellectual capital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رأس المال المالي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human capital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المبادئ التوجيهية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social and relationship capital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رأس المال البشري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natural capital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رأس المال الفكري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guiding principles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رأس المال المصنَّع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7 · multiple choice   </w:t>
      </w:r>
      <w:r>
        <w:rPr>
          <w:b/>
          <w:bCs/>
          <w:sz w:val="19"/>
          <w:szCs w:val="19"/>
        </w:rPr>
        <w:t xml:space="preserve">Ring one letter for each question. Everything the questions need is in the panel below.</w:t>
      </w:r>
    </w:p>
    <w:p>
      <w:pPr>
        <w:spacing w:before="110" w:after="30"/>
        <w:ind w:left="120"/>
        <w:shd w:fill="6D3F7E" w:val="clear"/>
      </w:pPr>
      <w:r>
        <w:rPr>
          <w:b/>
          <w:bCs/>
          <w:color w:val="FFFFFF"/>
          <w:sz w:val="14"/>
          <w:szCs w:val="14"/>
        </w:rPr>
        <w:t xml:space="preserve">DATA   </w:t>
      </w:r>
      <w:r>
        <w:rPr>
          <w:b/>
          <w:bCs/>
          <w:color w:val="FFFFFF"/>
          <w:sz w:val="15"/>
          <w:szCs w:val="15"/>
        </w:rPr>
        <w:t xml:space="preserve">The exhibit these questions use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33"/>
        <w:gridCol w:w="33"/>
        <w:gridCol w:w="33"/>
      </w:tblGrid>
      <w:tr>
        <w:tc>
          <w:tcPr>
            <w:shd w:fill="F5F7FC" w:val="clear"/>
            <w:tcMar>
              <w:top w:type="dxa" w:w="12"/>
              <w:left w:type="dxa" w:w="72"/>
              <w:bottom w:type="dxa" w:w="12"/>
              <w:right w:type="dxa" w:w="72"/>
            </w:tcMar>
          </w:tcPr>
          <w:p>
            <w:r>
              <w:rPr>
                <w:b/>
                <w:bCs/>
                <w:color w:val="23265A"/>
                <w:sz w:val="16"/>
                <w:szCs w:val="16"/>
              </w:rPr>
              <w:t xml:space="preserve">Capital</w:t>
            </w:r>
          </w:p>
        </w:tc>
        <w:tc>
          <w:tcPr>
            <w:shd w:fill="F5F7FC" w:val="clear"/>
            <w:tcMar>
              <w:top w:type="dxa" w:w="12"/>
              <w:left w:type="dxa" w:w="72"/>
              <w:bottom w:type="dxa" w:w="12"/>
              <w:right w:type="dxa" w:w="72"/>
            </w:tcMar>
          </w:tcPr>
          <w:p>
            <w:r>
              <w:rPr>
                <w:b/>
                <w:bCs/>
                <w:color w:val="23265A"/>
                <w:sz w:val="16"/>
                <w:szCs w:val="16"/>
              </w:rPr>
              <w:t xml:space="preserve">Orontes examples (2027)</w:t>
            </w:r>
          </w:p>
        </w:tc>
        <w:tc>
          <w:tcPr>
            <w:shd w:fill="F5F7FC" w:val="clear"/>
            <w:tcMar>
              <w:top w:type="dxa" w:w="12"/>
              <w:left w:type="dxa" w:w="72"/>
              <w:bottom w:type="dxa" w:w="12"/>
              <w:right w:type="dxa" w:w="72"/>
            </w:tcMar>
          </w:tcPr>
          <w:p>
            <w:r>
              <w:rPr>
                <w:b/>
                <w:bCs/>
                <w:color w:val="23265A"/>
                <w:sz w:val="16"/>
                <w:szCs w:val="16"/>
              </w:rPr>
              <w:t xml:space="preserve">Possible measure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Financial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Equity and bank loans (Part I)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Cash flow from operations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Manufactured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Presses, bottling lines, cold stores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Plant capacity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Intellectual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Recipes, brand, new sparkling-juice line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Share of sales from new products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Human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1,850 employees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20 training hours per employee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Social and relationship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2,400 farmers in grower cooperatives; supermarket customers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Farmer contracts renewed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Natural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Olive groves, water, energy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Water 900,000 m³; renewable electricity 30%</w:t>
            </w:r>
          </w:p>
        </w:tc>
      </w:tr>
    </w:tbl>
    <w:p/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40.  </w:t>
      </w:r>
      <w:r>
        <w:rPr>
          <w:sz w:val="19"/>
          <w:szCs w:val="19"/>
        </w:rPr>
        <w:t xml:space="preserve">Use the panel above. Orontes's 2,400 cooperative farmers are an example of which capital?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Human capital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Social and relationship capital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Natural capital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Financial capital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41.  </w:t>
      </w:r>
      <w:r>
        <w:rPr>
          <w:sz w:val="19"/>
          <w:szCs w:val="19"/>
        </w:rPr>
        <w:t xml:space="preserve">Use the panel above. What is Orontes's training per employee in 2027?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37,000 hours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1,850 hours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20 hours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2 hours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4</w:t>
      </w:r>
      <w:r>
        <w:rPr>
          <w:color w:val="FFFFFF"/>
          <w:sz w:val="15"/>
          <w:szCs w:val="15"/>
        </w:rPr>
        <w:t xml:space="preserve">   ·   items 33 to 41   ·   </w:t>
      </w:r>
      <w:r>
        <w:rPr>
          <w:color w:val="FFFFFF"/>
          <w:sz w:val="15"/>
          <w:szCs w:val="15"/>
        </w:rPr>
        <w:t xml:space="preserve">fewer than 6 right: </w:t>
      </w:r>
      <w:r>
        <w:rPr>
          <w:b/>
          <w:bCs/>
          <w:color w:val="FFFFFF"/>
          <w:sz w:val="15"/>
          <w:szCs w:val="15"/>
        </w:rPr>
        <w:t xml:space="preserve">redo page 4 before you leave the handout</w:t>
      </w:r>
    </w:p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3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18.1 · Integrated thinking, integrated reporting and the integrated report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18.1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3</w:t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18.2 · The primary purpose · Value creation and the six capitals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18.2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4</w:t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18.3 · Value creation and the six capitals · part 2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18.3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4</w:t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Section A · Chapter 18</dc:title>
  <dc:subject>Integrated Reporting</dc:subject>
  <cp:category>Student Book</cp:category>
</cp:coreProperties>
</file>