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20" w:before="60"/>
      </w:pPr>
      <w:r>
        <w:rPr>
          <w:b/>
          <w:bCs/>
          <w:color w:val="353A7C"/>
          <w:sz w:val="40"/>
          <w:szCs w:val="40"/>
        </w:rPr>
        <w:t xml:space="preserve">Handout 1.1</w:t>
      </w:r>
    </w:p>
    <w:p>
      <w:pPr>
        <w:spacing w:after="8"/>
      </w:pPr>
      <w:r>
        <w:rPr>
          <w:color w:val="23265A"/>
          <w:sz w:val="22"/>
          <w:szCs w:val="22"/>
        </w:rPr>
        <w:t xml:space="preserve">Who uses financial statements, and why?</w:t>
      </w:r>
    </w:p>
    <w:p>
      <w:pPr>
        <w:spacing w:after="130"/>
      </w:pPr>
      <w:r>
        <w:rPr>
          <w:color w:val="6B7280"/>
          <w:sz w:val="20"/>
          <w:szCs w:val="20"/>
        </w:rPr>
        <w:t xml:space="preserve">section 1.1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92"/>
        <w:gridCol w:w="3130"/>
        <w:gridCol w:w="427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42"/>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630"/>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28"/>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42"/>
            <w:tcMar>
              <w:top w:type="dxa" w:w="50"/>
              <w:left w:type="dxa" w:w="110"/>
              <w:bottom w:type="dxa" w:w="50"/>
              <w:right w:type="dxa" w:w="110"/>
            </w:tcMar>
          </w:tcPr>
          <w:p>
            <w:pPr>
              <w:spacing w:before="26" w:after="26"/>
            </w:pPr>
            <w:r>
              <w:rPr>
                <w:color w:val="232733"/>
                <w:sz w:val="16"/>
                <w:szCs w:val="16"/>
              </w:rPr>
              <w:t xml:space="preserve">Who uses financial statements, and why?</w:t>
            </w:r>
          </w:p>
        </w:tc>
        <w:tc>
          <w:tcPr>
            <w:tcW w:type="pct" w:w="1630"/>
            <w:tcMar>
              <w:top w:type="dxa" w:w="50"/>
              <w:left w:type="dxa" w:w="110"/>
              <w:bottom w:type="dxa" w:w="50"/>
              <w:right w:type="dxa" w:w="110"/>
            </w:tcMar>
          </w:tcPr>
          <w:p>
            <w:pPr>
              <w:spacing w:before="26" w:after="26"/>
            </w:pPr>
            <w:r>
              <w:rPr>
                <w:color w:val="232733"/>
                <w:sz w:val="16"/>
                <w:szCs w:val="16"/>
              </w:rPr>
              <w:t xml:space="preserve">a figure to read · User · the book’s own rule, gapped</w:t>
            </w:r>
          </w:p>
        </w:tc>
        <w:tc>
          <w:tcPr>
            <w:tcW w:type="pct" w:w="2228"/>
            <w:tcMar>
              <w:top w:type="dxa" w:w="50"/>
              <w:left w:type="dxa" w:w="110"/>
              <w:bottom w:type="dxa" w:w="50"/>
              <w:right w:type="dxa" w:w="110"/>
            </w:tcMar>
          </w:tcPr>
          <w:p>
            <w:pPr>
              <w:spacing w:before="26" w:after="26"/>
            </w:pPr>
            <w:r>
              <w:rPr>
                <w:color w:val="232733"/>
                <w:sz w:val="16"/>
                <w:szCs w:val="16"/>
              </w:rPr>
              <w:t xml:space="preserve">Which group is a primary user of general-purpose financial statements?</w:t>
            </w:r>
          </w:p>
        </w:tc>
      </w:tr>
      <w:tr>
        <w:tc>
          <w:tcPr>
            <w:tcW w:type="pct" w:w="1142"/>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630"/>
            <w:shd w:fill="FBFAF6" w:val="clear"/>
            <w:tcMar>
              <w:top w:type="dxa" w:w="50"/>
              <w:left w:type="dxa" w:w="110"/>
              <w:bottom w:type="dxa" w:w="50"/>
              <w:right w:type="dxa" w:w="110"/>
            </w:tcMar>
          </w:tcPr>
          <w:p>
            <w:pPr>
              <w:spacing w:before="26" w:after="26"/>
            </w:pPr>
            <w:r>
              <w:rPr>
                <w:color w:val="232733"/>
                <w:sz w:val="16"/>
                <w:szCs w:val="16"/>
              </w:rPr>
              <w:t xml:space="preserve">Verb · The English the exam uses, and what it translates</w:t>
            </w:r>
          </w:p>
        </w:tc>
        <w:tc>
          <w:tcPr>
            <w:tcW w:type="pct" w:w="2228"/>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accrual basis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net income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journal entry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matching principle   ·   income statement   ·   Financial statements   ·   cost of goods sold   ·   statement of cash flows   ·   statement of changes in equity   ·   balance sheet</w:t>
      </w:r>
    </w:p>
    <w:p>
      <w:pPr>
        <w:spacing w:before="36" w:after="36"/>
        <w:ind w:left="300"/>
      </w:pPr>
      <w:r>
        <w:rPr>
          <w:sz w:val="19"/>
          <w:szCs w:val="19"/>
        </w:rPr>
        <w:t xml:space="preserve"/>
      </w:r>
      <w:r>
        <w:rPr>
          <w:u w:val="single"/>
          <w:sz w:val="19"/>
          <w:szCs w:val="19"/>
        </w:rPr>
        <w:t xml:space="preserve">                      </w:t>
      </w:r>
      <w:r>
        <w:rPr>
          <w:sz w:val="19"/>
          <w:szCs w:val="19"/>
        </w:rPr>
        <w:t xml:space="preserve"> summarize these facts in a standard form for people outside the company. The four main statements are the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and the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conceptual framework   ·   cost of goods sold   ·   statement of cash flows   ·   Relevance   ·   income statement   ·   matching principle</w:t>
      </w:r>
    </w:p>
    <w:p>
      <w:pPr>
        <w:spacing w:before="36" w:after="36"/>
        <w:ind w:left="300"/>
      </w:pPr>
      <w:r>
        <w:rPr>
          <w:sz w:val="19"/>
          <w:szCs w:val="19"/>
        </w:rPr>
        <w:t xml:space="preserve">How did the company perform in the period? The </w:t>
      </w:r>
      <w:r>
        <w:rPr>
          <w:u w:val="single"/>
          <w:sz w:val="19"/>
          <w:szCs w:val="19"/>
        </w:rPr>
        <w:t xml:space="preserve">                  </w:t>
      </w:r>
      <w:r>
        <w:rPr>
          <w:sz w:val="19"/>
          <w:szCs w:val="19"/>
        </w:rPr>
        <w:t xml:space="preserve"> answers this. Where did cash come from, and where did it go? The </w:t>
      </w:r>
      <w:r>
        <w:rPr>
          <w:u w:val="single"/>
          <w:sz w:val="19"/>
          <w:szCs w:val="19"/>
        </w:rPr>
        <w:t xml:space="preserve">                         </w:t>
      </w:r>
      <w:r>
        <w:rPr>
          <w:sz w:val="19"/>
          <w:szCs w:val="19"/>
        </w:rPr>
        <w:t xml:space="preserve"> answers this. The </w:t>
      </w:r>
      <w:r>
        <w:rPr>
          <w:u w:val="single"/>
          <w:sz w:val="19"/>
          <w:szCs w:val="19"/>
        </w:rPr>
        <w:t xml:space="preserve">                      </w:t>
      </w:r>
      <w:r>
        <w:rPr>
          <w:sz w:val="19"/>
          <w:szCs w:val="19"/>
        </w:rPr>
        <w:t xml:space="preserve"> lists the qualities of useful information. </w:t>
      </w:r>
      <w:r>
        <w:rPr>
          <w:u w:val="single"/>
          <w:sz w:val="19"/>
          <w:szCs w:val="19"/>
        </w:rPr>
        <w:t xml:space="preserve">           </w:t>
      </w:r>
      <w:r>
        <w:rPr>
          <w:sz w:val="19"/>
          <w:szCs w:val="19"/>
        </w:rPr>
        <w:t xml:space="preserve"> means the information can make a difference to a decision.</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matching principle   ·   faithful representation   ·   relevance   ·   primary users   ·   cost of goods sold</w:t>
      </w:r>
    </w:p>
    <w:p>
      <w:pPr>
        <w:spacing w:before="36" w:after="36"/>
        <w:ind w:left="300"/>
      </w:pPr>
      <w:r>
        <w:rPr>
          <w:sz w:val="19"/>
          <w:szCs w:val="19"/>
        </w:rPr>
        <w:t xml:space="preserve">Managers are users, but not </w:t>
      </w:r>
      <w:r>
        <w:rPr>
          <w:u w:val="single"/>
          <w:sz w:val="19"/>
          <w:szCs w:val="19"/>
        </w:rPr>
        <w:t xml:space="preserve">               </w:t>
      </w:r>
      <w:r>
        <w:rPr>
          <w:sz w:val="19"/>
          <w:szCs w:val="19"/>
        </w:rPr>
        <w:t xml:space="preserve"> of general-purpose statements. Also remember: </w:t>
      </w:r>
      <w:r>
        <w:rPr>
          <w:u w:val="single"/>
          <w:sz w:val="19"/>
          <w:szCs w:val="19"/>
        </w:rPr>
        <w:t xml:space="preserve">           </w:t>
      </w:r>
      <w:r>
        <w:rPr>
          <w:sz w:val="19"/>
          <w:szCs w:val="19"/>
        </w:rPr>
        <w:t xml:space="preserve"> and </w:t>
      </w:r>
      <w:r>
        <w:rPr>
          <w:u w:val="single"/>
          <w:sz w:val="19"/>
          <w:szCs w:val="19"/>
        </w:rPr>
        <w:t xml:space="preserve">                         </w:t>
      </w:r>
      <w:r>
        <w:rPr>
          <w:sz w:val="19"/>
          <w:szCs w:val="19"/>
        </w:rPr>
        <w:t xml:space="preserve"> are the two fundamental qualities. Comparability, verifiability, timeliness and understandability are only enhancing qualities.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Who uses financial statements, and why?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decision of Investors (shareholders) — PRIMARY as “Buy, hold or sell shares”.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70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7045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31"/>
        <w:gridCol w:w="1806"/>
        <w:gridCol w:w="3391"/>
        <w:gridCol w:w="237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 — the book’s own table</w:t>
            </w:r>
          </w:p>
        </w:tc>
      </w:tr>
      <w:tr>
        <w:tc>
          <w:tcPr>
            <w:tcW w:type="pct" w:w="1058"/>
            <w:tcMar>
              <w:top w:type="dxa" w:w="50"/>
              <w:left w:type="dxa" w:w="110"/>
              <w:bottom w:type="dxa" w:w="50"/>
              <w:right w:type="dxa" w:w="110"/>
            </w:tcMar>
          </w:tcPr>
          <w:p>
            <w:pPr>
              <w:spacing w:before="26" w:after="26"/>
            </w:pPr>
            <w:r>
              <w:rPr>
                <w:b/>
                <w:bCs/>
                <w:color w:val="353A7C"/>
                <w:sz w:val="15"/>
                <w:szCs w:val="15"/>
              </w:rPr>
              <w:t xml:space="preserve">User</w:t>
            </w:r>
          </w:p>
        </w:tc>
        <w:tc>
          <w:tcPr>
            <w:tcW w:type="pct" w:w="940"/>
            <w:tcMar>
              <w:top w:type="dxa" w:w="50"/>
              <w:left w:type="dxa" w:w="110"/>
              <w:bottom w:type="dxa" w:w="50"/>
              <w:right w:type="dxa" w:w="110"/>
            </w:tcMar>
          </w:tcPr>
          <w:p>
            <w:pPr>
              <w:spacing w:before="26" w:after="26"/>
            </w:pPr>
            <w:r>
              <w:rPr>
                <w:b/>
                <w:bCs/>
                <w:color w:val="353A7C"/>
                <w:sz w:val="15"/>
                <w:szCs w:val="15"/>
              </w:rPr>
              <w:t xml:space="preserve">Decision</w:t>
            </w:r>
          </w:p>
        </w:tc>
        <w:tc>
          <w:tcPr>
            <w:tcW w:type="pct" w:w="1766"/>
            <w:tcMar>
              <w:top w:type="dxa" w:w="50"/>
              <w:left w:type="dxa" w:w="110"/>
              <w:bottom w:type="dxa" w:w="50"/>
              <w:right w:type="dxa" w:w="110"/>
            </w:tcMar>
          </w:tcPr>
          <w:p>
            <w:pPr>
              <w:spacing w:before="26" w:after="26"/>
            </w:pPr>
            <w:r>
              <w:rPr>
                <w:b/>
                <w:bCs/>
                <w:color w:val="353A7C"/>
                <w:sz w:val="15"/>
                <w:szCs w:val="15"/>
              </w:rPr>
              <w:t xml:space="preserve">Key question</w:t>
            </w:r>
          </w:p>
        </w:tc>
        <w:tc>
          <w:tcPr>
            <w:tcW w:type="pct" w:w="1236"/>
            <w:tcMar>
              <w:top w:type="dxa" w:w="50"/>
              <w:left w:type="dxa" w:w="110"/>
              <w:bottom w:type="dxa" w:w="50"/>
              <w:right w:type="dxa" w:w="110"/>
            </w:tcMar>
          </w:tcPr>
          <w:p>
            <w:pPr>
              <w:spacing w:before="26" w:after="26"/>
            </w:pPr>
            <w:r>
              <w:rPr>
                <w:b/>
                <w:bCs/>
                <w:color w:val="353A7C"/>
                <w:sz w:val="15"/>
                <w:szCs w:val="15"/>
              </w:rPr>
              <w:t xml:space="preserve">Statements used most</w:t>
            </w:r>
          </w:p>
        </w:tc>
      </w:tr>
      <w:tr>
        <w:tc>
          <w:tcPr>
            <w:tcW w:type="pct" w:w="1058"/>
            <w:tcMar>
              <w:top w:type="dxa" w:w="50"/>
              <w:left w:type="dxa" w:w="110"/>
              <w:bottom w:type="dxa" w:w="50"/>
              <w:right w:type="dxa" w:w="110"/>
            </w:tcMar>
          </w:tcPr>
          <w:p>
            <w:pPr>
              <w:spacing w:before="26" w:after="26"/>
            </w:pPr>
            <w:r>
              <w:rPr>
                <w:color w:val="232733"/>
                <w:sz w:val="16"/>
                <w:szCs w:val="16"/>
              </w:rPr>
              <w:t xml:space="preserve">Investors (shareholders) — PRIMARY</w:t>
            </w:r>
          </w:p>
        </w:tc>
        <w:tc>
          <w:tcPr>
            <w:tcW w:type="pct" w:w="940"/>
            <w:tcMar>
              <w:top w:type="dxa" w:w="50"/>
              <w:left w:type="dxa" w:w="110"/>
              <w:bottom w:type="dxa" w:w="50"/>
              <w:right w:type="dxa" w:w="110"/>
            </w:tcMar>
          </w:tcPr>
          <w:p>
            <w:pPr>
              <w:spacing w:before="26" w:after="26"/>
            </w:pPr>
            <w:r>
              <w:rPr>
                <w:color w:val="232733"/>
                <w:sz w:val="16"/>
                <w:szCs w:val="16"/>
              </w:rPr>
              <w:t xml:space="preserve">Buy, hold or sell shares</w:t>
            </w:r>
          </w:p>
        </w:tc>
        <w:tc>
          <w:tcPr>
            <w:tcW w:type="pct" w:w="1766"/>
            <w:tcMar>
              <w:top w:type="dxa" w:w="50"/>
              <w:left w:type="dxa" w:w="110"/>
              <w:bottom w:type="dxa" w:w="50"/>
              <w:right w:type="dxa" w:w="110"/>
            </w:tcMar>
          </w:tcPr>
          <w:p>
            <w:pPr>
              <w:spacing w:before="26" w:after="26"/>
            </w:pPr>
            <w:r>
              <w:rPr>
                <w:color w:val="232733"/>
                <w:sz w:val="16"/>
                <w:szCs w:val="16"/>
              </w:rPr>
              <w:t xml:space="preserve">Will the company create future cash flows and returns?</w:t>
            </w:r>
          </w:p>
        </w:tc>
        <w:tc>
          <w:tcPr>
            <w:tcW w:type="pct" w:w="1236"/>
            <w:tcMar>
              <w:top w:type="dxa" w:w="50"/>
              <w:left w:type="dxa" w:w="110"/>
              <w:bottom w:type="dxa" w:w="50"/>
              <w:right w:type="dxa" w:w="110"/>
            </w:tcMar>
          </w:tcPr>
          <w:p>
            <w:pPr>
              <w:spacing w:before="26" w:after="26"/>
            </w:pPr>
            <w:r>
              <w:rPr>
                <w:color w:val="232733"/>
                <w:sz w:val="16"/>
                <w:szCs w:val="16"/>
              </w:rPr>
              <w:t xml:space="preserve">Income statement, cash flows, balance sheet</w:t>
            </w:r>
          </w:p>
        </w:tc>
      </w:tr>
      <w:tr>
        <w:tc>
          <w:tcPr>
            <w:tcW w:type="pct" w:w="1058"/>
            <w:shd w:fill="FBFAF6" w:val="clear"/>
            <w:tcMar>
              <w:top w:type="dxa" w:w="50"/>
              <w:left w:type="dxa" w:w="110"/>
              <w:bottom w:type="dxa" w:w="50"/>
              <w:right w:type="dxa" w:w="110"/>
            </w:tcMar>
          </w:tcPr>
          <w:p>
            <w:pPr>
              <w:spacing w:before="26" w:after="26"/>
            </w:pPr>
            <w:r>
              <w:rPr>
                <w:color w:val="232733"/>
                <w:sz w:val="16"/>
                <w:szCs w:val="16"/>
              </w:rPr>
              <w:t xml:space="preserve">Lenders (banks, bondholders) — PRIMARY</w:t>
            </w:r>
          </w:p>
        </w:tc>
        <w:tc>
          <w:tcPr>
            <w:tcW w:type="pct" w:w="940"/>
            <w:shd w:fill="FBFAF6" w:val="clear"/>
            <w:tcMar>
              <w:top w:type="dxa" w:w="50"/>
              <w:left w:type="dxa" w:w="110"/>
              <w:bottom w:type="dxa" w:w="50"/>
              <w:right w:type="dxa" w:w="110"/>
            </w:tcMar>
          </w:tcPr>
          <w:p>
            <w:pPr>
              <w:spacing w:before="26" w:after="26"/>
            </w:pPr>
            <w:r>
              <w:rPr>
                <w:color w:val="232733"/>
                <w:sz w:val="16"/>
                <w:szCs w:val="16"/>
              </w:rPr>
              <w:t xml:space="preserve">Lend, renew or stop a loan</w:t>
            </w:r>
          </w:p>
        </w:tc>
        <w:tc>
          <w:tcPr>
            <w:tcW w:type="pct" w:w="1766"/>
            <w:shd w:fill="FBFAF6" w:val="clear"/>
            <w:tcMar>
              <w:top w:type="dxa" w:w="50"/>
              <w:left w:type="dxa" w:w="110"/>
              <w:bottom w:type="dxa" w:w="50"/>
              <w:right w:type="dxa" w:w="110"/>
            </w:tcMar>
          </w:tcPr>
          <w:p>
            <w:pPr>
              <w:spacing w:before="26" w:after="26"/>
            </w:pPr>
            <w:r>
              <w:rPr>
                <w:color w:val="232733"/>
                <w:sz w:val="16"/>
                <w:szCs w:val="16"/>
              </w:rPr>
              <w:t xml:space="preserve">Can the company pay interest and repay the principal on time?</w:t>
            </w:r>
          </w:p>
        </w:tc>
        <w:tc>
          <w:tcPr>
            <w:tcW w:type="pct" w:w="1236"/>
            <w:shd w:fill="FBFAF6" w:val="clear"/>
            <w:tcMar>
              <w:top w:type="dxa" w:w="50"/>
              <w:left w:type="dxa" w:w="110"/>
              <w:bottom w:type="dxa" w:w="50"/>
              <w:right w:type="dxa" w:w="110"/>
            </w:tcMar>
          </w:tcPr>
          <w:p>
            <w:pPr>
              <w:spacing w:before="26" w:after="26"/>
            </w:pPr>
            <w:r>
              <w:rPr>
                <w:color w:val="232733"/>
                <w:sz w:val="16"/>
                <w:szCs w:val="16"/>
              </w:rPr>
              <w:t xml:space="preserve">Cash flows, balance sheet</w:t>
            </w:r>
          </w:p>
        </w:tc>
      </w:tr>
      <w:tr>
        <w:tc>
          <w:tcPr>
            <w:tcW w:type="pct" w:w="1058"/>
            <w:tcMar>
              <w:top w:type="dxa" w:w="50"/>
              <w:left w:type="dxa" w:w="110"/>
              <w:bottom w:type="dxa" w:w="50"/>
              <w:right w:type="dxa" w:w="110"/>
            </w:tcMar>
          </w:tcPr>
          <w:p>
            <w:pPr>
              <w:spacing w:before="26" w:after="26"/>
            </w:pPr>
            <w:r>
              <w:rPr>
                <w:color w:val="232733"/>
                <w:sz w:val="16"/>
                <w:szCs w:val="16"/>
              </w:rPr>
              <w:t xml:space="preserve">Other creditors (suppliers) — PRIMARY</w:t>
            </w:r>
          </w:p>
        </w:tc>
        <w:tc>
          <w:tcPr>
            <w:tcW w:type="pct" w:w="940"/>
            <w:tcMar>
              <w:top w:type="dxa" w:w="50"/>
              <w:left w:type="dxa" w:w="110"/>
              <w:bottom w:type="dxa" w:w="50"/>
              <w:right w:type="dxa" w:w="110"/>
            </w:tcMar>
          </w:tcPr>
          <w:p>
            <w:pPr>
              <w:spacing w:before="26" w:after="26"/>
            </w:pPr>
            <w:r>
              <w:rPr>
                <w:color w:val="232733"/>
                <w:sz w:val="16"/>
                <w:szCs w:val="16"/>
              </w:rPr>
              <w:t xml:space="preserve">Sell on credit, set credit terms</w:t>
            </w:r>
          </w:p>
        </w:tc>
        <w:tc>
          <w:tcPr>
            <w:tcW w:type="pct" w:w="1766"/>
            <w:tcMar>
              <w:top w:type="dxa" w:w="50"/>
              <w:left w:type="dxa" w:w="110"/>
              <w:bottom w:type="dxa" w:w="50"/>
              <w:right w:type="dxa" w:w="110"/>
            </w:tcMar>
          </w:tcPr>
          <w:p>
            <w:pPr>
              <w:spacing w:before="26" w:after="26"/>
            </w:pPr>
            <w:r>
              <w:rPr>
                <w:color w:val="232733"/>
                <w:sz w:val="16"/>
                <w:szCs w:val="16"/>
              </w:rPr>
              <w:t xml:space="preserve">Will the company pay its bills when due?</w:t>
            </w:r>
          </w:p>
        </w:tc>
        <w:tc>
          <w:tcPr>
            <w:tcW w:type="pct" w:w="1236"/>
            <w:tcMar>
              <w:top w:type="dxa" w:w="50"/>
              <w:left w:type="dxa" w:w="110"/>
              <w:bottom w:type="dxa" w:w="50"/>
              <w:right w:type="dxa" w:w="110"/>
            </w:tcMar>
          </w:tcPr>
          <w:p>
            <w:pPr>
              <w:spacing w:before="26" w:after="26"/>
            </w:pPr>
            <w:r>
              <w:rPr>
                <w:color w:val="232733"/>
                <w:sz w:val="16"/>
                <w:szCs w:val="16"/>
              </w:rPr>
              <w:t xml:space="preserve">Balance sheet (short-term items), cash flows</w:t>
            </w:r>
          </w:p>
        </w:tc>
      </w:tr>
      <w:tr>
        <w:tc>
          <w:tcPr>
            <w:tcW w:type="pct" w:w="1058"/>
            <w:shd w:fill="FBFAF6" w:val="clear"/>
            <w:tcMar>
              <w:top w:type="dxa" w:w="50"/>
              <w:left w:type="dxa" w:w="110"/>
              <w:bottom w:type="dxa" w:w="50"/>
              <w:right w:type="dxa" w:w="110"/>
            </w:tcMar>
          </w:tcPr>
          <w:p>
            <w:pPr>
              <w:spacing w:before="26" w:after="26"/>
            </w:pPr>
            <w:r>
              <w:rPr>
                <w:color w:val="232733"/>
                <w:sz w:val="16"/>
                <w:szCs w:val="16"/>
              </w:rPr>
              <w:t xml:space="preserve">Employees and unions</w:t>
            </w:r>
          </w:p>
        </w:tc>
        <w:tc>
          <w:tcPr>
            <w:tcW w:type="pct" w:w="940"/>
            <w:shd w:fill="FBFAF6" w:val="clear"/>
            <w:tcMar>
              <w:top w:type="dxa" w:w="50"/>
              <w:left w:type="dxa" w:w="110"/>
              <w:bottom w:type="dxa" w:w="50"/>
              <w:right w:type="dxa" w:w="110"/>
            </w:tcMar>
          </w:tcPr>
          <w:p>
            <w:pPr>
              <w:spacing w:before="26" w:after="26"/>
            </w:pPr>
            <w:r>
              <w:rPr>
                <w:color w:val="232733"/>
                <w:sz w:val="16"/>
                <w:szCs w:val="16"/>
              </w:rPr>
              <w:t xml:space="preserve">Stay, negotiate pay</w:t>
            </w:r>
          </w:p>
        </w:tc>
        <w:tc>
          <w:tcPr>
            <w:tcW w:type="pct" w:w="1766"/>
            <w:shd w:fill="FBFAF6" w:val="clear"/>
            <w:tcMar>
              <w:top w:type="dxa" w:w="50"/>
              <w:left w:type="dxa" w:w="110"/>
              <w:bottom w:type="dxa" w:w="50"/>
              <w:right w:type="dxa" w:w="110"/>
            </w:tcMar>
          </w:tcPr>
          <w:p>
            <w:pPr>
              <w:spacing w:before="26" w:after="26"/>
            </w:pPr>
            <w:r>
              <w:rPr>
                <w:color w:val="232733"/>
                <w:sz w:val="16"/>
                <w:szCs w:val="16"/>
              </w:rPr>
              <w:t xml:space="preserve">Is the company stable and profitable?</w:t>
            </w:r>
          </w:p>
        </w:tc>
        <w:tc>
          <w:tcPr>
            <w:tcW w:type="pct" w:w="1236"/>
            <w:shd w:fill="FBFAF6" w:val="clear"/>
            <w:tcMar>
              <w:top w:type="dxa" w:w="50"/>
              <w:left w:type="dxa" w:w="110"/>
              <w:bottom w:type="dxa" w:w="50"/>
              <w:right w:type="dxa" w:w="110"/>
            </w:tcMar>
          </w:tcPr>
          <w:p>
            <w:pPr>
              <w:spacing w:before="26" w:after="26"/>
            </w:pPr>
            <w:r>
              <w:rPr>
                <w:color w:val="232733"/>
                <w:sz w:val="16"/>
                <w:szCs w:val="16"/>
              </w:rPr>
              <w:t xml:space="preserve">Income statement</w:t>
            </w:r>
          </w:p>
        </w:tc>
      </w:tr>
      <w:tr>
        <w:tc>
          <w:tcPr>
            <w:tcW w:type="pct" w:w="1058"/>
            <w:tcMar>
              <w:top w:type="dxa" w:w="50"/>
              <w:left w:type="dxa" w:w="110"/>
              <w:bottom w:type="dxa" w:w="50"/>
              <w:right w:type="dxa" w:w="110"/>
            </w:tcMar>
          </w:tcPr>
          <w:p>
            <w:pPr>
              <w:spacing w:before="26" w:after="26"/>
            </w:pPr>
            <w:r>
              <w:rPr>
                <w:color w:val="232733"/>
                <w:sz w:val="16"/>
                <w:szCs w:val="16"/>
              </w:rPr>
              <w:t xml:space="preserve">Customers</w:t>
            </w:r>
          </w:p>
        </w:tc>
        <w:tc>
          <w:tcPr>
            <w:tcW w:type="pct" w:w="940"/>
            <w:tcMar>
              <w:top w:type="dxa" w:w="50"/>
              <w:left w:type="dxa" w:w="110"/>
              <w:bottom w:type="dxa" w:w="50"/>
              <w:right w:type="dxa" w:w="110"/>
            </w:tcMar>
          </w:tcPr>
          <w:p>
            <w:pPr>
              <w:spacing w:before="26" w:after="26"/>
            </w:pPr>
            <w:r>
              <w:rPr>
                <w:color w:val="232733"/>
                <w:sz w:val="16"/>
                <w:szCs w:val="16"/>
              </w:rPr>
              <w:t xml:space="preserve">Sign long-term contracts</w:t>
            </w:r>
          </w:p>
        </w:tc>
        <w:tc>
          <w:tcPr>
            <w:tcW w:type="pct" w:w="1766"/>
            <w:tcMar>
              <w:top w:type="dxa" w:w="50"/>
              <w:left w:type="dxa" w:w="110"/>
              <w:bottom w:type="dxa" w:w="50"/>
              <w:right w:type="dxa" w:w="110"/>
            </w:tcMar>
          </w:tcPr>
          <w:p>
            <w:pPr>
              <w:spacing w:before="26" w:after="26"/>
            </w:pPr>
            <w:r>
              <w:rPr>
                <w:color w:val="232733"/>
                <w:sz w:val="16"/>
                <w:szCs w:val="16"/>
              </w:rPr>
              <w:t xml:space="preserve">Will the company continue to supply us?</w:t>
            </w:r>
          </w:p>
        </w:tc>
        <w:tc>
          <w:tcPr>
            <w:tcW w:type="pct" w:w="1236"/>
            <w:tcMar>
              <w:top w:type="dxa" w:w="50"/>
              <w:left w:type="dxa" w:w="110"/>
              <w:bottom w:type="dxa" w:w="50"/>
              <w:right w:type="dxa" w:w="110"/>
            </w:tcMar>
          </w:tcPr>
          <w:p>
            <w:pPr>
              <w:spacing w:before="26" w:after="26"/>
            </w:pPr>
            <w:r>
              <w:rPr>
                <w:color w:val="232733"/>
                <w:sz w:val="16"/>
                <w:szCs w:val="16"/>
              </w:rPr>
              <w:t xml:space="preserve">Balance sheet, income statement</w:t>
            </w:r>
          </w:p>
        </w:tc>
      </w:tr>
      <w:tr>
        <w:tc>
          <w:tcPr>
            <w:tcW w:type="pct" w:w="1058"/>
            <w:shd w:fill="FBFAF6" w:val="clear"/>
            <w:tcMar>
              <w:top w:type="dxa" w:w="50"/>
              <w:left w:type="dxa" w:w="110"/>
              <w:bottom w:type="dxa" w:w="50"/>
              <w:right w:type="dxa" w:w="110"/>
            </w:tcMar>
          </w:tcPr>
          <w:p>
            <w:pPr>
              <w:spacing w:before="26" w:after="26"/>
            </w:pPr>
            <w:r>
              <w:rPr>
                <w:color w:val="232733"/>
                <w:sz w:val="16"/>
                <w:szCs w:val="16"/>
              </w:rPr>
              <w:t xml:space="preserve">Governments and regulators</w:t>
            </w:r>
          </w:p>
        </w:tc>
        <w:tc>
          <w:tcPr>
            <w:tcW w:type="pct" w:w="940"/>
            <w:shd w:fill="FBFAF6" w:val="clear"/>
            <w:tcMar>
              <w:top w:type="dxa" w:w="50"/>
              <w:left w:type="dxa" w:w="110"/>
              <w:bottom w:type="dxa" w:w="50"/>
              <w:right w:type="dxa" w:w="110"/>
            </w:tcMar>
          </w:tcPr>
          <w:p>
            <w:pPr>
              <w:spacing w:before="26" w:after="26"/>
            </w:pPr>
            <w:r>
              <w:rPr>
                <w:color w:val="232733"/>
                <w:sz w:val="16"/>
                <w:szCs w:val="16"/>
              </w:rPr>
              <w:t xml:space="preserve">Tax, oversight, statistics</w:t>
            </w:r>
          </w:p>
        </w:tc>
        <w:tc>
          <w:tcPr>
            <w:tcW w:type="pct" w:w="1766"/>
            <w:shd w:fill="FBFAF6" w:val="clear"/>
            <w:tcMar>
              <w:top w:type="dxa" w:w="50"/>
              <w:left w:type="dxa" w:w="110"/>
              <w:bottom w:type="dxa" w:w="50"/>
              <w:right w:type="dxa" w:w="110"/>
            </w:tcMar>
          </w:tcPr>
          <w:p>
            <w:pPr>
              <w:spacing w:before="26" w:after="26"/>
            </w:pPr>
            <w:r>
              <w:rPr>
                <w:color w:val="232733"/>
                <w:sz w:val="16"/>
                <w:szCs w:val="16"/>
              </w:rPr>
              <w:t xml:space="preserve">Does the company follow the rules and pay its taxes?</w:t>
            </w:r>
          </w:p>
        </w:tc>
        <w:tc>
          <w:tcPr>
            <w:tcW w:type="pct" w:w="1236"/>
            <w:shd w:fill="FBFAF6" w:val="clear"/>
            <w:tcMar>
              <w:top w:type="dxa" w:w="50"/>
              <w:left w:type="dxa" w:w="110"/>
              <w:bottom w:type="dxa" w:w="50"/>
              <w:right w:type="dxa" w:w="110"/>
            </w:tcMar>
          </w:tcPr>
          <w:p>
            <w:pPr>
              <w:spacing w:before="26" w:after="26"/>
            </w:pPr>
            <w:r>
              <w:rPr>
                <w:color w:val="232733"/>
                <w:sz w:val="16"/>
                <w:szCs w:val="16"/>
              </w:rPr>
              <w:t xml:space="preserve">All statements and notes</w:t>
            </w:r>
          </w:p>
        </w:tc>
      </w:tr>
      <w:tr>
        <w:tc>
          <w:tcPr>
            <w:tcW w:type="pct" w:w="1058"/>
            <w:tcMar>
              <w:top w:type="dxa" w:w="50"/>
              <w:left w:type="dxa" w:w="110"/>
              <w:bottom w:type="dxa" w:w="50"/>
              <w:right w:type="dxa" w:w="110"/>
            </w:tcMar>
          </w:tcPr>
          <w:p>
            <w:pPr>
              <w:spacing w:before="26" w:after="26"/>
            </w:pPr>
            <w:r>
              <w:rPr>
                <w:color w:val="232733"/>
                <w:sz w:val="16"/>
                <w:szCs w:val="16"/>
              </w:rPr>
              <w:t xml:space="preserve">Managers (internal)</w:t>
            </w:r>
          </w:p>
        </w:tc>
        <w:tc>
          <w:tcPr>
            <w:tcW w:type="pct" w:w="940"/>
            <w:tcMar>
              <w:top w:type="dxa" w:w="50"/>
              <w:left w:type="dxa" w:w="110"/>
              <w:bottom w:type="dxa" w:w="50"/>
              <w:right w:type="dxa" w:w="110"/>
            </w:tcMar>
          </w:tcPr>
          <w:p>
            <w:pPr>
              <w:spacing w:before="26" w:after="26"/>
            </w:pPr>
            <w:r>
              <w:rPr>
                <w:color w:val="232733"/>
                <w:sz w:val="16"/>
                <w:szCs w:val="16"/>
              </w:rPr>
              <w:t xml:space="preserve">Plan and control operations</w:t>
            </w:r>
          </w:p>
        </w:tc>
        <w:tc>
          <w:tcPr>
            <w:tcW w:type="pct" w:w="1766"/>
            <w:tcMar>
              <w:top w:type="dxa" w:w="50"/>
              <w:left w:type="dxa" w:w="110"/>
              <w:bottom w:type="dxa" w:w="50"/>
              <w:right w:type="dxa" w:w="110"/>
            </w:tcMar>
          </w:tcPr>
          <w:p>
            <w:pPr>
              <w:spacing w:before="26" w:after="26"/>
            </w:pPr>
            <w:r>
              <w:rPr>
                <w:color w:val="232733"/>
                <w:sz w:val="16"/>
                <w:szCs w:val="16"/>
              </w:rPr>
              <w:t xml:space="preserve">Not a primary user: can use internal reports</w:t>
            </w:r>
          </w:p>
        </w:tc>
        <w:tc>
          <w:tcPr>
            <w:tcW w:type="pct" w:w="1236"/>
            <w:tcMar>
              <w:top w:type="dxa" w:w="50"/>
              <w:left w:type="dxa" w:w="110"/>
              <w:bottom w:type="dxa" w:w="50"/>
              <w:right w:type="dxa" w:w="110"/>
            </w:tcMar>
          </w:tcPr>
          <w:p>
            <w:pPr>
              <w:spacing w:before="26" w:after="26"/>
            </w:pPr>
            <w:r>
              <w:rPr>
                <w:color w:val="232733"/>
                <w:sz w:val="16"/>
                <w:szCs w:val="16"/>
              </w:rPr>
              <w:t xml:space="preserve">Internal management reports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decision does the book give for Investors (shareholders) — PRIMARY?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Sign long-term contracts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Buy, hold or sell shares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Lend, renew or stop a loan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Tax, oversight, statistics</w:t>
            </w:r>
          </w:p>
        </w:tc>
      </w:tr>
    </w:tbl>
    <w:p>
      <w:pPr>
        <w:spacing w:before="40" w:after="16"/>
        <w:ind w:left="300" w:hanging="300"/>
      </w:pPr>
      <w:r>
        <w:rPr>
          <w:b/>
          <w:bCs/>
          <w:color w:val="353A7C"/>
          <w:sz w:val="19"/>
          <w:szCs w:val="19"/>
        </w:rPr>
        <w:t xml:space="preserve">6.  </w:t>
      </w:r>
      <w:r>
        <w:rPr>
          <w:sz w:val="19"/>
          <w:szCs w:val="19"/>
        </w:rPr>
        <w:t xml:space="preserve">Which decision does the book give for Lenders (banks, bondholders) — PRIMARY?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Lend, renew or stop a loan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Tax, oversight, statistics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Plan and control operations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Buy, hold or sell shares</w:t>
            </w:r>
          </w:p>
        </w:tc>
      </w:tr>
    </w:tbl>
    <w:p>
      <w:pPr>
        <w:spacing w:before="40" w:after="16"/>
        <w:ind w:left="300" w:hanging="300"/>
      </w:pPr>
      <w:r>
        <w:rPr>
          <w:b/>
          <w:bCs/>
          <w:color w:val="353A7C"/>
          <w:sz w:val="19"/>
          <w:szCs w:val="19"/>
        </w:rPr>
        <w:t xml:space="preserve">7.  </w:t>
      </w:r>
      <w:r>
        <w:rPr>
          <w:sz w:val="19"/>
          <w:szCs w:val="19"/>
        </w:rPr>
        <w:t xml:space="preserve">Which decision does the book give for Other creditors (suppliers) — PRIMARY?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Lend, renew or stop a loan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Tax, oversight, statistics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Plan and control operations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Sell on credit, set credit terms</w:t>
            </w:r>
          </w:p>
        </w:tc>
      </w:tr>
    </w:tbl>
    <w:p>
      <w:pPr>
        <w:spacing w:before="40" w:after="16"/>
        <w:ind w:left="300" w:hanging="300"/>
      </w:pPr>
      <w:r>
        <w:rPr>
          <w:b/>
          <w:bCs/>
          <w:color w:val="353A7C"/>
          <w:sz w:val="19"/>
          <w:szCs w:val="19"/>
        </w:rPr>
        <w:t xml:space="preserve">8.  </w:t>
      </w:r>
      <w:r>
        <w:rPr>
          <w:sz w:val="19"/>
          <w:szCs w:val="19"/>
        </w:rPr>
        <w:t xml:space="preserve">Which decision does the book give for Employees and unions?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Stay, negotiate pay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Buy, hold or sell shares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Sign long-term contracts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Lend, renew or stop a loan</w:t>
            </w:r>
          </w:p>
        </w:tc>
      </w:tr>
    </w:tbl>
    <w:p>
      <w:pPr>
        <w:spacing w:before="30" w:after="30"/>
        <w:ind w:left="300" w:hanging="300"/>
      </w:pPr>
      <w:r>
        <w:rPr>
          <w:b/>
          <w:bCs/>
          <w:color w:val="353A7C"/>
          <w:sz w:val="19"/>
          <w:szCs w:val="19"/>
        </w:rPr>
        <w:t xml:space="preserve">9.  </w:t>
      </w:r>
      <w:r>
        <w:rPr>
          <w:sz w:val="19"/>
          <w:szCs w:val="19"/>
        </w:rPr>
        <w:t xml:space="preserve">The book gives the statements used most of Investors (shareholders) — PRIMARY as “Income statement, cash flows, balance sheet”.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10.  </w:t>
      </w:r>
      <w:r>
        <w:rPr>
          <w:sz w:val="19"/>
          <w:szCs w:val="19"/>
        </w:rPr>
        <w:t xml:space="preserve">The book gives the statements used most of Lenders (banks, bondholders) — PRIMARY as “Income statement, cash flows, balance sheet”.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11.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journal entry  ·  statement of changes in equity  ·  statement of cash flows  ·  income statement  ·  cost of goods sold</w:t>
            </w:r>
          </w:p>
          <w:p>
            <w:pPr>
              <w:spacing w:before="26" w:after="26"/>
              <w:ind w:left="200"/>
            </w:pPr>
            <w:r>
              <w:rPr>
                <w:sz w:val="19"/>
                <w:szCs w:val="19"/>
              </w:rPr>
              <w:t xml:space="preserve">The four main statements are the balance sheet, the </w:t>
            </w:r>
            <w:r>
              <w:rPr>
                <w:u w:val="single"/>
                <w:sz w:val="19"/>
                <w:szCs w:val="19"/>
              </w:rPr>
              <w:t xml:space="preserve">                  </w:t>
            </w:r>
            <w:r>
              <w:rPr>
                <w:sz w:val="19"/>
                <w:szCs w:val="19"/>
              </w:rPr>
              <w:t xml:space="preserve">, the </w:t>
            </w:r>
            <w:r>
              <w:rPr>
                <w:u w:val="single"/>
                <w:sz w:val="19"/>
                <w:szCs w:val="19"/>
              </w:rPr>
              <w:t xml:space="preserve">                                </w:t>
            </w:r>
            <w:r>
              <w:rPr>
                <w:sz w:val="19"/>
                <w:szCs w:val="19"/>
              </w:rPr>
              <w:t xml:space="preserve"> and the </w:t>
            </w:r>
            <w:r>
              <w:rPr>
                <w:u w:val="single"/>
                <w:sz w:val="19"/>
                <w:szCs w:val="19"/>
              </w:rPr>
              <w:t xml:space="preserve">                         </w:t>
            </w:r>
            <w:r>
              <w:rPr>
                <w:sz w:val="19"/>
                <w:szCs w:val="19"/>
              </w:rPr>
              <w:t xml:space="preserve">.</w:t>
            </w:r>
          </w:p>
        </w:tc>
      </w:tr>
    </w:tbl>
    <w:p/>
    <w:p>
      <w:pPr>
        <w:pageBreakBefore w:val="true"/>
        <w:spacing w:after="0"/>
      </w:pPr>
      <w:r>
        <w:rPr>
          <w:sz w:val="2"/>
        </w:rPr>
        <w:t xml:space="preserve"> </w:t>
      </w:r>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Lenders (banks, bondholders) — PRIMARY</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Employees and unions</w:t>
            </w:r>
          </w:p>
        </w:tc>
      </w:tr>
      <w:tr>
        <w:tc>
          <w:tcPr>
            <w:tcW w:type="pct" w:w="2500"/>
            <w:tcMar>
              <w:top w:type="dxa" w:w="50"/>
              <w:left w:type="dxa" w:w="110"/>
              <w:bottom w:type="dxa" w:w="50"/>
              <w:right w:type="dxa" w:w="110"/>
            </w:tcMar>
          </w:tcPr>
          <w:p>
            <w:pPr>
              <w:spacing w:before="26" w:after="26"/>
            </w:pPr>
            <w:r>
              <w:rPr>
                <w:sz w:val="16"/>
                <w:szCs w:val="16"/>
              </w:rPr>
              <w:t xml:space="preserve">Decision: Lend, renew or stop a loan</w:t>
            </w:r>
          </w:p>
        </w:tc>
        <w:tc>
          <w:tcPr>
            <w:tcW w:type="pct" w:w="2500"/>
            <w:tcMar>
              <w:top w:type="dxa" w:w="50"/>
              <w:left w:type="dxa" w:w="110"/>
              <w:bottom w:type="dxa" w:w="50"/>
              <w:right w:type="dxa" w:w="110"/>
            </w:tcMar>
          </w:tcPr>
          <w:p>
            <w:pPr>
              <w:spacing w:before="26" w:after="26"/>
            </w:pPr>
            <w:r>
              <w:rPr>
                <w:sz w:val="16"/>
                <w:szCs w:val="16"/>
              </w:rPr>
              <w:t xml:space="preserve">Decision: Stay, negotiate pay</w:t>
            </w:r>
          </w:p>
        </w:tc>
      </w:tr>
      <w:tr>
        <w:tc>
          <w:tcPr>
            <w:tcW w:type="pct" w:w="2500"/>
            <w:tcMar>
              <w:top w:type="dxa" w:w="50"/>
              <w:left w:type="dxa" w:w="110"/>
              <w:bottom w:type="dxa" w:w="50"/>
              <w:right w:type="dxa" w:w="110"/>
            </w:tcMar>
          </w:tcPr>
          <w:p>
            <w:pPr>
              <w:spacing w:before="26" w:after="26"/>
            </w:pPr>
            <w:r>
              <w:rPr>
                <w:sz w:val="16"/>
                <w:szCs w:val="16"/>
              </w:rPr>
              <w:t xml:space="preserve">Key question: Can the company pay interest and repay the principal on time?</w:t>
            </w:r>
          </w:p>
        </w:tc>
        <w:tc>
          <w:tcPr>
            <w:tcW w:type="pct" w:w="2500"/>
            <w:tcMar>
              <w:top w:type="dxa" w:w="50"/>
              <w:left w:type="dxa" w:w="110"/>
              <w:bottom w:type="dxa" w:w="50"/>
              <w:right w:type="dxa" w:w="110"/>
            </w:tcMar>
          </w:tcPr>
          <w:p>
            <w:pPr>
              <w:spacing w:before="26" w:after="26"/>
            </w:pPr>
            <w:r>
              <w:rPr>
                <w:sz w:val="16"/>
                <w:szCs w:val="16"/>
              </w:rPr>
              <w:t xml:space="preserve">Key question: Is the company stable and profitable?</w:t>
            </w:r>
          </w:p>
        </w:tc>
      </w:tr>
    </w:tbl>
    <w:p>
      <w:pPr>
        <w:spacing w:before="36" w:after="16"/>
      </w:pPr>
      <w:r>
        <w:rPr>
          <w:sz w:val="18"/>
          <w:szCs w:val="18"/>
        </w:rPr>
        <w:t xml:space="preserve">Only the facts above differ. What is the statements used most of Lenders (banks, bondholders) — PRIMARY?</w:t>
      </w:r>
    </w:p>
    <w:p>
      <w:pPr>
        <w:spacing w:before="40" w:after="16"/>
        <w:ind w:left="300" w:hanging="300"/>
      </w:pPr>
      <w:r>
        <w:rPr>
          <w:b/>
          <w:bCs/>
          <w:color w:val="353A7C"/>
          <w:sz w:val="19"/>
          <w:szCs w:val="19"/>
        </w:rPr>
        <w:t xml:space="preserve">12.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Balance sheet, income statement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All statements and notes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Cash flows, balance sheet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Income statement</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Under the U.S. conceptual framework, the objective of general-purpose financial reporting is to provide useful information mainly to:</w:t>
      </w:r>
    </w:p>
    <w:p>
      <w:pPr>
        <w:spacing w:after="18"/>
        <w:ind w:left="560" w:hanging="260"/>
      </w:pPr>
      <w:r>
        <w:rPr>
          <w:b/>
          <w:bCs/>
          <w:color w:val="8186EF"/>
          <w:sz w:val="18"/>
          <w:szCs w:val="18"/>
        </w:rPr>
        <w:t xml:space="preserve">A. </w:t>
      </w:r>
      <w:r>
        <w:rPr>
          <w:sz w:val="18"/>
          <w:szCs w:val="18"/>
        </w:rPr>
        <w:t xml:space="preserve">the board of directors and senior management.</w:t>
      </w:r>
    </w:p>
    <w:p>
      <w:pPr>
        <w:spacing w:after="18"/>
        <w:ind w:left="560" w:hanging="260"/>
      </w:pPr>
      <w:r>
        <w:rPr>
          <w:b/>
          <w:bCs/>
          <w:color w:val="8186EF"/>
          <w:sz w:val="18"/>
          <w:szCs w:val="18"/>
        </w:rPr>
        <w:t xml:space="preserve">B. </w:t>
      </w:r>
      <w:r>
        <w:rPr>
          <w:sz w:val="18"/>
          <w:szCs w:val="18"/>
        </w:rPr>
        <w:t xml:space="preserve">government statisticians and tax authorities.</w:t>
      </w:r>
    </w:p>
    <w:p>
      <w:pPr>
        <w:spacing w:after="18"/>
        <w:ind w:left="560" w:hanging="260"/>
      </w:pPr>
      <w:r>
        <w:rPr>
          <w:b/>
          <w:bCs/>
          <w:color w:val="8186EF"/>
          <w:sz w:val="18"/>
          <w:szCs w:val="18"/>
        </w:rPr>
        <w:t xml:space="preserve">C. </w:t>
      </w:r>
      <w:r>
        <w:rPr>
          <w:sz w:val="18"/>
          <w:szCs w:val="18"/>
        </w:rPr>
        <w:t xml:space="preserve">existing and potential investors, lenders and other creditors.</w:t>
      </w:r>
    </w:p>
    <w:p>
      <w:pPr>
        <w:spacing w:after="18"/>
        <w:ind w:left="560" w:hanging="260"/>
      </w:pPr>
      <w:r>
        <w:rPr>
          <w:b/>
          <w:bCs/>
          <w:color w:val="8186EF"/>
          <w:sz w:val="18"/>
          <w:szCs w:val="18"/>
        </w:rPr>
        <w:t xml:space="preserve">D. </w:t>
      </w:r>
      <w:r>
        <w:rPr>
          <w:sz w:val="18"/>
          <w:szCs w:val="18"/>
        </w:rPr>
        <w:t xml:space="preserve">the company's employees and trade unions.</w:t>
      </w:r>
    </w:p>
    <w:p>
      <w:pPr>
        <w:spacing w:before="40" w:after="16"/>
        <w:ind w:left="300" w:hanging="300"/>
      </w:pPr>
      <w:r>
        <w:rPr>
          <w:b/>
          <w:bCs/>
          <w:color w:val="353A7C"/>
          <w:sz w:val="19"/>
          <w:szCs w:val="19"/>
        </w:rPr>
        <w:t xml:space="preserve">14.  </w:t>
      </w:r>
      <w:r>
        <w:rPr>
          <w:sz w:val="19"/>
          <w:szCs w:val="19"/>
        </w:rPr>
        <w:t xml:space="preserve">A bank is deciding whether to renew a five-year loan to Orontes. Which information will the bank find MOST useful?</w:t>
      </w:r>
    </w:p>
    <w:p>
      <w:pPr>
        <w:spacing w:after="18"/>
        <w:ind w:left="560" w:hanging="260"/>
      </w:pPr>
      <w:r>
        <w:rPr>
          <w:b/>
          <w:bCs/>
          <w:color w:val="8186EF"/>
          <w:sz w:val="18"/>
          <w:szCs w:val="18"/>
        </w:rPr>
        <w:t xml:space="preserve">A. </w:t>
      </w:r>
      <w:r>
        <w:rPr>
          <w:sz w:val="18"/>
          <w:szCs w:val="18"/>
        </w:rPr>
        <w:t xml:space="preserve">The highest and lowest share price during the year</w:t>
      </w:r>
    </w:p>
    <w:p>
      <w:pPr>
        <w:spacing w:after="18"/>
        <w:ind w:left="560" w:hanging="260"/>
      </w:pPr>
      <w:r>
        <w:rPr>
          <w:b/>
          <w:bCs/>
          <w:color w:val="8186EF"/>
          <w:sz w:val="18"/>
          <w:szCs w:val="18"/>
        </w:rPr>
        <w:t xml:space="preserve">B. </w:t>
      </w:r>
      <w:r>
        <w:rPr>
          <w:sz w:val="18"/>
          <w:szCs w:val="18"/>
        </w:rPr>
        <w:t xml:space="preserve">The company's ability to generate cash to pay interest and repay principal</w:t>
      </w:r>
    </w:p>
    <w:p>
      <w:pPr>
        <w:spacing w:after="18"/>
        <w:ind w:left="560" w:hanging="260"/>
      </w:pPr>
      <w:r>
        <w:rPr>
          <w:b/>
          <w:bCs/>
          <w:color w:val="8186EF"/>
          <w:sz w:val="18"/>
          <w:szCs w:val="18"/>
        </w:rPr>
        <w:t xml:space="preserve">C. </w:t>
      </w:r>
      <w:r>
        <w:rPr>
          <w:sz w:val="18"/>
          <w:szCs w:val="18"/>
        </w:rPr>
        <w:t xml:space="preserve">The number of products the company sells</w:t>
      </w:r>
    </w:p>
    <w:p>
      <w:pPr>
        <w:spacing w:after="18"/>
        <w:ind w:left="560" w:hanging="260"/>
      </w:pPr>
      <w:r>
        <w:rPr>
          <w:b/>
          <w:bCs/>
          <w:color w:val="8186EF"/>
          <w:sz w:val="18"/>
          <w:szCs w:val="18"/>
        </w:rPr>
        <w:t xml:space="preserve">D. </w:t>
      </w:r>
      <w:r>
        <w:rPr>
          <w:sz w:val="18"/>
          <w:szCs w:val="18"/>
        </w:rPr>
        <w:t xml:space="preserve">The names of the company's major shareholders</w:t>
      </w:r>
    </w:p>
    <w:p>
      <w:pPr>
        <w:spacing w:before="40" w:after="16"/>
        <w:ind w:left="300" w:hanging="300"/>
      </w:pPr>
      <w:r>
        <w:rPr>
          <w:b/>
          <w:bCs/>
          <w:color w:val="353A7C"/>
          <w:sz w:val="19"/>
          <w:szCs w:val="19"/>
        </w:rPr>
        <w:t xml:space="preserve">15.  </w:t>
      </w:r>
      <w:r>
        <w:rPr>
          <w:sz w:val="19"/>
          <w:szCs w:val="19"/>
        </w:rPr>
        <w:t xml:space="preserve">Two companies use the same accounting methods, so an analyst can compare their results. This quality is called: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relevance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faithful representation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verifiability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comparability</w:t>
            </w:r>
          </w:p>
        </w:tc>
      </w:tr>
    </w:tbl>
    <w:p>
      <w:pPr>
        <w:spacing w:before="40" w:after="16"/>
        <w:ind w:left="300" w:hanging="300"/>
      </w:pPr>
      <w:r>
        <w:rPr>
          <w:b/>
          <w:bCs/>
          <w:color w:val="353A7C"/>
          <w:sz w:val="19"/>
          <w:szCs w:val="19"/>
        </w:rPr>
        <w:t xml:space="preserve">16.  </w:t>
      </w:r>
      <w:r>
        <w:rPr>
          <w:sz w:val="19"/>
          <w:szCs w:val="19"/>
        </w:rPr>
        <w:t xml:space="preserve">A company issues common stock for cash. What is the effect on the accounting equation?</w:t>
      </w:r>
    </w:p>
    <w:p>
      <w:pPr>
        <w:spacing w:after="18"/>
        <w:ind w:left="560" w:hanging="260"/>
      </w:pPr>
      <w:r>
        <w:rPr>
          <w:b/>
          <w:bCs/>
          <w:color w:val="8186EF"/>
          <w:sz w:val="18"/>
          <w:szCs w:val="18"/>
        </w:rPr>
        <w:t xml:space="preserve">A. </w:t>
      </w:r>
      <w:r>
        <w:rPr>
          <w:sz w:val="18"/>
          <w:szCs w:val="18"/>
        </w:rPr>
        <w:t xml:space="preserve">Assets increase and equity increases.</w:t>
      </w:r>
    </w:p>
    <w:p>
      <w:pPr>
        <w:spacing w:after="18"/>
        <w:ind w:left="560" w:hanging="260"/>
      </w:pPr>
      <w:r>
        <w:rPr>
          <w:b/>
          <w:bCs/>
          <w:color w:val="8186EF"/>
          <w:sz w:val="18"/>
          <w:szCs w:val="18"/>
        </w:rPr>
        <w:t xml:space="preserve">B. </w:t>
      </w:r>
      <w:r>
        <w:rPr>
          <w:sz w:val="18"/>
          <w:szCs w:val="18"/>
        </w:rPr>
        <w:t xml:space="preserve">Assets increase and revenue increases.</w:t>
      </w:r>
    </w:p>
    <w:p>
      <w:pPr>
        <w:spacing w:after="18"/>
        <w:ind w:left="560" w:hanging="260"/>
      </w:pPr>
      <w:r>
        <w:rPr>
          <w:b/>
          <w:bCs/>
          <w:color w:val="8186EF"/>
          <w:sz w:val="18"/>
          <w:szCs w:val="18"/>
        </w:rPr>
        <w:t xml:space="preserve">C. </w:t>
      </w:r>
      <w:r>
        <w:rPr>
          <w:sz w:val="18"/>
          <w:szCs w:val="18"/>
        </w:rPr>
        <w:t xml:space="preserve">Assets increase and liabilities increase.</w:t>
      </w:r>
    </w:p>
    <w:p>
      <w:pPr>
        <w:spacing w:after="18"/>
        <w:ind w:left="560" w:hanging="260"/>
      </w:pPr>
      <w:r>
        <w:rPr>
          <w:b/>
          <w:bCs/>
          <w:color w:val="8186EF"/>
          <w:sz w:val="18"/>
          <w:szCs w:val="18"/>
        </w:rPr>
        <w:t xml:space="preserve">D. </w:t>
      </w:r>
      <w:r>
        <w:rPr>
          <w:sz w:val="18"/>
          <w:szCs w:val="18"/>
        </w:rPr>
        <w:t xml:space="preserve">There is no effect on the equation.</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Which group is a primary user of general-purpose financial statements?</w:t>
            </w:r>
          </w:p>
          <w:p>
            <w:pPr>
              <w:spacing w:after="16"/>
              <w:ind w:left="500" w:hanging="200"/>
            </w:pPr>
            <w:r>
              <w:rPr>
                <w:b/>
                <w:bCs/>
                <w:color w:val="8186EF"/>
                <w:sz w:val="18"/>
                <w:szCs w:val="18"/>
              </w:rPr>
              <w:t xml:space="preserve">A. </w:t>
            </w:r>
            <w:r>
              <w:rPr>
                <w:sz w:val="18"/>
                <w:szCs w:val="18"/>
              </w:rPr>
              <w:t xml:space="preserve">The company's managers</w:t>
            </w:r>
          </w:p>
          <w:p>
            <w:pPr>
              <w:spacing w:after="16"/>
              <w:ind w:left="500" w:hanging="200"/>
            </w:pPr>
            <w:r>
              <w:rPr>
                <w:b/>
                <w:bCs/>
                <w:color w:val="8186EF"/>
                <w:sz w:val="18"/>
                <w:szCs w:val="18"/>
              </w:rPr>
              <w:t xml:space="preserve">B. </w:t>
            </w:r>
            <w:r>
              <w:rPr>
                <w:sz w:val="18"/>
                <w:szCs w:val="18"/>
              </w:rPr>
              <w:t xml:space="preserve">The company's internal auditors</w:t>
            </w:r>
          </w:p>
          <w:p>
            <w:pPr>
              <w:spacing w:after="16"/>
              <w:ind w:left="500" w:hanging="200"/>
            </w:pPr>
            <w:r>
              <w:rPr>
                <w:b/>
                <w:bCs/>
                <w:color w:val="8186EF"/>
                <w:sz w:val="18"/>
                <w:szCs w:val="18"/>
              </w:rPr>
              <w:t xml:space="preserve">C. </w:t>
            </w:r>
            <w:r>
              <w:rPr>
                <w:sz w:val="18"/>
                <w:szCs w:val="18"/>
              </w:rPr>
              <w:t xml:space="preserve">The company's board of directors</w:t>
            </w:r>
          </w:p>
          <w:p>
            <w:pPr>
              <w:spacing w:after="16"/>
              <w:ind w:left="500" w:hanging="200"/>
            </w:pPr>
            <w:r>
              <w:rPr>
                <w:b/>
                <w:bCs/>
                <w:color w:val="8186EF"/>
                <w:sz w:val="18"/>
                <w:szCs w:val="18"/>
              </w:rPr>
              <w:t xml:space="preserve">D. </w:t>
            </w:r>
            <w:r>
              <w:rPr>
                <w:sz w:val="18"/>
                <w:szCs w:val="18"/>
              </w:rPr>
              <w:t xml:space="preserve">Existing and potential lenders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Verb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Verb</w:t>
            </w:r>
          </w:p>
        </w:tc>
        <w:tc>
          <w:tcPr>
            <w:tcW w:type="pct" w:w="2600"/>
            <w:tcMar>
              <w:top w:type="dxa" w:w="50"/>
              <w:left w:type="dxa" w:w="110"/>
              <w:bottom w:type="dxa" w:w="50"/>
              <w:right w:type="dxa" w:w="110"/>
            </w:tcMar>
          </w:tcPr>
          <w:p>
            <w:pPr>
              <w:spacing w:before="26" w:after="26"/>
            </w:pPr>
            <w:r>
              <w:rPr>
                <w:b/>
                <w:bCs/>
                <w:color w:val="353A7C"/>
                <w:sz w:val="15"/>
                <w:szCs w:val="15"/>
              </w:rPr>
              <w:t xml:space="preserve">Meaning in financial reporting</w:t>
            </w:r>
          </w:p>
        </w:tc>
      </w:tr>
      <w:tr>
        <w:tc>
          <w:tcPr>
            <w:tcW w:type="pct" w:w="2400"/>
            <w:tcMar>
              <w:top w:type="dxa" w:w="50"/>
              <w:left w:type="dxa" w:w="110"/>
              <w:bottom w:type="dxa" w:w="50"/>
              <w:right w:type="dxa" w:w="110"/>
            </w:tcMar>
          </w:tcPr>
          <w:p>
            <w:pPr>
              <w:spacing w:before="26" w:after="26"/>
            </w:pPr>
            <w:r>
              <w:rPr>
                <w:color w:val="232733"/>
                <w:sz w:val="16"/>
                <w:szCs w:val="16"/>
              </w:rPr>
              <w:t xml:space="preserve">recognize</w:t>
            </w:r>
          </w:p>
        </w:tc>
        <w:tc>
          <w:tcPr>
            <w:tcW w:type="pct" w:w="2600"/>
            <w:tcMar>
              <w:top w:type="dxa" w:w="50"/>
              <w:left w:type="dxa" w:w="110"/>
              <w:bottom w:type="dxa" w:w="50"/>
              <w:right w:type="dxa" w:w="110"/>
            </w:tcMar>
          </w:tcPr>
          <w:p>
            <w:pPr>
              <w:spacing w:before="26" w:after="26"/>
            </w:pPr>
            <w:r>
              <w:rPr>
                <w:color w:val="232733"/>
                <w:sz w:val="16"/>
                <w:szCs w:val="16"/>
              </w:rPr>
              <w:t xml:space="preserve">include an item in the statements, with a name and an amount</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measure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decide the amount of the item</w:t>
            </w:r>
          </w:p>
        </w:tc>
      </w:tr>
      <w:tr>
        <w:tc>
          <w:tcPr>
            <w:tcW w:type="pct" w:w="2400"/>
            <w:tcMar>
              <w:top w:type="dxa" w:w="50"/>
              <w:left w:type="dxa" w:w="110"/>
              <w:bottom w:type="dxa" w:w="50"/>
              <w:right w:type="dxa" w:w="110"/>
            </w:tcMar>
          </w:tcPr>
          <w:p>
            <w:pPr>
              <w:spacing w:before="26" w:after="26"/>
            </w:pPr>
            <w:r>
              <w:rPr>
                <w:color w:val="232733"/>
                <w:sz w:val="16"/>
                <w:szCs w:val="16"/>
              </w:rPr>
              <w:t xml:space="preserve">record</w:t>
            </w:r>
          </w:p>
        </w:tc>
        <w:tc>
          <w:tcPr>
            <w:tcW w:type="pct" w:w="2600"/>
            <w:tcMar>
              <w:top w:type="dxa" w:w="50"/>
              <w:left w:type="dxa" w:w="110"/>
              <w:bottom w:type="dxa" w:w="50"/>
              <w:right w:type="dxa" w:w="110"/>
            </w:tcMar>
          </w:tcPr>
          <w:p>
            <w:pPr>
              <w:spacing w:before="26" w:after="26"/>
            </w:pPr>
            <w:r>
              <w:rPr>
                <w:color w:val="232733"/>
                <w:sz w:val="16"/>
                <w:szCs w:val="16"/>
              </w:rPr>
              <w:t xml:space="preserve">enter the item in the accounts (journal and ledger)</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present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show the item on the face of a statement</w:t>
            </w:r>
          </w:p>
        </w:tc>
      </w:tr>
      <w:tr>
        <w:tc>
          <w:tcPr>
            <w:tcW w:type="pct" w:w="2400"/>
            <w:tcMar>
              <w:top w:type="dxa" w:w="50"/>
              <w:left w:type="dxa" w:w="110"/>
              <w:bottom w:type="dxa" w:w="50"/>
              <w:right w:type="dxa" w:w="110"/>
            </w:tcMar>
          </w:tcPr>
          <w:p>
            <w:pPr>
              <w:spacing w:before="26" w:after="26"/>
            </w:pPr>
            <w:r>
              <w:rPr>
                <w:color w:val="232733"/>
                <w:sz w:val="16"/>
                <w:szCs w:val="16"/>
              </w:rPr>
              <w:t xml:space="preserve">disclose</w:t>
            </w:r>
          </w:p>
        </w:tc>
        <w:tc>
          <w:tcPr>
            <w:tcW w:type="pct" w:w="2600"/>
            <w:tcMar>
              <w:top w:type="dxa" w:w="50"/>
              <w:left w:type="dxa" w:w="110"/>
              <w:bottom w:type="dxa" w:w="50"/>
              <w:right w:type="dxa" w:w="110"/>
            </w:tcMar>
          </w:tcPr>
          <w:p>
            <w:pPr>
              <w:spacing w:before="26" w:after="26"/>
            </w:pPr>
            <w:r>
              <w:rPr>
                <w:color w:val="232733"/>
                <w:sz w:val="16"/>
                <w:szCs w:val="16"/>
              </w:rPr>
              <w:t xml:space="preserve">explain the item in the notes to the statements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36"/>
        <w:gridCol w:w="48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6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4"/>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66"/>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534"/>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466"/>
            <w:shd w:fill="FBFAF6" w:val="clear"/>
            <w:tcMar>
              <w:top w:type="dxa" w:w="50"/>
              <w:left w:type="dxa" w:w="110"/>
              <w:bottom w:type="dxa" w:w="50"/>
              <w:right w:type="dxa" w:w="110"/>
            </w:tcMar>
          </w:tcPr>
          <w:p>
            <w:pPr>
              <w:spacing w:before="26" w:after="26"/>
            </w:pPr>
            <w:r>
              <w:rPr>
                <w:color w:val="232733"/>
                <w:sz w:val="16"/>
                <w:szCs w:val="16"/>
              </w:rPr>
              <w:t xml:space="preserve">expense</w:t>
            </w:r>
          </w:p>
        </w:tc>
        <w:tc>
          <w:tcPr>
            <w:tcW w:type="pct" w:w="2534"/>
            <w:shd w:fill="FBFAF6" w:val="clear"/>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66"/>
            <w:tcMar>
              <w:top w:type="dxa" w:w="50"/>
              <w:left w:type="dxa" w:w="110"/>
              <w:bottom w:type="dxa" w:w="50"/>
              <w:right w:type="dxa" w:w="110"/>
            </w:tcMar>
          </w:tcPr>
          <w:p>
            <w:pPr>
              <w:spacing w:before="26" w:after="26"/>
            </w:pPr>
            <w:r>
              <w:rPr>
                <w:color w:val="232733"/>
                <w:sz w:val="16"/>
                <w:szCs w:val="16"/>
              </w:rPr>
              <w:t xml:space="preserve">accrual basis</w:t>
            </w:r>
          </w:p>
        </w:tc>
        <w:tc>
          <w:tcPr>
            <w:tcW w:type="pct" w:w="2534"/>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466"/>
            <w:shd w:fill="FBFAF6" w:val="clear"/>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534"/>
            <w:shd w:fill="FBFAF6" w:val="clear"/>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466"/>
            <w:tcMar>
              <w:top w:type="dxa" w:w="50"/>
              <w:left w:type="dxa" w:w="110"/>
              <w:bottom w:type="dxa" w:w="50"/>
              <w:right w:type="dxa" w:w="110"/>
            </w:tcMar>
          </w:tcPr>
          <w:p>
            <w:pPr>
              <w:spacing w:before="26" w:after="26"/>
            </w:pPr>
            <w:r>
              <w:rPr>
                <w:color w:val="232733"/>
                <w:sz w:val="16"/>
                <w:szCs w:val="16"/>
              </w:rPr>
              <w:t xml:space="preserve">net income</w:t>
            </w:r>
          </w:p>
        </w:tc>
        <w:tc>
          <w:tcPr>
            <w:tcW w:type="pct" w:w="2534"/>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66"/>
            <w:shd w:fill="FBFAF6" w:val="clear"/>
            <w:tcMar>
              <w:top w:type="dxa" w:w="50"/>
              <w:left w:type="dxa" w:w="110"/>
              <w:bottom w:type="dxa" w:w="50"/>
              <w:right w:type="dxa" w:w="110"/>
            </w:tcMar>
          </w:tcPr>
          <w:p>
            <w:pPr>
              <w:spacing w:before="26" w:after="26"/>
            </w:pPr>
            <w:r>
              <w:rPr>
                <w:color w:val="232733"/>
                <w:sz w:val="16"/>
                <w:szCs w:val="16"/>
              </w:rPr>
              <w:t xml:space="preserve">journal entry</w:t>
            </w:r>
          </w:p>
        </w:tc>
        <w:tc>
          <w:tcPr>
            <w:tcW w:type="pct" w:w="2534"/>
            <w:shd w:fill="FBFAF6" w:val="clear"/>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66"/>
            <w:tcMar>
              <w:top w:type="dxa" w:w="50"/>
              <w:left w:type="dxa" w:w="110"/>
              <w:bottom w:type="dxa" w:w="50"/>
              <w:right w:type="dxa" w:w="110"/>
            </w:tcMar>
          </w:tcPr>
          <w:p>
            <w:pPr>
              <w:spacing w:before="26" w:after="26"/>
            </w:pPr>
            <w:r>
              <w:rPr>
                <w:color w:val="232733"/>
                <w:sz w:val="16"/>
                <w:szCs w:val="16"/>
              </w:rPr>
              <w:t xml:space="preserve">accounts receivable</w:t>
            </w:r>
          </w:p>
        </w:tc>
        <w:tc>
          <w:tcPr>
            <w:tcW w:type="pct" w:w="2534"/>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66"/>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534"/>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466"/>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534"/>
            <w:tcMar>
              <w:top w:type="dxa" w:w="50"/>
              <w:left w:type="dxa" w:w="110"/>
              <w:bottom w:type="dxa" w:w="50"/>
              <w:right w:type="dxa" w:w="110"/>
            </w:tcMar>
          </w:tcPr>
          <w:p>
            <w:pPr>
              <w:spacing w:before="26" w:after="26"/>
            </w:pPr>
            <w:r>
              <w:rPr>
                <w:color w:val="232733"/>
                <w:sz w:val="16"/>
                <w:szCs w:val="16"/>
              </w:rPr>
              <w:t xml:space="preserve">الإطار المفاهيمي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مصروف مدفوع مقدماً</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القوائم المالية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أساس الاستحقاق</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الإطار المفاهيمي</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صافي الدخل</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مصروف (مصروفات)</w:t>
            </w:r>
          </w:p>
        </w:tc>
      </w:tr>
    </w:tbl>
    <w:p/>
    <w:p>
      <w:pPr>
        <w:spacing w:before="24" w:after="24"/>
        <w:ind w:left="300" w:hanging="300"/>
      </w:pPr>
      <w:r>
        <w:rPr>
          <w:b/>
          <w:bCs/>
          <w:color w:val="353A7C"/>
          <w:sz w:val="18"/>
          <w:szCs w:val="18"/>
        </w:rPr>
        <w:t xml:space="preserve">19.  </w:t>
      </w:r>
      <w:r>
        <w:rPr>
          <w:sz w:val="18"/>
          <w:szCs w:val="18"/>
        </w:rPr>
        <w:t xml:space="preserve">prepaid expense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expense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conceptual framework</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net income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accrual basis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financial statements</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25.  </w:t>
      </w:r>
      <w:r>
        <w:rPr>
          <w:sz w:val="19"/>
          <w:szCs w:val="19"/>
        </w:rPr>
        <w:t xml:space="preserve">Which verb does the book pair with “include an item in the statements, with a name and an amount”?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measure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disclose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present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recognize</w:t>
            </w:r>
          </w:p>
        </w:tc>
      </w:tr>
    </w:tbl>
    <w:p>
      <w:pPr>
        <w:spacing w:before="40" w:after="16"/>
        <w:ind w:left="300" w:hanging="300"/>
      </w:pPr>
      <w:r>
        <w:rPr>
          <w:b/>
          <w:bCs/>
          <w:color w:val="353A7C"/>
          <w:sz w:val="19"/>
          <w:szCs w:val="19"/>
        </w:rPr>
        <w:t xml:space="preserve">26.  </w:t>
      </w:r>
      <w:r>
        <w:rPr>
          <w:sz w:val="19"/>
          <w:szCs w:val="19"/>
        </w:rPr>
        <w:t xml:space="preserve">Which verb does the book pair with “decide the amount of the item”?</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measure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disclose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record</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present</w:t>
            </w:r>
          </w:p>
        </w:tc>
      </w:tr>
    </w:tbl>
    <w:p>
      <w:pPr>
        <w:spacing w:before="40" w:after="16"/>
        <w:ind w:left="300" w:hanging="300"/>
      </w:pPr>
      <w:r>
        <w:rPr>
          <w:b/>
          <w:bCs/>
          <w:color w:val="353A7C"/>
          <w:sz w:val="19"/>
          <w:szCs w:val="19"/>
        </w:rPr>
        <w:t xml:space="preserve">27.  </w:t>
      </w:r>
      <w:r>
        <w:rPr>
          <w:sz w:val="19"/>
          <w:szCs w:val="19"/>
        </w:rPr>
        <w:t xml:space="preserve">Which verb does the book pair with “enter the item in the accounts (journal and ledger)”?</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record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recognize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present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measure</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28.  </w:t>
      </w:r>
      <w:r>
        <w:rPr>
          <w:sz w:val="19"/>
          <w:szCs w:val="19"/>
        </w:rPr>
        <w:t xml:space="preserve">Information helps an investor forecast next year's cash flows. This information has: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predictive value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comparability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verifiability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timeliness</w:t>
            </w:r>
          </w:p>
        </w:tc>
      </w:tr>
    </w:tbl>
    <w:p>
      <w:pPr>
        <w:spacing w:before="40" w:after="16"/>
        <w:ind w:left="300" w:hanging="300"/>
      </w:pPr>
      <w:r>
        <w:rPr>
          <w:b/>
          <w:bCs/>
          <w:color w:val="353A7C"/>
          <w:sz w:val="19"/>
          <w:szCs w:val="19"/>
        </w:rPr>
        <w:t xml:space="preserve">29.  </w:t>
      </w:r>
      <w:r>
        <w:rPr>
          <w:sz w:val="19"/>
          <w:szCs w:val="19"/>
        </w:rPr>
        <w:t xml:space="preserve">The board declares a cash dividend that will be paid next month. What is the effect immediately after the declaration?</w:t>
      </w:r>
    </w:p>
    <w:p>
      <w:pPr>
        <w:spacing w:after="18"/>
        <w:ind w:left="560" w:hanging="260"/>
      </w:pPr>
      <w:r>
        <w:rPr>
          <w:b/>
          <w:bCs/>
          <w:color w:val="8186EF"/>
          <w:sz w:val="18"/>
          <w:szCs w:val="18"/>
        </w:rPr>
        <w:t xml:space="preserve">A. </w:t>
      </w:r>
      <w:r>
        <w:rPr>
          <w:sz w:val="18"/>
          <w:szCs w:val="18"/>
        </w:rPr>
        <w:t xml:space="preserve">Expenses increase and net income decreases.</w:t>
      </w:r>
    </w:p>
    <w:p>
      <w:pPr>
        <w:spacing w:after="18"/>
        <w:ind w:left="560" w:hanging="260"/>
      </w:pPr>
      <w:r>
        <w:rPr>
          <w:b/>
          <w:bCs/>
          <w:color w:val="8186EF"/>
          <w:sz w:val="18"/>
          <w:szCs w:val="18"/>
        </w:rPr>
        <w:t xml:space="preserve">B. </w:t>
      </w:r>
      <w:r>
        <w:rPr>
          <w:sz w:val="18"/>
          <w:szCs w:val="18"/>
        </w:rPr>
        <w:t xml:space="preserve">Liabilities increase and equity decreases.</w:t>
      </w:r>
    </w:p>
    <w:p>
      <w:pPr>
        <w:spacing w:after="18"/>
        <w:ind w:left="560" w:hanging="260"/>
      </w:pPr>
      <w:r>
        <w:rPr>
          <w:b/>
          <w:bCs/>
          <w:color w:val="8186EF"/>
          <w:sz w:val="18"/>
          <w:szCs w:val="18"/>
        </w:rPr>
        <w:t xml:space="preserve">C. </w:t>
      </w:r>
      <w:r>
        <w:rPr>
          <w:sz w:val="18"/>
          <w:szCs w:val="18"/>
        </w:rPr>
        <w:t xml:space="preserve">Assets decrease and equity decreases.</w:t>
      </w:r>
    </w:p>
    <w:p>
      <w:pPr>
        <w:spacing w:after="18"/>
        <w:ind w:left="560" w:hanging="260"/>
      </w:pPr>
      <w:r>
        <w:rPr>
          <w:b/>
          <w:bCs/>
          <w:color w:val="8186EF"/>
          <w:sz w:val="18"/>
          <w:szCs w:val="18"/>
        </w:rPr>
        <w:t xml:space="preserve">D. </w:t>
      </w:r>
      <w:r>
        <w:rPr>
          <w:sz w:val="18"/>
          <w:szCs w:val="18"/>
        </w:rPr>
        <w:t xml:space="preserve">There is no effect until the dividend is paid.</w:t>
      </w:r>
    </w:p>
    <w:p>
      <w:pPr>
        <w:spacing w:before="40" w:after="16"/>
        <w:ind w:left="300" w:hanging="300"/>
      </w:pPr>
      <w:r>
        <w:rPr>
          <w:b/>
          <w:bCs/>
          <w:color w:val="353A7C"/>
          <w:sz w:val="19"/>
          <w:szCs w:val="19"/>
        </w:rPr>
        <w:t xml:space="preserve">30.  </w:t>
      </w:r>
      <w:r>
        <w:rPr>
          <w:sz w:val="19"/>
          <w:szCs w:val="19"/>
        </w:rPr>
        <w:t xml:space="preserve">Which transaction changes total assets but does NOT change total equity?</w:t>
      </w:r>
    </w:p>
    <w:p>
      <w:pPr>
        <w:spacing w:after="18"/>
        <w:ind w:left="560" w:hanging="260"/>
      </w:pPr>
      <w:r>
        <w:rPr>
          <w:b/>
          <w:bCs/>
          <w:color w:val="8186EF"/>
          <w:sz w:val="18"/>
          <w:szCs w:val="18"/>
        </w:rPr>
        <w:t xml:space="preserve">A. </w:t>
      </w:r>
      <w:r>
        <w:rPr>
          <w:sz w:val="18"/>
          <w:szCs w:val="18"/>
        </w:rPr>
        <w:t xml:space="preserve">Borrowing cash from a bank</w:t>
      </w:r>
    </w:p>
    <w:p>
      <w:pPr>
        <w:spacing w:after="18"/>
        <w:ind w:left="560" w:hanging="260"/>
      </w:pPr>
      <w:r>
        <w:rPr>
          <w:b/>
          <w:bCs/>
          <w:color w:val="8186EF"/>
          <w:sz w:val="18"/>
          <w:szCs w:val="18"/>
        </w:rPr>
        <w:t xml:space="preserve">B. </w:t>
      </w:r>
      <w:r>
        <w:rPr>
          <w:sz w:val="18"/>
          <w:szCs w:val="18"/>
        </w:rPr>
        <w:t xml:space="preserve">Paying wages in cash</w:t>
      </w:r>
    </w:p>
    <w:p>
      <w:pPr>
        <w:spacing w:after="18"/>
        <w:ind w:left="560" w:hanging="260"/>
      </w:pPr>
      <w:r>
        <w:rPr>
          <w:b/>
          <w:bCs/>
          <w:color w:val="8186EF"/>
          <w:sz w:val="18"/>
          <w:szCs w:val="18"/>
        </w:rPr>
        <w:t xml:space="preserve">C. </w:t>
      </w:r>
      <w:r>
        <w:rPr>
          <w:sz w:val="18"/>
          <w:szCs w:val="18"/>
        </w:rPr>
        <w:t xml:space="preserve">Selling goods on credit at a profit</w:t>
      </w:r>
    </w:p>
    <w:p>
      <w:pPr>
        <w:spacing w:after="18"/>
        <w:ind w:left="560" w:hanging="260"/>
      </w:pPr>
      <w:r>
        <w:rPr>
          <w:b/>
          <w:bCs/>
          <w:color w:val="8186EF"/>
          <w:sz w:val="18"/>
          <w:szCs w:val="18"/>
        </w:rPr>
        <w:t xml:space="preserve">D. </w:t>
      </w:r>
      <w:r>
        <w:rPr>
          <w:sz w:val="18"/>
          <w:szCs w:val="18"/>
        </w:rPr>
        <w:t xml:space="preserve">Buying equipment for cash</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31.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32.  </w:t>
      </w:r>
      <w:r>
        <w:rPr>
          <w:sz w:val="19"/>
          <w:szCs w:val="19"/>
        </w:rPr>
        <w:t xml:space="preserve">Rebuild the figure from this handout. Label every part and fill in every box.</w:t>
      </w:r>
    </w:p>
    <w:p>
      <w:pPr>
        <w:spacing w:after="40" w:before="90"/>
        <w:jc w:val="center"/>
      </w:pPr>
      <w:r>
        <w:drawing>
          <wp:inline distT="0" distB="0" distL="0" distR="0">
            <wp:extent cx="5734050" cy="371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7120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33.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financial statements  ·  expense  ·  accrual basis  ·  faithful representation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w:t>
      </w:r>
    </w:p>
    <w:p>
      <w:pPr>
        <w:spacing w:after="8"/>
      </w:pPr>
      <w:r>
        <w:rPr>
          <w:color w:val="23265A"/>
          <w:sz w:val="22"/>
          <w:szCs w:val="22"/>
        </w:rPr>
        <w:t xml:space="preserve">The building blocks: elements and the accounting equation</w:t>
      </w:r>
    </w:p>
    <w:p>
      <w:pPr>
        <w:spacing w:after="130"/>
      </w:pPr>
      <w:r>
        <w:rPr>
          <w:color w:val="6B7280"/>
          <w:sz w:val="20"/>
          <w:szCs w:val="20"/>
        </w:rPr>
        <w:t xml:space="preserve">section 1.2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983"/>
        <w:gridCol w:w="2802"/>
        <w:gridCol w:w="381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554"/>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60"/>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987"/>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554"/>
            <w:tcMar>
              <w:top w:type="dxa" w:w="50"/>
              <w:left w:type="dxa" w:w="110"/>
              <w:bottom w:type="dxa" w:w="50"/>
              <w:right w:type="dxa" w:w="110"/>
            </w:tcMar>
          </w:tcPr>
          <w:p>
            <w:pPr>
              <w:spacing w:before="26" w:after="26"/>
            </w:pPr>
            <w:r>
              <w:rPr>
                <w:color w:val="232733"/>
                <w:sz w:val="16"/>
                <w:szCs w:val="16"/>
              </w:rPr>
              <w:t xml:space="preserve">The building blocks: elements and the accounting equation</w:t>
            </w:r>
          </w:p>
        </w:tc>
        <w:tc>
          <w:tcPr>
            <w:tcW w:type="pct" w:w="1460"/>
            <w:tcMar>
              <w:top w:type="dxa" w:w="50"/>
              <w:left w:type="dxa" w:w="110"/>
              <w:bottom w:type="dxa" w:w="50"/>
              <w:right w:type="dxa" w:w="110"/>
            </w:tcMar>
          </w:tcPr>
          <w:p>
            <w:pPr>
              <w:spacing w:before="26" w:after="26"/>
            </w:pPr>
            <w:r>
              <w:rPr>
                <w:color w:val="232733"/>
                <w:sz w:val="16"/>
                <w:szCs w:val="16"/>
              </w:rPr>
              <w:t xml:space="preserve">a figure to read · Account</w:t>
            </w:r>
          </w:p>
        </w:tc>
        <w:tc>
          <w:tcPr>
            <w:tcW w:type="pct" w:w="1987"/>
            <w:tcMar>
              <w:top w:type="dxa" w:w="50"/>
              <w:left w:type="dxa" w:w="110"/>
              <w:bottom w:type="dxa" w:w="50"/>
              <w:right w:type="dxa" w:w="110"/>
            </w:tcMar>
          </w:tcPr>
          <w:p>
            <w:pPr>
              <w:spacing w:before="26" w:after="26"/>
            </w:pPr>
            <w:r>
              <w:rPr>
                <w:color w:val="232733"/>
                <w:sz w:val="16"/>
                <w:szCs w:val="16"/>
              </w:rPr>
              <w:t xml:space="preserve">Which item is an expense?</w:t>
            </w:r>
          </w:p>
        </w:tc>
      </w:tr>
      <w:tr>
        <w:tc>
          <w:tcPr>
            <w:tcW w:type="pct" w:w="1554"/>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60"/>
            <w:shd w:fill="FBFAF6" w:val="clear"/>
            <w:tcMar>
              <w:top w:type="dxa" w:w="50"/>
              <w:left w:type="dxa" w:w="110"/>
              <w:bottom w:type="dxa" w:w="50"/>
              <w:right w:type="dxa" w:w="110"/>
            </w:tcMar>
          </w:tcPr>
          <w:p>
            <w:pPr>
              <w:spacing w:before="26" w:after="26"/>
            </w:pPr>
            <w:r>
              <w:rPr>
                <w:color w:val="232733"/>
                <w:sz w:val="16"/>
                <w:szCs w:val="16"/>
              </w:rPr>
              <w:t xml:space="preserve">Row · The English the exam uses, and what it translates</w:t>
            </w:r>
          </w:p>
        </w:tc>
        <w:tc>
          <w:tcPr>
            <w:tcW w:type="pct" w:w="1987"/>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primary users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matching principle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common stock</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accounts payable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balance sheet   ·   inventory   ·   revenue   ·   asset   ·   dividend   ·   accounts receivable   ·   liability</w:t>
      </w:r>
    </w:p>
    <w:p>
      <w:pPr>
        <w:spacing w:before="36" w:after="36"/>
        <w:ind w:left="300"/>
      </w:pPr>
      <w:r>
        <w:rPr>
          <w:sz w:val="19"/>
          <w:szCs w:val="19"/>
        </w:rPr>
        <w:t xml:space="preserve">Three of them describe the </w:t>
      </w:r>
      <w:r>
        <w:rPr>
          <w:u w:val="single"/>
          <w:sz w:val="19"/>
          <w:szCs w:val="19"/>
        </w:rPr>
        <w:t xml:space="preserve">               </w:t>
      </w:r>
      <w:r>
        <w:rPr>
          <w:sz w:val="19"/>
          <w:szCs w:val="19"/>
        </w:rPr>
        <w:t xml:space="preserve"> at one date. An </w:t>
      </w:r>
      <w:r>
        <w:rPr>
          <w:u w:val="single"/>
          <w:sz w:val="19"/>
          <w:szCs w:val="19"/>
        </w:rPr>
        <w:t xml:space="preserve">           </w:t>
      </w:r>
      <w:r>
        <w:rPr>
          <w:sz w:val="19"/>
          <w:szCs w:val="19"/>
        </w:rPr>
        <w:t xml:space="preserve"> is a present right of an entity to an economic benefit. Examples: cash,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and equipment. A </w:t>
      </w:r>
      <w:r>
        <w:rPr>
          <w:u w:val="single"/>
          <w:sz w:val="19"/>
          <w:szCs w:val="19"/>
        </w:rPr>
        <w:t xml:space="preserve">           </w:t>
      </w:r>
      <w:r>
        <w:rPr>
          <w:sz w:val="19"/>
          <w:szCs w:val="19"/>
        </w:rPr>
        <w:t xml:space="preserve"> is a present obligation of an entity to transfer an economic benefit.</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revenue   ·   dividend   ·   additional paid-in capital   ·   par value   ·   net income   ·   Retained earnings   ·   common stock</w:t>
      </w:r>
    </w:p>
    <w:p>
      <w:pPr>
        <w:spacing w:before="36" w:after="36"/>
        <w:ind w:left="300"/>
      </w:pPr>
      <w:r>
        <w:rPr>
          <w:sz w:val="19"/>
          <w:szCs w:val="19"/>
        </w:rPr>
        <w:t xml:space="preserve">Contributed capital is what owners paid in: </w:t>
      </w:r>
      <w:r>
        <w:rPr>
          <w:u w:val="single"/>
          <w:sz w:val="19"/>
          <w:szCs w:val="19"/>
        </w:rPr>
        <w:t xml:space="preserve">              </w:t>
      </w:r>
      <w:r>
        <w:rPr>
          <w:sz w:val="19"/>
          <w:szCs w:val="19"/>
        </w:rPr>
        <w:t xml:space="preserve"> at its </w:t>
      </w:r>
      <w:r>
        <w:rPr>
          <w:u w:val="single"/>
          <w:sz w:val="19"/>
          <w:szCs w:val="19"/>
        </w:rPr>
        <w:t xml:space="preserve">           </w:t>
      </w:r>
      <w:r>
        <w:rPr>
          <w:sz w:val="19"/>
          <w:szCs w:val="19"/>
        </w:rPr>
        <w:t xml:space="preserve">, plus </w:t>
      </w:r>
      <w:r>
        <w:rPr>
          <w:u w:val="single"/>
          <w:sz w:val="19"/>
          <w:szCs w:val="19"/>
        </w:rPr>
        <w:t xml:space="preserve">                            </w:t>
      </w:r>
      <w:r>
        <w:rPr>
          <w:sz w:val="19"/>
          <w:szCs w:val="19"/>
        </w:rPr>
        <w:t xml:space="preserve"> (APIC). </w:t>
      </w:r>
      <w:r>
        <w:rPr>
          <w:u w:val="single"/>
          <w:sz w:val="19"/>
          <w:szCs w:val="19"/>
        </w:rPr>
        <w:t xml:space="preserve">                   </w:t>
      </w:r>
      <w:r>
        <w:rPr>
          <w:sz w:val="19"/>
          <w:szCs w:val="19"/>
        </w:rPr>
        <w:t xml:space="preserve"> (RE) are the past </w:t>
      </w:r>
      <w:r>
        <w:rPr>
          <w:u w:val="single"/>
          <w:sz w:val="19"/>
          <w:szCs w:val="19"/>
        </w:rPr>
        <w:t xml:space="preserve">            </w:t>
      </w:r>
      <w:r>
        <w:rPr>
          <w:sz w:val="19"/>
          <w:szCs w:val="19"/>
        </w:rPr>
        <w:t xml:space="preserve"> that the company kept instead of paying it out as dividends.</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Dividend   ·   retained earnings   ·   expense   ·   Revenue   ·   accounts receivable   ·   income statement   ·   cost of goods sold</w:t>
      </w:r>
    </w:p>
    <w:p>
      <w:pPr>
        <w:spacing w:before="36" w:after="36"/>
        <w:ind w:left="300"/>
      </w:pPr>
      <w:r>
        <w:rPr>
          <w:sz w:val="19"/>
          <w:szCs w:val="19"/>
        </w:rPr>
        <w:t xml:space="preserve"/>
      </w:r>
      <w:r>
        <w:rPr>
          <w:u w:val="single"/>
          <w:sz w:val="19"/>
          <w:szCs w:val="19"/>
        </w:rPr>
        <w:t xml:space="preserve">           </w:t>
      </w:r>
      <w:r>
        <w:rPr>
          <w:sz w:val="19"/>
          <w:szCs w:val="19"/>
        </w:rPr>
        <w:t xml:space="preserve">s and gains increase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s also decrease it, but a dividend is not an </w:t>
      </w:r>
      <w:r>
        <w:rPr>
          <w:u w:val="single"/>
          <w:sz w:val="19"/>
          <w:szCs w:val="19"/>
        </w:rPr>
        <w:t xml:space="preserve">           </w:t>
      </w:r>
      <w:r>
        <w:rPr>
          <w:sz w:val="19"/>
          <w:szCs w:val="19"/>
        </w:rPr>
        <w:t xml:space="preserve">. It is a distribution to owners, so it never appears in the </w:t>
      </w:r>
      <w:r>
        <w:rPr>
          <w:u w:val="single"/>
          <w:sz w:val="19"/>
          <w:szCs w:val="19"/>
        </w:rPr>
        <w:t xml:space="preserve">                  </w:t>
      </w:r>
      <w:r>
        <w:rPr>
          <w:sz w:val="19"/>
          <w:szCs w:val="19"/>
        </w:rPr>
        <w:t xml:space="preserve">. IFRS also uses the word income for both revenue and gains, while U.S.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building blocks: elements and the accounting equation</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category of Prepaid rent as “Asset”.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279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7915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2400"/>
            <w:tcMar>
              <w:top w:type="dxa" w:w="50"/>
              <w:left w:type="dxa" w:w="110"/>
              <w:bottom w:type="dxa" w:w="50"/>
              <w:right w:type="dxa" w:w="110"/>
            </w:tcMar>
          </w:tcPr>
          <w:p>
            <w:pPr>
              <w:spacing w:before="26" w:after="26"/>
            </w:pPr>
            <w:r>
              <w:rPr>
                <w:color w:val="232733"/>
                <w:sz w:val="16"/>
                <w:szCs w:val="16"/>
              </w:rPr>
              <w:t xml:space="preserve">Asset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Asset</w:t>
            </w:r>
          </w:p>
        </w:tc>
      </w:tr>
      <w:tr>
        <w:tc>
          <w:tcPr>
            <w:tcW w:type="pct" w:w="2600"/>
            <w:tcMar>
              <w:top w:type="dxa" w:w="50"/>
              <w:left w:type="dxa" w:w="110"/>
              <w:bottom w:type="dxa" w:w="50"/>
              <w:right w:type="dxa" w:w="110"/>
            </w:tcMar>
          </w:tcPr>
          <w:p>
            <w:pPr>
              <w:spacing w:before="26" w:after="26"/>
            </w:pPr>
            <w:r>
              <w:rPr>
                <w:color w:val="232733"/>
                <w:sz w:val="16"/>
                <w:szCs w:val="16"/>
              </w:rPr>
              <w:t xml:space="preserve">Dividends payable</w:t>
            </w:r>
          </w:p>
        </w:tc>
        <w:tc>
          <w:tcPr>
            <w:tcW w:type="pct" w:w="2400"/>
            <w:tcMar>
              <w:top w:type="dxa" w:w="50"/>
              <w:left w:type="dxa" w:w="110"/>
              <w:bottom w:type="dxa" w:w="50"/>
              <w:right w:type="dxa" w:w="110"/>
            </w:tcMar>
          </w:tcPr>
          <w:p>
            <w:pPr>
              <w:spacing w:before="26" w:after="26"/>
            </w:pPr>
            <w:r>
              <w:rPr>
                <w:color w:val="232733"/>
                <w:sz w:val="16"/>
                <w:szCs w:val="16"/>
              </w:rPr>
              <w:t xml:space="preserve">Liability</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w:t>
            </w:r>
          </w:p>
        </w:tc>
      </w:tr>
      <w:tr>
        <w:tc>
          <w:tcPr>
            <w:tcW w:type="pct" w:w="2600"/>
            <w:tcMar>
              <w:top w:type="dxa" w:w="50"/>
              <w:left w:type="dxa" w:w="110"/>
              <w:bottom w:type="dxa" w:w="50"/>
              <w:right w:type="dxa" w:w="110"/>
            </w:tcMar>
          </w:tcPr>
          <w:p>
            <w:pPr>
              <w:spacing w:before="26" w:after="26"/>
            </w:pPr>
            <w:r>
              <w:rPr>
                <w:color w:val="232733"/>
                <w:sz w:val="16"/>
                <w:szCs w:val="16"/>
              </w:rPr>
              <w:t xml:space="preserve">Sales revenue</w:t>
            </w:r>
          </w:p>
        </w:tc>
        <w:tc>
          <w:tcPr>
            <w:tcW w:type="pct" w:w="2400"/>
            <w:tcMar>
              <w:top w:type="dxa" w:w="50"/>
              <w:left w:type="dxa" w:w="110"/>
              <w:bottom w:type="dxa" w:w="50"/>
              <w:right w:type="dxa" w:w="110"/>
            </w:tcMar>
          </w:tcPr>
          <w:p>
            <w:pPr>
              <w:spacing w:before="26" w:after="26"/>
            </w:pPr>
            <w:r>
              <w:rPr>
                <w:color w:val="232733"/>
                <w:sz w:val="16"/>
                <w:szCs w:val="16"/>
              </w:rPr>
              <w:t xml:space="preserve">Revenue</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Expense</w:t>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400"/>
            <w:tcMar>
              <w:top w:type="dxa" w:w="50"/>
              <w:left w:type="dxa" w:w="110"/>
              <w:bottom w:type="dxa" w:w="50"/>
              <w:right w:type="dxa" w:w="110"/>
            </w:tcMar>
          </w:tcPr>
          <w:p>
            <w:pPr>
              <w:spacing w:before="26" w:after="26"/>
            </w:pPr>
            <w:r>
              <w:rPr>
                <w:color w:val="232733"/>
                <w:sz w:val="16"/>
                <w:szCs w:val="16"/>
              </w:rPr>
              <w:t xml:space="preserve">Contra-asset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Contra-asset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category does the book give for Prepaid rent?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Equity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Revenue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Expense</w:t>
            </w:r>
          </w:p>
        </w:tc>
      </w:tr>
    </w:tbl>
    <w:p>
      <w:pPr>
        <w:spacing w:before="40" w:after="16"/>
        <w:ind w:left="300" w:hanging="300"/>
      </w:pPr>
      <w:r>
        <w:rPr>
          <w:b/>
          <w:bCs/>
          <w:color w:val="353A7C"/>
          <w:sz w:val="19"/>
          <w:szCs w:val="19"/>
        </w:rPr>
        <w:t xml:space="preserve">6.  </w:t>
      </w:r>
      <w:r>
        <w:rPr>
          <w:sz w:val="19"/>
          <w:szCs w:val="19"/>
        </w:rPr>
        <w:t xml:space="preserve">Which category does the book give for Land?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Equity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Revenue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Expense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Asset</w:t>
            </w:r>
          </w:p>
        </w:tc>
      </w:tr>
    </w:tbl>
    <w:p>
      <w:pPr>
        <w:spacing w:before="40" w:after="16"/>
        <w:ind w:left="300" w:hanging="300"/>
      </w:pPr>
      <w:r>
        <w:rPr>
          <w:b/>
          <w:bCs/>
          <w:color w:val="353A7C"/>
          <w:sz w:val="19"/>
          <w:szCs w:val="19"/>
        </w:rPr>
        <w:t xml:space="preserve">7.  </w:t>
      </w:r>
      <w:r>
        <w:rPr>
          <w:sz w:val="19"/>
          <w:szCs w:val="19"/>
        </w:rPr>
        <w:t xml:space="preserve">Which category does the book give for Dividends payable?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Revenue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Expense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Equity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Liability</w:t>
            </w:r>
          </w:p>
        </w:tc>
      </w:tr>
    </w:tbl>
    <w:p>
      <w:pPr>
        <w:spacing w:before="40" w:after="16"/>
        <w:ind w:left="300" w:hanging="300"/>
      </w:pPr>
      <w:r>
        <w:rPr>
          <w:b/>
          <w:bCs/>
          <w:color w:val="353A7C"/>
          <w:sz w:val="19"/>
          <w:szCs w:val="19"/>
        </w:rPr>
        <w:t xml:space="preserve">8.  </w:t>
      </w:r>
      <w:r>
        <w:rPr>
          <w:sz w:val="19"/>
          <w:szCs w:val="19"/>
        </w:rPr>
        <w:t xml:space="preserve">Which category does the book give for Additional paid-in capital?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Revenue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Equity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Expense</w:t>
            </w:r>
          </w:p>
        </w:tc>
      </w:tr>
    </w:tbl>
    <w:p>
      <w:pPr>
        <w:spacing w:before="30" w:after="30"/>
        <w:ind w:left="300" w:hanging="300"/>
      </w:pPr>
      <w:r>
        <w:rPr>
          <w:b/>
          <w:bCs/>
          <w:color w:val="353A7C"/>
          <w:sz w:val="19"/>
          <w:szCs w:val="19"/>
        </w:rPr>
        <w:t xml:space="preserve">9.  </w:t>
      </w:r>
      <w:r>
        <w:rPr>
          <w:sz w:val="19"/>
          <w:szCs w:val="19"/>
        </w:rPr>
        <w:t xml:space="preserve">The book gives the category of Prepaid rent as “Asset”.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10.  </w:t>
      </w:r>
      <w:r>
        <w:rPr>
          <w:sz w:val="19"/>
          <w:szCs w:val="19"/>
        </w:rPr>
        <w:t xml:space="preserve">The book gives the category of Land as “Contra-asset”.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A company has assets of 900 and liabilities of 350. It then borrows 100 in cash and declares and pays a cash dividend of 40. What is total equity after these transactions?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450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510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610</w:t>
            </w:r>
          </w:p>
        </w:tc>
      </w:tr>
    </w:tbl>
    <w:p>
      <w:pPr>
        <w:spacing w:before="40" w:after="16"/>
        <w:ind w:left="300" w:hanging="300"/>
      </w:pPr>
      <w:r>
        <w:rPr>
          <w:b/>
          <w:bCs/>
          <w:color w:val="353A7C"/>
          <w:sz w:val="19"/>
          <w:szCs w:val="19"/>
        </w:rPr>
        <w:t xml:space="preserve">12.  </w:t>
      </w:r>
      <w:r>
        <w:rPr>
          <w:sz w:val="19"/>
          <w:szCs w:val="19"/>
        </w:rPr>
        <w:t xml:space="preserve">Which account normally has a debit balance?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Accounts payable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Prepaid rent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Sales revenue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Additional paid-in capital</w:t>
            </w:r>
          </w:p>
        </w:tc>
      </w:tr>
    </w:tbl>
    <w:p>
      <w:pPr>
        <w:spacing w:before="40" w:after="16"/>
        <w:ind w:left="300" w:hanging="300"/>
      </w:pPr>
      <w:r>
        <w:rPr>
          <w:b/>
          <w:bCs/>
          <w:color w:val="353A7C"/>
          <w:sz w:val="19"/>
          <w:szCs w:val="19"/>
        </w:rPr>
        <w:t xml:space="preserve">13.  </w:t>
      </w:r>
      <w:r>
        <w:rPr>
          <w:sz w:val="19"/>
          <w:szCs w:val="19"/>
        </w:rPr>
        <w:t xml:space="preserve">Accumulated depreciation is BEST described as:</w:t>
      </w:r>
    </w:p>
    <w:p>
      <w:pPr>
        <w:spacing w:after="18"/>
        <w:ind w:left="560" w:hanging="260"/>
      </w:pPr>
      <w:r>
        <w:rPr>
          <w:b/>
          <w:bCs/>
          <w:color w:val="8186EF"/>
          <w:sz w:val="18"/>
          <w:szCs w:val="18"/>
        </w:rPr>
        <w:t xml:space="preserve">A. </w:t>
      </w:r>
      <w:r>
        <w:rPr>
          <w:sz w:val="18"/>
          <w:szCs w:val="18"/>
        </w:rPr>
        <w:t xml:space="preserve">a liability for future asset replacement.</w:t>
      </w:r>
    </w:p>
    <w:p>
      <w:pPr>
        <w:spacing w:after="18"/>
        <w:ind w:left="560" w:hanging="260"/>
      </w:pPr>
      <w:r>
        <w:rPr>
          <w:b/>
          <w:bCs/>
          <w:color w:val="8186EF"/>
          <w:sz w:val="18"/>
          <w:szCs w:val="18"/>
        </w:rPr>
        <w:t xml:space="preserve">B. </w:t>
      </w:r>
      <w:r>
        <w:rPr>
          <w:sz w:val="18"/>
          <w:szCs w:val="18"/>
        </w:rPr>
        <w:t xml:space="preserve">a contra-asset account with a credit balance.</w:t>
      </w:r>
    </w:p>
    <w:p>
      <w:pPr>
        <w:spacing w:after="18"/>
        <w:ind w:left="560" w:hanging="260"/>
      </w:pPr>
      <w:r>
        <w:rPr>
          <w:b/>
          <w:bCs/>
          <w:color w:val="8186EF"/>
          <w:sz w:val="18"/>
          <w:szCs w:val="18"/>
        </w:rPr>
        <w:t xml:space="preserve">C. </w:t>
      </w:r>
      <w:r>
        <w:rPr>
          <w:sz w:val="18"/>
          <w:szCs w:val="18"/>
        </w:rPr>
        <w:t xml:space="preserve">an expense of the current period.</w:t>
      </w:r>
    </w:p>
    <w:p>
      <w:pPr>
        <w:spacing w:after="18"/>
        <w:ind w:left="560" w:hanging="260"/>
      </w:pPr>
      <w:r>
        <w:rPr>
          <w:b/>
          <w:bCs/>
          <w:color w:val="8186EF"/>
          <w:sz w:val="18"/>
          <w:szCs w:val="18"/>
        </w:rPr>
        <w:t xml:space="preserve">D. </w:t>
      </w:r>
      <w:r>
        <w:rPr>
          <w:sz w:val="18"/>
          <w:szCs w:val="18"/>
        </w:rPr>
        <w:t xml:space="preserve">a reduction of retained earnings.</w:t>
      </w:r>
    </w:p>
    <w:p>
      <w:pPr>
        <w:spacing w:before="40" w:after="16"/>
        <w:ind w:left="300" w:hanging="300"/>
      </w:pPr>
      <w:r>
        <w:rPr>
          <w:b/>
          <w:bCs/>
          <w:color w:val="353A7C"/>
          <w:sz w:val="19"/>
          <w:szCs w:val="19"/>
        </w:rPr>
        <w:t xml:space="preserve">14.  </w:t>
      </w:r>
      <w:r>
        <w:rPr>
          <w:sz w:val="19"/>
          <w:szCs w:val="19"/>
        </w:rPr>
        <w:t xml:space="preserve">Orontes ships goods on December 20, 2025 and invoices 90. The goods cost 54. The customer pays on January 15, 2026. The fiscal year ends on December 31. How much revenue does Orontes report for fiscal 2025?</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54</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36</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90</w:t>
            </w:r>
          </w:p>
        </w:tc>
      </w:tr>
    </w:tbl>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15.  </w:t>
            </w:r>
            <w:r>
              <w:rPr>
                <w:sz w:val="19"/>
                <w:szCs w:val="19"/>
              </w:rPr>
              <w:t xml:space="preserve">Which item is an expense?</w:t>
            </w:r>
          </w:p>
          <w:p>
            <w:pPr>
              <w:spacing w:after="16"/>
              <w:ind w:left="500" w:hanging="200"/>
            </w:pPr>
            <w:r>
              <w:rPr>
                <w:b/>
                <w:bCs/>
                <w:color w:val="8186EF"/>
                <w:sz w:val="18"/>
                <w:szCs w:val="18"/>
              </w:rPr>
              <w:t xml:space="preserve">A. </w:t>
            </w:r>
            <w:r>
              <w:rPr>
                <w:sz w:val="18"/>
                <w:szCs w:val="18"/>
              </w:rPr>
              <w:t xml:space="preserve">A cash dividend paid to shareholders</w:t>
            </w:r>
          </w:p>
          <w:p>
            <w:pPr>
              <w:spacing w:after="16"/>
              <w:ind w:left="500" w:hanging="200"/>
            </w:pPr>
            <w:r>
              <w:rPr>
                <w:b/>
                <w:bCs/>
                <w:color w:val="8186EF"/>
                <w:sz w:val="18"/>
                <w:szCs w:val="18"/>
              </w:rPr>
              <w:t xml:space="preserve">B. </w:t>
            </w:r>
            <w:r>
              <w:rPr>
                <w:sz w:val="18"/>
                <w:szCs w:val="18"/>
              </w:rPr>
              <w:t xml:space="preserve">Wages paid to plant workers</w:t>
            </w:r>
          </w:p>
          <w:p>
            <w:pPr>
              <w:spacing w:after="16"/>
              <w:ind w:left="500" w:hanging="200"/>
            </w:pPr>
            <w:r>
              <w:rPr>
                <w:b/>
                <w:bCs/>
                <w:color w:val="8186EF"/>
                <w:sz w:val="18"/>
                <w:szCs w:val="18"/>
              </w:rPr>
              <w:t xml:space="preserve">C. </w:t>
            </w:r>
            <w:r>
              <w:rPr>
                <w:sz w:val="18"/>
                <w:szCs w:val="18"/>
              </w:rPr>
              <w:t xml:space="preserve">Repayment of a bank loan</w:t>
            </w:r>
          </w:p>
          <w:p>
            <w:pPr>
              <w:spacing w:after="16"/>
              <w:ind w:left="500" w:hanging="200"/>
            </w:pPr>
            <w:r>
              <w:rPr>
                <w:b/>
                <w:bCs/>
                <w:color w:val="8186EF"/>
                <w:sz w:val="18"/>
                <w:szCs w:val="18"/>
              </w:rPr>
              <w:t xml:space="preserve">D. </w:t>
            </w:r>
            <w:r>
              <w:rPr>
                <w:sz w:val="18"/>
                <w:szCs w:val="18"/>
              </w:rPr>
              <w:t xml:space="preserve">Purchase of a new bottling line</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16.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864"/>
        <w:gridCol w:w="3397"/>
        <w:gridCol w:w="2050"/>
        <w:gridCol w:w="328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Row — the book’s own table</w:t>
            </w:r>
          </w:p>
        </w:tc>
      </w:tr>
      <w:tr>
        <w:tc>
          <w:tcPr>
            <w:tcW w:type="pct" w:w="450"/>
            <w:tcMar>
              <w:top w:type="dxa" w:w="50"/>
              <w:left w:type="dxa" w:w="110"/>
              <w:bottom w:type="dxa" w:w="50"/>
              <w:right w:type="dxa" w:w="110"/>
            </w:tcMar>
          </w:tcPr>
          <w:p>
            <w:pPr>
              <w:spacing w:before="26" w:after="26"/>
            </w:pPr>
            <w:r>
              <w:rPr>
                <w:b/>
                <w:bCs/>
                <w:color w:val="353A7C"/>
                <w:sz w:val="15"/>
                <w:szCs w:val="15"/>
              </w:rPr>
              <w:t xml:space="preserve">Row</w:t>
            </w:r>
          </w:p>
        </w:tc>
        <w:tc>
          <w:tcPr>
            <w:tcW w:type="pct" w:w="1769"/>
            <w:tcMar>
              <w:top w:type="dxa" w:w="50"/>
              <w:left w:type="dxa" w:w="110"/>
              <w:bottom w:type="dxa" w:w="50"/>
              <w:right w:type="dxa" w:w="110"/>
            </w:tcMar>
          </w:tcPr>
          <w:p>
            <w:pPr>
              <w:spacing w:before="26" w:after="26"/>
            </w:pPr>
            <w:r>
              <w:rPr>
                <w:b/>
                <w:bCs/>
                <w:color w:val="353A7C"/>
                <w:sz w:val="15"/>
                <w:szCs w:val="15"/>
              </w:rPr>
              <w:t xml:space="preserve">Transaction</w:t>
            </w:r>
          </w:p>
        </w:tc>
        <w:tc>
          <w:tcPr>
            <w:tcW w:type="pct" w:w="1068"/>
            <w:tcMar>
              <w:top w:type="dxa" w:w="50"/>
              <w:left w:type="dxa" w:w="110"/>
              <w:bottom w:type="dxa" w:w="50"/>
              <w:right w:type="dxa" w:w="110"/>
            </w:tcMar>
          </w:tcPr>
          <w:p>
            <w:pPr>
              <w:spacing w:before="26" w:after="26"/>
            </w:pPr>
            <w:r>
              <w:rPr>
                <w:b/>
                <w:bCs/>
                <w:color w:val="353A7C"/>
                <w:sz w:val="15"/>
                <w:szCs w:val="15"/>
              </w:rPr>
              <w:t xml:space="preserve">Journal entry</w:t>
            </w:r>
          </w:p>
        </w:tc>
        <w:tc>
          <w:tcPr>
            <w:tcW w:type="pct" w:w="1713"/>
            <w:tcMar>
              <w:top w:type="dxa" w:w="50"/>
              <w:left w:type="dxa" w:w="110"/>
              <w:bottom w:type="dxa" w:w="50"/>
              <w:right w:type="dxa" w:w="110"/>
            </w:tcMar>
          </w:tcPr>
          <w:p>
            <w:pPr>
              <w:spacing w:before="26" w:after="26"/>
            </w:pPr>
            <w:r>
              <w:rPr>
                <w:b/>
                <w:bCs/>
                <w:color w:val="353A7C"/>
                <w:sz w:val="15"/>
                <w:szCs w:val="15"/>
              </w:rPr>
              <w:t xml:space="preserve">Effects</w:t>
            </w:r>
          </w:p>
        </w:tc>
      </w:tr>
      <w:tr>
        <w:tc>
          <w:tcPr>
            <w:tcW w:type="pct" w:w="450"/>
            <w:tcMar>
              <w:top w:type="dxa" w:w="50"/>
              <w:left w:type="dxa" w:w="110"/>
              <w:bottom w:type="dxa" w:w="50"/>
              <w:right w:type="dxa" w:w="110"/>
            </w:tcMar>
          </w:tcPr>
          <w:p>
            <w:pPr>
              <w:spacing w:before="26" w:after="26"/>
            </w:pPr>
            <w:r>
              <w:rPr>
                <w:color w:val="232733"/>
                <w:sz w:val="16"/>
                <w:szCs w:val="16"/>
              </w:rPr>
              <w:t xml:space="preserve">4</w:t>
            </w:r>
          </w:p>
        </w:tc>
        <w:tc>
          <w:tcPr>
            <w:tcW w:type="pct" w:w="1769"/>
            <w:tcMar>
              <w:top w:type="dxa" w:w="50"/>
              <w:left w:type="dxa" w:w="110"/>
              <w:bottom w:type="dxa" w:w="50"/>
              <w:right w:type="dxa" w:w="110"/>
            </w:tcMar>
          </w:tcPr>
          <w:p>
            <w:pPr>
              <w:spacing w:before="26" w:after="26"/>
            </w:pPr>
            <w:r>
              <w:rPr>
                <w:color w:val="232733"/>
                <w:sz w:val="16"/>
                <w:szCs w:val="16"/>
              </w:rPr>
              <w:t xml:space="preserve">A Dubai hotel group paid cash in advance for pastries that Orontes will deliver in March.</w:t>
            </w:r>
          </w:p>
        </w:tc>
        <w:tc>
          <w:tcPr>
            <w:tcW w:type="pct" w:w="1068"/>
            <w:tcMar>
              <w:top w:type="dxa" w:w="50"/>
              <w:left w:type="dxa" w:w="110"/>
              <w:bottom w:type="dxa" w:w="50"/>
              <w:right w:type="dxa" w:w="110"/>
            </w:tcMar>
          </w:tcPr>
          <w:p>
            <w:pPr>
              <w:spacing w:before="26" w:after="26"/>
            </w:pPr>
            <w:r>
              <w:rPr>
                <w:color w:val="232733"/>
                <w:sz w:val="16"/>
                <w:szCs w:val="16"/>
              </w:rPr>
              <w:t xml:space="preserve">Dr Cash 60; Cr Contract liability (unearned revenue) 60</w:t>
            </w:r>
          </w:p>
        </w:tc>
        <w:tc>
          <w:tcPr>
            <w:tcW w:type="pct" w:w="1713"/>
            <w:tcMar>
              <w:top w:type="dxa" w:w="50"/>
              <w:left w:type="dxa" w:w="110"/>
              <w:bottom w:type="dxa" w:w="50"/>
              <w:right w:type="dxa" w:w="110"/>
            </w:tcMar>
          </w:tcPr>
          <w:p>
            <w:pPr>
              <w:spacing w:before="26" w:after="26"/>
            </w:pPr>
            <w:r>
              <w:rPr>
                <w:color w:val="232733"/>
                <w:sz w:val="16"/>
                <w:szCs w:val="16"/>
              </w:rPr>
              <w:t xml:space="preserve">Assets +60, liabilities +60, equity 0, net income 0; cash flow: operating +60.</w:t>
            </w:r>
          </w:p>
        </w:tc>
      </w:tr>
      <w:tr>
        <w:tc>
          <w:tcPr>
            <w:tcW w:type="pct" w:w="450"/>
            <w:shd w:fill="FBFAF6" w:val="clear"/>
            <w:tcMar>
              <w:top w:type="dxa" w:w="50"/>
              <w:left w:type="dxa" w:w="110"/>
              <w:bottom w:type="dxa" w:w="50"/>
              <w:right w:type="dxa" w:w="110"/>
            </w:tcMar>
          </w:tcPr>
          <w:p>
            <w:pPr>
              <w:spacing w:before="26" w:after="26"/>
            </w:pPr>
            <w:r>
              <w:rPr>
                <w:color w:val="232733"/>
                <w:sz w:val="16"/>
                <w:szCs w:val="16"/>
              </w:rPr>
              <w:t xml:space="preserve">5</w:t>
            </w:r>
          </w:p>
        </w:tc>
        <w:tc>
          <w:tcPr>
            <w:tcW w:type="pct" w:w="1769"/>
            <w:shd w:fill="FBFAF6" w:val="clear"/>
            <w:tcMar>
              <w:top w:type="dxa" w:w="50"/>
              <w:left w:type="dxa" w:w="110"/>
              <w:bottom w:type="dxa" w:w="50"/>
              <w:right w:type="dxa" w:w="110"/>
            </w:tcMar>
          </w:tcPr>
          <w:p>
            <w:pPr>
              <w:spacing w:before="26" w:after="26"/>
            </w:pPr>
            <w:r>
              <w:rPr>
                <w:color w:val="232733"/>
                <w:sz w:val="16"/>
                <w:szCs w:val="16"/>
              </w:rPr>
              <w:t xml:space="preserve">Paid the dividend declared on January 31.</w:t>
            </w:r>
          </w:p>
        </w:tc>
        <w:tc>
          <w:tcPr>
            <w:tcW w:type="pct" w:w="1068"/>
            <w:shd w:fill="FBFAF6" w:val="clear"/>
            <w:tcMar>
              <w:top w:type="dxa" w:w="50"/>
              <w:left w:type="dxa" w:w="110"/>
              <w:bottom w:type="dxa" w:w="50"/>
              <w:right w:type="dxa" w:w="110"/>
            </w:tcMar>
          </w:tcPr>
          <w:p>
            <w:pPr>
              <w:spacing w:before="26" w:after="26"/>
            </w:pPr>
            <w:r>
              <w:rPr>
                <w:color w:val="232733"/>
                <w:sz w:val="16"/>
                <w:szCs w:val="16"/>
              </w:rPr>
              <w:t xml:space="preserve">Dr Dividends payable 50; Cr Cash 50</w:t>
            </w:r>
          </w:p>
        </w:tc>
        <w:tc>
          <w:tcPr>
            <w:tcW w:type="pct" w:w="1713"/>
            <w:shd w:fill="FBFAF6" w:val="clear"/>
            <w:tcMar>
              <w:top w:type="dxa" w:w="50"/>
              <w:left w:type="dxa" w:w="110"/>
              <w:bottom w:type="dxa" w:w="50"/>
              <w:right w:type="dxa" w:w="110"/>
            </w:tcMar>
          </w:tcPr>
          <w:p>
            <w:pPr>
              <w:spacing w:before="26" w:after="26"/>
            </w:pPr>
            <w:r>
              <w:rPr>
                <w:color w:val="232733"/>
                <w:sz w:val="16"/>
                <w:szCs w:val="16"/>
              </w:rPr>
              <w:t xml:space="preserve">Assets (50), liabilities (50), equity 0, net income 0; cash flow: financing (50).</w:t>
            </w:r>
          </w:p>
        </w:tc>
      </w:tr>
      <w:tr>
        <w:tc>
          <w:tcPr>
            <w:tcW w:type="pct" w:w="450"/>
            <w:tcMar>
              <w:top w:type="dxa" w:w="50"/>
              <w:left w:type="dxa" w:w="110"/>
              <w:bottom w:type="dxa" w:w="50"/>
              <w:right w:type="dxa" w:w="110"/>
            </w:tcMar>
          </w:tcPr>
          <w:p>
            <w:pPr>
              <w:spacing w:before="26" w:after="26"/>
            </w:pPr>
            <w:r>
              <w:rPr>
                <w:color w:val="232733"/>
                <w:sz w:val="16"/>
                <w:szCs w:val="16"/>
              </w:rPr>
              <w:t xml:space="preserve">6</w:t>
            </w:r>
          </w:p>
        </w:tc>
        <w:tc>
          <w:tcPr>
            <w:tcW w:type="pct" w:w="1769"/>
            <w:tcMar>
              <w:top w:type="dxa" w:w="50"/>
              <w:left w:type="dxa" w:w="110"/>
              <w:bottom w:type="dxa" w:w="50"/>
              <w:right w:type="dxa" w:w="110"/>
            </w:tcMar>
          </w:tcPr>
          <w:p>
            <w:pPr>
              <w:spacing w:before="26" w:after="26"/>
            </w:pPr>
            <w:r>
              <w:rPr>
                <w:color w:val="232733"/>
                <w:sz w:val="16"/>
                <w:szCs w:val="16"/>
              </w:rPr>
              <w:t xml:space="preserve">Recorded one month of interest on the bank note. Orontes has not paid it yet.</w:t>
            </w:r>
          </w:p>
        </w:tc>
        <w:tc>
          <w:tcPr>
            <w:tcW w:type="pct" w:w="1068"/>
            <w:tcMar>
              <w:top w:type="dxa" w:w="50"/>
              <w:left w:type="dxa" w:w="110"/>
              <w:bottom w:type="dxa" w:w="50"/>
              <w:right w:type="dxa" w:w="110"/>
            </w:tcMar>
          </w:tcPr>
          <w:p>
            <w:pPr>
              <w:spacing w:before="26" w:after="26"/>
            </w:pPr>
            <w:r>
              <w:rPr>
                <w:color w:val="232733"/>
                <w:sz w:val="16"/>
                <w:szCs w:val="16"/>
              </w:rPr>
              <w:t xml:space="preserve">Dr Interest expense 4; Cr Interest payable 4</w:t>
            </w:r>
          </w:p>
        </w:tc>
        <w:tc>
          <w:tcPr>
            <w:tcW w:type="pct" w:w="1713"/>
            <w:tcMar>
              <w:top w:type="dxa" w:w="50"/>
              <w:left w:type="dxa" w:w="110"/>
              <w:bottom w:type="dxa" w:w="50"/>
              <w:right w:type="dxa" w:w="110"/>
            </w:tcMar>
          </w:tcPr>
          <w:p>
            <w:pPr>
              <w:spacing w:before="26" w:after="26"/>
            </w:pPr>
            <w:r>
              <w:rPr>
                <w:color w:val="232733"/>
                <w:sz w:val="16"/>
                <w:szCs w:val="16"/>
              </w:rPr>
              <w:t xml:space="preserve">Assets 0, liabilities +4, equity (4), net income (4); cash flow: none.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9"/>
        <w:gridCol w:w="479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0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5"/>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05"/>
            <w:tcMar>
              <w:top w:type="dxa" w:w="50"/>
              <w:left w:type="dxa" w:w="110"/>
              <w:bottom w:type="dxa" w:w="50"/>
              <w:right w:type="dxa" w:w="110"/>
            </w:tcMar>
          </w:tcPr>
          <w:p>
            <w:pPr>
              <w:spacing w:before="26" w:after="26"/>
            </w:pPr>
            <w:r>
              <w:rPr>
                <w:color w:val="232733"/>
                <w:sz w:val="16"/>
                <w:szCs w:val="16"/>
              </w:rPr>
              <w:t xml:space="preserve">primary users</w:t>
            </w:r>
          </w:p>
        </w:tc>
        <w:tc>
          <w:tcPr>
            <w:tcW w:type="pct" w:w="2495"/>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retained earnings</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50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9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505"/>
            <w:tcMar>
              <w:top w:type="dxa" w:w="50"/>
              <w:left w:type="dxa" w:w="110"/>
              <w:bottom w:type="dxa" w:w="50"/>
              <w:right w:type="dxa" w:w="110"/>
            </w:tcMar>
          </w:tcPr>
          <w:p>
            <w:pPr>
              <w:spacing w:before="26" w:after="26"/>
            </w:pPr>
            <w:r>
              <w:rPr>
                <w:color w:val="232733"/>
                <w:sz w:val="16"/>
                <w:szCs w:val="16"/>
              </w:rPr>
              <w:t xml:space="preserve">common stock</w:t>
            </w:r>
          </w:p>
        </w:tc>
        <w:tc>
          <w:tcPr>
            <w:tcW w:type="pct" w:w="2495"/>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505"/>
            <w:tcMar>
              <w:top w:type="dxa" w:w="50"/>
              <w:left w:type="dxa" w:w="110"/>
              <w:bottom w:type="dxa" w:w="50"/>
              <w:right w:type="dxa" w:w="110"/>
            </w:tcMar>
          </w:tcPr>
          <w:p>
            <w:pPr>
              <w:spacing w:before="26" w:after="26"/>
            </w:pPr>
            <w:r>
              <w:rPr>
                <w:color w:val="232733"/>
                <w:sz w:val="16"/>
                <w:szCs w:val="16"/>
              </w:rPr>
              <w:t xml:space="preserve">accounts payable</w:t>
            </w:r>
          </w:p>
        </w:tc>
        <w:tc>
          <w:tcPr>
            <w:tcW w:type="pct" w:w="2495"/>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r>
        <w:tc>
          <w:tcPr>
            <w:tcW w:type="pct" w:w="2505"/>
            <w:tcMar>
              <w:top w:type="dxa" w:w="50"/>
              <w:left w:type="dxa" w:w="110"/>
              <w:bottom w:type="dxa" w:w="50"/>
              <w:right w:type="dxa" w:w="110"/>
            </w:tcMar>
          </w:tcPr>
          <w:p>
            <w:pPr>
              <w:spacing w:before="26" w:after="26"/>
            </w:pPr>
            <w:r>
              <w:rPr>
                <w:color w:val="232733"/>
                <w:sz w:val="16"/>
                <w:szCs w:val="16"/>
              </w:rPr>
              <w:t xml:space="preserve">balance sheet</w:t>
            </w:r>
          </w:p>
        </w:tc>
        <w:tc>
          <w:tcPr>
            <w:tcW w:type="pct" w:w="2495"/>
            <w:tcMar>
              <w:top w:type="dxa" w:w="50"/>
              <w:left w:type="dxa" w:w="110"/>
              <w:bottom w:type="dxa" w:w="50"/>
              <w:right w:type="dxa" w:w="110"/>
            </w:tcMar>
          </w:tcPr>
          <w:p>
            <w:pPr>
              <w:spacing w:before="26" w:after="26"/>
            </w:pPr>
            <w:r>
              <w:rPr>
                <w:color w:val="232733"/>
                <w:sz w:val="16"/>
                <w:szCs w:val="16"/>
              </w:rPr>
              <w:t xml:space="preserve">الميزانية العمومية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الأرباح المحتجزة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المستخدمون الرئيسيون</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الذمم الدائنة (الدائنون)</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مبدأ مقابلة الإيرادات بالمصروفات</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حساب على شكل حرف 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الأسهم العادية</w:t>
            </w:r>
          </w:p>
        </w:tc>
      </w:tr>
    </w:tbl>
    <w:p/>
    <w:p>
      <w:pPr>
        <w:spacing w:before="24" w:after="24"/>
        <w:ind w:left="300" w:hanging="300"/>
      </w:pPr>
      <w:r>
        <w:rPr>
          <w:b/>
          <w:bCs/>
          <w:color w:val="353A7C"/>
          <w:sz w:val="18"/>
          <w:szCs w:val="18"/>
        </w:rPr>
        <w:t xml:space="preserve">17.  </w:t>
      </w:r>
      <w:r>
        <w:rPr>
          <w:sz w:val="18"/>
          <w:szCs w:val="18"/>
        </w:rPr>
        <w:t xml:space="preserve">common stock</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T-account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primary users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matching principle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accounts payable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retained earnings</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23.  </w:t>
      </w:r>
      <w:r>
        <w:rPr>
          <w:sz w:val="19"/>
          <w:szCs w:val="19"/>
        </w:rPr>
        <w:t xml:space="preserve">Which row does the book pair with “A Dubai hotel group paid cash in advance for pastries that Orontes will deliver in March.”?</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24.  </w:t>
      </w:r>
      <w:r>
        <w:rPr>
          <w:sz w:val="19"/>
          <w:szCs w:val="19"/>
        </w:rPr>
        <w:t xml:space="preserve">Which row does the book pair with “Paid the dividend declared on January 31.”?</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25.  </w:t>
      </w:r>
      <w:r>
        <w:rPr>
          <w:sz w:val="19"/>
          <w:szCs w:val="19"/>
        </w:rPr>
        <w:t xml:space="preserve">Which row does the book pair with “Recorded one month of interest on the bank note. Orontes has not paid it yet.”?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w:t>
            </w:r>
          </w:p>
        </w:tc>
        <w:tc>
          <w:tcPr>
            <w:tcW w:type="pct" w:w="2500"/>
            <w:tcMar>
              <w:top w:type="dxa" w:w="30"/>
              <w:left w:type="dxa" w:w="90"/>
              <w:bottom w:type="dxa" w:w="30"/>
              <w:right w:type="dxa" w:w="90"/>
            </w:tcMar>
          </w:tcPr>
          <w:p>
            <w:pPr>
              <w:spacing w:before="24" w:after="24"/>
            </w:pPr>
            <w:r>
              <w:rPr>
                <w:sz w:val="18"/>
                <w:szCs w:val="18"/>
              </w:rPr>
              <w:t xml:space="preserve"/>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26.  </w:t>
      </w:r>
      <w:r>
        <w:rPr>
          <w:sz w:val="19"/>
          <w:szCs w:val="19"/>
        </w:rPr>
        <w:t xml:space="preserve">A company has total assets of 500 and total liabilities of 320. What is its equity?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180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320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820</w:t>
            </w:r>
          </w:p>
        </w:tc>
      </w:tr>
    </w:tbl>
    <w:p>
      <w:pPr>
        <w:spacing w:before="40" w:after="16"/>
        <w:ind w:left="300" w:hanging="300"/>
      </w:pPr>
      <w:r>
        <w:rPr>
          <w:b/>
          <w:bCs/>
          <w:color w:val="353A7C"/>
          <w:sz w:val="19"/>
          <w:szCs w:val="19"/>
        </w:rPr>
        <w:t xml:space="preserve">27.  </w:t>
      </w:r>
      <w:r>
        <w:rPr>
          <w:sz w:val="19"/>
          <w:szCs w:val="19"/>
        </w:rPr>
        <w:t xml:space="preserve">Which statement about the matching principle is correct?</w:t>
      </w:r>
    </w:p>
    <w:p>
      <w:pPr>
        <w:spacing w:after="18"/>
        <w:ind w:left="560" w:hanging="260"/>
      </w:pPr>
      <w:r>
        <w:rPr>
          <w:b/>
          <w:bCs/>
          <w:color w:val="8186EF"/>
          <w:sz w:val="18"/>
          <w:szCs w:val="18"/>
        </w:rPr>
        <w:t xml:space="preserve">A. </w:t>
      </w:r>
      <w:r>
        <w:rPr>
          <w:sz w:val="18"/>
          <w:szCs w:val="18"/>
        </w:rPr>
        <w:t xml:space="preserve">Expenses are recognized in the period in which they are paid.</w:t>
      </w:r>
    </w:p>
    <w:p>
      <w:pPr>
        <w:spacing w:after="18"/>
        <w:ind w:left="560" w:hanging="260"/>
      </w:pPr>
      <w:r>
        <w:rPr>
          <w:b/>
          <w:bCs/>
          <w:color w:val="8186EF"/>
          <w:sz w:val="18"/>
          <w:szCs w:val="18"/>
        </w:rPr>
        <w:t xml:space="preserve">B. </w:t>
      </w:r>
      <w:r>
        <w:rPr>
          <w:sz w:val="18"/>
          <w:szCs w:val="18"/>
        </w:rPr>
        <w:t xml:space="preserve">Revenues are recognized in the period in which cash is received.</w:t>
      </w:r>
    </w:p>
    <w:p>
      <w:pPr>
        <w:spacing w:after="18"/>
        <w:ind w:left="560" w:hanging="260"/>
      </w:pPr>
      <w:r>
        <w:rPr>
          <w:b/>
          <w:bCs/>
          <w:color w:val="8186EF"/>
          <w:sz w:val="18"/>
          <w:szCs w:val="18"/>
        </w:rPr>
        <w:t xml:space="preserve">C. </w:t>
      </w:r>
      <w:r>
        <w:rPr>
          <w:sz w:val="18"/>
          <w:szCs w:val="18"/>
        </w:rPr>
        <w:t xml:space="preserve">All costs are capitalized as assets until related revenue is earned.</w:t>
      </w:r>
    </w:p>
    <w:p>
      <w:pPr>
        <w:spacing w:after="18"/>
        <w:ind w:left="560" w:hanging="260"/>
      </w:pPr>
      <w:r>
        <w:rPr>
          <w:b/>
          <w:bCs/>
          <w:color w:val="8186EF"/>
          <w:sz w:val="18"/>
          <w:szCs w:val="18"/>
        </w:rPr>
        <w:t xml:space="preserve">D. </w:t>
      </w:r>
      <w:r>
        <w:rPr>
          <w:sz w:val="18"/>
          <w:szCs w:val="18"/>
        </w:rPr>
        <w:t xml:space="preserve">Expenses are recognized in the same period as the revenues they help to produce.</w:t>
      </w:r>
    </w:p>
    <w:p>
      <w:pPr>
        <w:spacing w:before="40" w:after="16"/>
        <w:ind w:left="300" w:hanging="300"/>
      </w:pPr>
      <w:r>
        <w:rPr>
          <w:b/>
          <w:bCs/>
          <w:color w:val="353A7C"/>
          <w:sz w:val="19"/>
          <w:szCs w:val="19"/>
        </w:rPr>
        <w:t xml:space="preserve">28.  </w:t>
      </w:r>
      <w:r>
        <w:rPr>
          <w:sz w:val="19"/>
          <w:szCs w:val="19"/>
        </w:rPr>
        <w:t xml:space="preserve">On February 10, Orontes pays 24 for 12 months of warehouse rent in advance. How does the payment appear immediately after it is made?</w:t>
      </w:r>
    </w:p>
    <w:p>
      <w:pPr>
        <w:spacing w:after="18"/>
        <w:ind w:left="560" w:hanging="260"/>
      </w:pPr>
      <w:r>
        <w:rPr>
          <w:b/>
          <w:bCs/>
          <w:color w:val="8186EF"/>
          <w:sz w:val="18"/>
          <w:szCs w:val="18"/>
        </w:rPr>
        <w:t xml:space="preserve">A. </w:t>
      </w:r>
      <w:r>
        <w:rPr>
          <w:sz w:val="18"/>
          <w:szCs w:val="18"/>
        </w:rPr>
        <w:t xml:space="preserve">As an asset of 24</w:t>
      </w:r>
    </w:p>
    <w:p>
      <w:pPr>
        <w:spacing w:after="18"/>
        <w:ind w:left="560" w:hanging="260"/>
      </w:pPr>
      <w:r>
        <w:rPr>
          <w:b/>
          <w:bCs/>
          <w:color w:val="8186EF"/>
          <w:sz w:val="18"/>
          <w:szCs w:val="18"/>
        </w:rPr>
        <w:t xml:space="preserve">B. </w:t>
      </w:r>
      <w:r>
        <w:rPr>
          <w:sz w:val="18"/>
          <w:szCs w:val="18"/>
        </w:rPr>
        <w:t xml:space="preserve">As an expense of 24</w:t>
      </w:r>
    </w:p>
    <w:p>
      <w:pPr>
        <w:spacing w:after="18"/>
        <w:ind w:left="560" w:hanging="260"/>
      </w:pPr>
      <w:r>
        <w:rPr>
          <w:b/>
          <w:bCs/>
          <w:color w:val="8186EF"/>
          <w:sz w:val="18"/>
          <w:szCs w:val="18"/>
        </w:rPr>
        <w:t xml:space="preserve">C. </w:t>
      </w:r>
      <w:r>
        <w:rPr>
          <w:sz w:val="18"/>
          <w:szCs w:val="18"/>
        </w:rPr>
        <w:t xml:space="preserve">As a liability of 24</w:t>
      </w:r>
    </w:p>
    <w:p>
      <w:pPr>
        <w:spacing w:after="18"/>
        <w:ind w:left="560" w:hanging="260"/>
      </w:pPr>
      <w:r>
        <w:rPr>
          <w:b/>
          <w:bCs/>
          <w:color w:val="8186EF"/>
          <w:sz w:val="18"/>
          <w:szCs w:val="18"/>
        </w:rPr>
        <w:t xml:space="preserve">D. </w:t>
      </w:r>
      <w:r>
        <w:rPr>
          <w:sz w:val="18"/>
          <w:szCs w:val="18"/>
        </w:rPr>
        <w:t xml:space="preserve">It is not recorded until the end of the month.</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29.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30.  </w:t>
      </w:r>
      <w:r>
        <w:rPr>
          <w:sz w:val="19"/>
          <w:szCs w:val="19"/>
        </w:rPr>
        <w:t xml:space="preserve">Rebuild the figure from this handout. Label every part and fill in every box.</w:t>
      </w:r>
    </w:p>
    <w:p>
      <w:pPr>
        <w:spacing w:after="40" w:before="90"/>
        <w:jc w:val="center"/>
      </w:pPr>
      <w:r>
        <w:drawing>
          <wp:inline distT="0" distB="0" distL="0" distR="0">
            <wp:extent cx="5734050" cy="279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7991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31.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primary users  ·  retained earnings  ·  matching principle  ·  materiality</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1.3</w:t>
      </w:r>
    </w:p>
    <w:p>
      <w:pPr>
        <w:spacing w:after="8"/>
      </w:pPr>
      <w:r>
        <w:rPr>
          <w:color w:val="23265A"/>
          <w:sz w:val="22"/>
          <w:szCs w:val="22"/>
        </w:rPr>
        <w:t xml:space="preserve">Double entry: debits and credits</w:t>
      </w:r>
    </w:p>
    <w:p>
      <w:pPr>
        <w:spacing w:after="130"/>
      </w:pPr>
      <w:r>
        <w:rPr>
          <w:color w:val="6B7280"/>
          <w:sz w:val="20"/>
          <w:szCs w:val="20"/>
        </w:rPr>
        <w:t xml:space="preserve">section 1.3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29"/>
        <w:gridCol w:w="3298"/>
        <w:gridCol w:w="417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09"/>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717"/>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174"/>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09"/>
            <w:tcMar>
              <w:top w:type="dxa" w:w="50"/>
              <w:left w:type="dxa" w:w="110"/>
              <w:bottom w:type="dxa" w:w="50"/>
              <w:right w:type="dxa" w:w="110"/>
            </w:tcMar>
          </w:tcPr>
          <w:p>
            <w:pPr>
              <w:spacing w:before="26" w:after="26"/>
            </w:pPr>
            <w:r>
              <w:rPr>
                <w:color w:val="232733"/>
                <w:sz w:val="16"/>
                <w:szCs w:val="16"/>
              </w:rPr>
              <w:t xml:space="preserve">Double entry: debits and credits</w:t>
            </w:r>
          </w:p>
        </w:tc>
        <w:tc>
          <w:tcPr>
            <w:tcW w:type="pct" w:w="1717"/>
            <w:tcMar>
              <w:top w:type="dxa" w:w="50"/>
              <w:left w:type="dxa" w:w="110"/>
              <w:bottom w:type="dxa" w:w="50"/>
              <w:right w:type="dxa" w:w="110"/>
            </w:tcMar>
          </w:tcPr>
          <w:p>
            <w:pPr>
              <w:spacing w:before="26" w:after="26"/>
            </w:pPr>
            <w:r>
              <w:rPr>
                <w:color w:val="232733"/>
                <w:sz w:val="16"/>
                <w:szCs w:val="16"/>
              </w:rPr>
              <w:t xml:space="preserve">a figure to read · Statement · the book’s own rule, gapped</w:t>
            </w:r>
          </w:p>
        </w:tc>
        <w:tc>
          <w:tcPr>
            <w:tcW w:type="pct" w:w="2174"/>
            <w:tcMar>
              <w:top w:type="dxa" w:w="50"/>
              <w:left w:type="dxa" w:w="110"/>
              <w:bottom w:type="dxa" w:w="50"/>
              <w:right w:type="dxa" w:w="110"/>
            </w:tcMar>
          </w:tcPr>
          <w:p>
            <w:pPr>
              <w:spacing w:before="26" w:after="26"/>
            </w:pPr>
            <w:r>
              <w:rPr>
                <w:color w:val="232733"/>
                <w:sz w:val="16"/>
                <w:szCs w:val="16"/>
              </w:rPr>
              <w:t xml:space="preserve">Which account normally has a credit balance?</w:t>
            </w:r>
          </w:p>
        </w:tc>
      </w:tr>
      <w:tr>
        <w:tc>
          <w:tcPr>
            <w:tcW w:type="pct" w:w="1109"/>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717"/>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174"/>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asset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U.S. GAAP</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recognize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trial balance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inventory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balance sheet   ·   contra account   ·   credit   ·   normal balance   ·   debit   ·   income statement   ·   equity</w:t>
      </w:r>
    </w:p>
    <w:p>
      <w:pPr>
        <w:spacing w:before="36" w:after="36"/>
        <w:ind w:left="300"/>
      </w:pPr>
      <w:r>
        <w:rPr>
          <w:sz w:val="19"/>
          <w:szCs w:val="19"/>
        </w:rPr>
        <w:t xml:space="preserve">Accounts on the left side of the equation (assets, expenses and dividends) increase with a </w:t>
      </w:r>
      <w:r>
        <w:rPr>
          <w:u w:val="single"/>
          <w:sz w:val="19"/>
          <w:szCs w:val="19"/>
        </w:rPr>
        <w:t xml:space="preserve">           </w:t>
      </w:r>
      <w:r>
        <w:rPr>
          <w:sz w:val="19"/>
          <w:szCs w:val="19"/>
        </w:rPr>
        <w:t xml:space="preserve">. Accounts on the right side (liabilities, </w:t>
      </w:r>
      <w:r>
        <w:rPr>
          <w:u w:val="single"/>
          <w:sz w:val="19"/>
          <w:szCs w:val="19"/>
        </w:rPr>
        <w:t xml:space="preserve">           </w:t>
      </w:r>
      <w:r>
        <w:rPr>
          <w:sz w:val="19"/>
          <w:szCs w:val="19"/>
        </w:rPr>
        <w:t xml:space="preserve"> and revenues) increase with a </w:t>
      </w:r>
      <w:r>
        <w:rPr>
          <w:u w:val="single"/>
          <w:sz w:val="19"/>
          <w:szCs w:val="19"/>
        </w:rPr>
        <w:t xml:space="preserve">           </w:t>
      </w:r>
      <w:r>
        <w:rPr>
          <w:sz w:val="19"/>
          <w:szCs w:val="19"/>
        </w:rPr>
        <w:t xml:space="preserve">. A </w:t>
      </w:r>
      <w:r>
        <w:rPr>
          <w:u w:val="single"/>
          <w:sz w:val="19"/>
          <w:szCs w:val="19"/>
        </w:rPr>
        <w:t xml:space="preserve">                </w:t>
      </w:r>
      <w:r>
        <w:rPr>
          <w:sz w:val="19"/>
          <w:szCs w:val="19"/>
        </w:rPr>
        <w:t xml:space="preserve"> reduces a related account, so it has the opposite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net income   ·   retained earnings   ·   revenue   ·   balance sheet   ·   liability   ·   debit</w:t>
      </w:r>
    </w:p>
    <w:p>
      <w:pPr>
        <w:spacing w:before="36" w:after="36"/>
        <w:ind w:left="300"/>
      </w:pPr>
      <w:r>
        <w:rPr>
          <w:sz w:val="19"/>
          <w:szCs w:val="19"/>
        </w:rPr>
        <w:t xml:space="preserve">Orontes records </w:t>
      </w:r>
      <w:r>
        <w:rPr>
          <w:u w:val="single"/>
          <w:sz w:val="19"/>
          <w:szCs w:val="19"/>
        </w:rPr>
        <w:t xml:space="preserve">           </w:t>
      </w:r>
      <w:r>
        <w:rPr>
          <w:sz w:val="19"/>
          <w:szCs w:val="19"/>
        </w:rPr>
        <w:t xml:space="preserve"> when it delivers the goods, not when the customer pays. Row 6 reduces </w:t>
      </w:r>
      <w:r>
        <w:rPr>
          <w:u w:val="single"/>
          <w:sz w:val="19"/>
          <w:szCs w:val="19"/>
        </w:rPr>
        <w:t xml:space="preserve">                   </w:t>
      </w:r>
      <w:r>
        <w:rPr>
          <w:sz w:val="19"/>
          <w:szCs w:val="19"/>
        </w:rPr>
        <w:t xml:space="preserve"> by 50 and creates a </w:t>
      </w:r>
      <w:r>
        <w:rPr>
          <w:u w:val="single"/>
          <w:sz w:val="19"/>
          <w:szCs w:val="19"/>
        </w:rPr>
        <w:t xml:space="preserve">           </w:t>
      </w:r>
      <w:r>
        <w:rPr>
          <w:sz w:val="19"/>
          <w:szCs w:val="19"/>
        </w:rPr>
        <w:t xml:space="preserve">. No cash moves until February, and </w:t>
      </w:r>
      <w:r>
        <w:rPr>
          <w:u w:val="single"/>
          <w:sz w:val="19"/>
          <w:szCs w:val="19"/>
        </w:rPr>
        <w:t xml:space="preserve">            </w:t>
      </w:r>
      <w:r>
        <w:rPr>
          <w:sz w:val="19"/>
          <w:szCs w:val="19"/>
        </w:rPr>
        <w:t xml:space="preserve"> does not change. It reduces retained earnings, not net income.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credit   ·   balance sheet   ·   debit   ·   expense   ·   asset</w:t>
      </w:r>
    </w:p>
    <w:p>
      <w:pPr>
        <w:spacing w:before="36" w:after="36"/>
        <w:ind w:left="300"/>
      </w:pPr>
      <w:r>
        <w:rPr>
          <w:sz w:val="19"/>
          <w:szCs w:val="19"/>
        </w:rPr>
        <w:t xml:space="preserve">One </w:t>
      </w:r>
      <w:r>
        <w:rPr>
          <w:u w:val="single"/>
          <w:sz w:val="19"/>
          <w:szCs w:val="19"/>
        </w:rPr>
        <w:t xml:space="preserve">           </w:t>
      </w:r>
      <w:r>
        <w:rPr>
          <w:sz w:val="19"/>
          <w:szCs w:val="19"/>
        </w:rPr>
        <w:t xml:space="preserve"> (cash) becomes another asset (equipment). The cost becomes an </w:t>
      </w:r>
      <w:r>
        <w:rPr>
          <w:u w:val="single"/>
          <w:sz w:val="19"/>
          <w:szCs w:val="19"/>
        </w:rPr>
        <w:t xml:space="preserve">           </w:t>
      </w:r>
      <w:r>
        <w:rPr>
          <w:sz w:val="19"/>
          <w:szCs w:val="19"/>
        </w:rPr>
        <w:t xml:space="preserve"> later, through depreciation. Feb 3: Paid a supplier for olives bought on </w:t>
      </w:r>
      <w:r>
        <w:rPr>
          <w:u w:val="single"/>
          <w:sz w:val="19"/>
          <w:szCs w:val="19"/>
        </w:rPr>
        <w:t xml:space="preserve">           </w:t>
      </w:r>
      <w:r>
        <w:rPr>
          <w:sz w:val="19"/>
          <w:szCs w:val="19"/>
        </w:rPr>
        <w:t xml:space="preserve"> in January. Feb 8: Collected part of the January receivable from GreenBasket Supermarkets.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Double entry: debits and credits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question it answers of Balance sheet as “What does the company have and owe, and what is the owners' claim?”.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7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8780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85"/>
        <w:gridCol w:w="4992"/>
        <w:gridCol w:w="1159"/>
        <w:gridCol w:w="86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Statement — the book’s own table</w:t>
            </w:r>
          </w:p>
        </w:tc>
      </w:tr>
      <w:tr>
        <w:tc>
          <w:tcPr>
            <w:tcW w:type="pct" w:w="1346"/>
            <w:tcMar>
              <w:top w:type="dxa" w:w="50"/>
              <w:left w:type="dxa" w:w="110"/>
              <w:bottom w:type="dxa" w:w="50"/>
              <w:right w:type="dxa" w:w="110"/>
            </w:tcMar>
          </w:tcPr>
          <w:p>
            <w:pPr>
              <w:spacing w:before="26" w:after="26"/>
            </w:pPr>
            <w:r>
              <w:rPr>
                <w:b/>
                <w:bCs/>
                <w:color w:val="353A7C"/>
                <w:sz w:val="15"/>
                <w:szCs w:val="15"/>
              </w:rPr>
              <w:t xml:space="preserve">Statement</w:t>
            </w:r>
          </w:p>
        </w:tc>
        <w:tc>
          <w:tcPr>
            <w:tcW w:type="pct" w:w="2600"/>
            <w:tcMar>
              <w:top w:type="dxa" w:w="50"/>
              <w:left w:type="dxa" w:w="110"/>
              <w:bottom w:type="dxa" w:w="50"/>
              <w:right w:type="dxa" w:w="110"/>
            </w:tcMar>
          </w:tcPr>
          <w:p>
            <w:pPr>
              <w:spacing w:before="26" w:after="26"/>
            </w:pPr>
            <w:r>
              <w:rPr>
                <w:b/>
                <w:bCs/>
                <w:color w:val="353A7C"/>
                <w:sz w:val="15"/>
                <w:szCs w:val="15"/>
              </w:rPr>
              <w:t xml:space="preserve">Question it answers</w:t>
            </w:r>
          </w:p>
        </w:tc>
        <w:tc>
          <w:tcPr>
            <w:tcW w:type="pct" w:w="604"/>
            <w:tcMar>
              <w:top w:type="dxa" w:w="50"/>
              <w:left w:type="dxa" w:w="110"/>
              <w:bottom w:type="dxa" w:w="50"/>
              <w:right w:type="dxa" w:w="110"/>
            </w:tcMar>
          </w:tcPr>
          <w:p>
            <w:pPr>
              <w:spacing w:before="26" w:after="26"/>
            </w:pPr>
            <w:r>
              <w:rPr>
                <w:b/>
                <w:bCs/>
                <w:color w:val="353A7C"/>
                <w:sz w:val="15"/>
                <w:szCs w:val="15"/>
              </w:rPr>
              <w:t xml:space="preserve">Time</w:t>
            </w:r>
          </w:p>
        </w:tc>
        <w:tc>
          <w:tcPr>
            <w:tcW w:type="pct" w:w="450"/>
            <w:tcMar>
              <w:top w:type="dxa" w:w="50"/>
              <w:left w:type="dxa" w:w="110"/>
              <w:bottom w:type="dxa" w:w="50"/>
              <w:right w:type="dxa" w:w="110"/>
            </w:tcMar>
          </w:tcPr>
          <w:p>
            <w:pPr>
              <w:spacing w:before="26" w:after="26"/>
            </w:pPr>
            <w:r>
              <w:rPr>
                <w:b/>
                <w:bCs/>
                <w:color w:val="353A7C"/>
                <w:sz w:val="15"/>
                <w:szCs w:val="15"/>
              </w:rPr>
              <w:t xml:space="preserve">Chapter</w:t>
            </w:r>
          </w:p>
        </w:tc>
      </w:tr>
      <w:tr>
        <w:tc>
          <w:tcPr>
            <w:tcW w:type="pct" w:w="1346"/>
            <w:tcMar>
              <w:top w:type="dxa" w:w="50"/>
              <w:left w:type="dxa" w:w="110"/>
              <w:bottom w:type="dxa" w:w="50"/>
              <w:right w:type="dxa" w:w="110"/>
            </w:tcMar>
          </w:tcPr>
          <w:p>
            <w:pPr>
              <w:spacing w:before="26" w:after="26"/>
            </w:pPr>
            <w:r>
              <w:rPr>
                <w:color w:val="232733"/>
                <w:sz w:val="16"/>
                <w:szCs w:val="16"/>
              </w:rPr>
              <w:t xml:space="preserve">Balance sheet</w:t>
            </w:r>
          </w:p>
        </w:tc>
        <w:tc>
          <w:tcPr>
            <w:tcW w:type="pct" w:w="2600"/>
            <w:tcMar>
              <w:top w:type="dxa" w:w="50"/>
              <w:left w:type="dxa" w:w="110"/>
              <w:bottom w:type="dxa" w:w="50"/>
              <w:right w:type="dxa" w:w="110"/>
            </w:tcMar>
          </w:tcPr>
          <w:p>
            <w:pPr>
              <w:spacing w:before="26" w:after="26"/>
            </w:pPr>
            <w:r>
              <w:rPr>
                <w:color w:val="232733"/>
                <w:sz w:val="16"/>
                <w:szCs w:val="16"/>
              </w:rPr>
              <w:t xml:space="preserve">What does the company have and owe, and what is the owners' claim?</w:t>
            </w:r>
          </w:p>
        </w:tc>
        <w:tc>
          <w:tcPr>
            <w:tcW w:type="pct" w:w="604"/>
            <w:tcMar>
              <w:top w:type="dxa" w:w="50"/>
              <w:left w:type="dxa" w:w="110"/>
              <w:bottom w:type="dxa" w:w="50"/>
              <w:right w:type="dxa" w:w="110"/>
            </w:tcMar>
          </w:tcPr>
          <w:p>
            <w:pPr>
              <w:spacing w:before="26" w:after="26"/>
            </w:pPr>
            <w:r>
              <w:rPr>
                <w:color w:val="232733"/>
                <w:sz w:val="16"/>
                <w:szCs w:val="16"/>
              </w:rPr>
              <w:t xml:space="preserve">at a date</w:t>
            </w:r>
          </w:p>
        </w:tc>
        <w:tc>
          <w:tcPr>
            <w:tcW w:type="pct" w:w="450"/>
            <w:tcMar>
              <w:top w:type="dxa" w:w="50"/>
              <w:left w:type="dxa" w:w="110"/>
              <w:bottom w:type="dxa" w:w="50"/>
              <w:right w:type="dxa" w:w="110"/>
            </w:tcMar>
          </w:tcPr>
          <w:p>
            <w:pPr>
              <w:spacing w:before="26" w:after="26"/>
            </w:pPr>
            <w:r>
              <w:rPr>
                <w:color w:val="232733"/>
                <w:sz w:val="16"/>
                <w:szCs w:val="16"/>
              </w:rPr>
              <w:t xml:space="preserve">2</w:t>
            </w:r>
          </w:p>
        </w:tc>
      </w:tr>
      <w:tr>
        <w:tc>
          <w:tcPr>
            <w:tcW w:type="pct" w:w="1346"/>
            <w:shd w:fill="FBFAF6" w:val="clear"/>
            <w:tcMar>
              <w:top w:type="dxa" w:w="50"/>
              <w:left w:type="dxa" w:w="110"/>
              <w:bottom w:type="dxa" w:w="50"/>
              <w:right w:type="dxa" w:w="110"/>
            </w:tcMar>
          </w:tcPr>
          <w:p>
            <w:pPr>
              <w:spacing w:before="26" w:after="26"/>
            </w:pPr>
            <w:r>
              <w:rPr>
                <w:color w:val="232733"/>
                <w:sz w:val="16"/>
                <w:szCs w:val="16"/>
              </w:rPr>
              <w:t xml:space="preserve">Income statement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How did the company perform?</w:t>
            </w:r>
          </w:p>
        </w:tc>
        <w:tc>
          <w:tcPr>
            <w:tcW w:type="pct" w:w="604"/>
            <w:shd w:fill="FBFAF6" w:val="clear"/>
            <w:tcMar>
              <w:top w:type="dxa" w:w="50"/>
              <w:left w:type="dxa" w:w="110"/>
              <w:bottom w:type="dxa" w:w="50"/>
              <w:right w:type="dxa" w:w="110"/>
            </w:tcMar>
          </w:tcPr>
          <w:p>
            <w:pPr>
              <w:spacing w:before="26" w:after="26"/>
            </w:pPr>
            <w:r>
              <w:rPr>
                <w:color w:val="232733"/>
                <w:sz w:val="16"/>
                <w:szCs w:val="16"/>
              </w:rPr>
              <w:t xml:space="preserve">for a period</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3</w:t>
            </w:r>
          </w:p>
        </w:tc>
      </w:tr>
      <w:tr>
        <w:tc>
          <w:tcPr>
            <w:tcW w:type="pct" w:w="1346"/>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600"/>
            <w:tcMar>
              <w:top w:type="dxa" w:w="50"/>
              <w:left w:type="dxa" w:w="110"/>
              <w:bottom w:type="dxa" w:w="50"/>
              <w:right w:type="dxa" w:w="110"/>
            </w:tcMar>
          </w:tcPr>
          <w:p>
            <w:pPr>
              <w:spacing w:before="26" w:after="26"/>
            </w:pPr>
            <w:r>
              <w:rPr>
                <w:color w:val="232733"/>
                <w:sz w:val="16"/>
                <w:szCs w:val="16"/>
              </w:rPr>
              <w:t xml:space="preserve">Why did each equity account change?</w:t>
            </w:r>
          </w:p>
        </w:tc>
        <w:tc>
          <w:tcPr>
            <w:tcW w:type="pct" w:w="604"/>
            <w:tcMar>
              <w:top w:type="dxa" w:w="50"/>
              <w:left w:type="dxa" w:w="110"/>
              <w:bottom w:type="dxa" w:w="50"/>
              <w:right w:type="dxa" w:w="110"/>
            </w:tcMar>
          </w:tcPr>
          <w:p>
            <w:pPr>
              <w:spacing w:before="26" w:after="26"/>
            </w:pPr>
            <w:r>
              <w:rPr>
                <w:color w:val="232733"/>
                <w:sz w:val="16"/>
                <w:szCs w:val="16"/>
              </w:rPr>
              <w:t xml:space="preserve">for a period</w:t>
            </w:r>
          </w:p>
        </w:tc>
        <w:tc>
          <w:tcPr>
            <w:tcW w:type="pct" w:w="450"/>
            <w:tcMar>
              <w:top w:type="dxa" w:w="50"/>
              <w:left w:type="dxa" w:w="110"/>
              <w:bottom w:type="dxa" w:w="50"/>
              <w:right w:type="dxa" w:w="110"/>
            </w:tcMar>
          </w:tcPr>
          <w:p>
            <w:pPr>
              <w:spacing w:before="26" w:after="26"/>
            </w:pPr>
            <w:r>
              <w:rPr>
                <w:color w:val="232733"/>
                <w:sz w:val="16"/>
                <w:szCs w:val="16"/>
              </w:rPr>
              <w:t xml:space="preserve">4</w:t>
            </w:r>
          </w:p>
        </w:tc>
      </w:tr>
      <w:tr>
        <w:tc>
          <w:tcPr>
            <w:tcW w:type="pct" w:w="1346"/>
            <w:shd w:fill="FBFAF6" w:val="clear"/>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Where did cash come from, and where did it go?</w:t>
            </w:r>
          </w:p>
        </w:tc>
        <w:tc>
          <w:tcPr>
            <w:tcW w:type="pct" w:w="604"/>
            <w:shd w:fill="FBFAF6" w:val="clear"/>
            <w:tcMar>
              <w:top w:type="dxa" w:w="50"/>
              <w:left w:type="dxa" w:w="110"/>
              <w:bottom w:type="dxa" w:w="50"/>
              <w:right w:type="dxa" w:w="110"/>
            </w:tcMar>
          </w:tcPr>
          <w:p>
            <w:pPr>
              <w:spacing w:before="26" w:after="26"/>
            </w:pPr>
            <w:r>
              <w:rPr>
                <w:color w:val="232733"/>
                <w:sz w:val="16"/>
                <w:szCs w:val="16"/>
              </w:rPr>
              <w:t xml:space="preserve">for a period</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5</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question it answers does the book give for Balance sheet?</w:t>
      </w:r>
    </w:p>
    <w:p>
      <w:pPr>
        <w:spacing w:after="18"/>
        <w:ind w:left="560" w:hanging="260"/>
      </w:pPr>
      <w:r>
        <w:rPr>
          <w:b/>
          <w:bCs/>
          <w:color w:val="8186EF"/>
          <w:sz w:val="18"/>
          <w:szCs w:val="18"/>
        </w:rPr>
        <w:t xml:space="preserve">A. </w:t>
      </w:r>
      <w:r>
        <w:rPr>
          <w:sz w:val="18"/>
          <w:szCs w:val="18"/>
        </w:rPr>
        <w:t xml:space="preserve">Where did cash come from, and where did it go?</w:t>
      </w:r>
    </w:p>
    <w:p>
      <w:pPr>
        <w:spacing w:after="18"/>
        <w:ind w:left="560" w:hanging="260"/>
      </w:pPr>
      <w:r>
        <w:rPr>
          <w:b/>
          <w:bCs/>
          <w:color w:val="8186EF"/>
          <w:sz w:val="18"/>
          <w:szCs w:val="18"/>
        </w:rPr>
        <w:t xml:space="preserve">B. </w:t>
      </w:r>
      <w:r>
        <w:rPr>
          <w:sz w:val="18"/>
          <w:szCs w:val="18"/>
        </w:rPr>
        <w:t xml:space="preserve">Why did each equity account change?</w:t>
      </w:r>
    </w:p>
    <w:p>
      <w:pPr>
        <w:spacing w:after="18"/>
        <w:ind w:left="560" w:hanging="260"/>
      </w:pPr>
      <w:r>
        <w:rPr>
          <w:b/>
          <w:bCs/>
          <w:color w:val="8186EF"/>
          <w:sz w:val="18"/>
          <w:szCs w:val="18"/>
        </w:rPr>
        <w:t xml:space="preserve">C. </w:t>
      </w:r>
      <w:r>
        <w:rPr>
          <w:sz w:val="18"/>
          <w:szCs w:val="18"/>
        </w:rPr>
        <w:t xml:space="preserve">What does the company have and owe, and what is the owners' claim?</w:t>
      </w:r>
    </w:p>
    <w:p>
      <w:pPr>
        <w:spacing w:after="18"/>
        <w:ind w:left="560" w:hanging="260"/>
      </w:pPr>
      <w:r>
        <w:rPr>
          <w:b/>
          <w:bCs/>
          <w:color w:val="8186EF"/>
          <w:sz w:val="18"/>
          <w:szCs w:val="18"/>
        </w:rPr>
        <w:t xml:space="preserve">D. </w:t>
      </w:r>
      <w:r>
        <w:rPr>
          <w:sz w:val="18"/>
          <w:szCs w:val="18"/>
        </w:rPr>
        <w:t xml:space="preserve">How did the company perform?</w:t>
      </w:r>
    </w:p>
    <w:p>
      <w:pPr>
        <w:spacing w:before="40" w:after="16"/>
        <w:ind w:left="300" w:hanging="300"/>
      </w:pPr>
      <w:r>
        <w:rPr>
          <w:b/>
          <w:bCs/>
          <w:color w:val="353A7C"/>
          <w:sz w:val="19"/>
          <w:szCs w:val="19"/>
        </w:rPr>
        <w:t xml:space="preserve">6.  </w:t>
      </w:r>
      <w:r>
        <w:rPr>
          <w:sz w:val="19"/>
          <w:szCs w:val="19"/>
        </w:rPr>
        <w:t xml:space="preserve">Which question it answers does the book give for Income statement?</w:t>
      </w:r>
    </w:p>
    <w:p>
      <w:pPr>
        <w:spacing w:after="18"/>
        <w:ind w:left="560" w:hanging="260"/>
      </w:pPr>
      <w:r>
        <w:rPr>
          <w:b/>
          <w:bCs/>
          <w:color w:val="8186EF"/>
          <w:sz w:val="18"/>
          <w:szCs w:val="18"/>
        </w:rPr>
        <w:t xml:space="preserve">A. </w:t>
      </w:r>
      <w:r>
        <w:rPr>
          <w:sz w:val="18"/>
          <w:szCs w:val="18"/>
        </w:rPr>
        <w:t xml:space="preserve">Where did cash come from, and where did it go?</w:t>
      </w:r>
    </w:p>
    <w:p>
      <w:pPr>
        <w:spacing w:after="18"/>
        <w:ind w:left="560" w:hanging="260"/>
      </w:pPr>
      <w:r>
        <w:rPr>
          <w:b/>
          <w:bCs/>
          <w:color w:val="8186EF"/>
          <w:sz w:val="18"/>
          <w:szCs w:val="18"/>
        </w:rPr>
        <w:t xml:space="preserve">B. </w:t>
      </w:r>
      <w:r>
        <w:rPr>
          <w:sz w:val="18"/>
          <w:szCs w:val="18"/>
        </w:rPr>
        <w:t xml:space="preserve">How did the company perform?</w:t>
      </w:r>
    </w:p>
    <w:p>
      <w:pPr>
        <w:spacing w:after="18"/>
        <w:ind w:left="560" w:hanging="260"/>
      </w:pPr>
      <w:r>
        <w:rPr>
          <w:b/>
          <w:bCs/>
          <w:color w:val="8186EF"/>
          <w:sz w:val="18"/>
          <w:szCs w:val="18"/>
        </w:rPr>
        <w:t xml:space="preserve">C. </w:t>
      </w:r>
      <w:r>
        <w:rPr>
          <w:sz w:val="18"/>
          <w:szCs w:val="18"/>
        </w:rPr>
        <w:t xml:space="preserve">What does the company have and owe, and what is the owners' claim?</w:t>
      </w:r>
    </w:p>
    <w:p>
      <w:pPr>
        <w:spacing w:after="18"/>
        <w:ind w:left="560" w:hanging="260"/>
      </w:pPr>
      <w:r>
        <w:rPr>
          <w:b/>
          <w:bCs/>
          <w:color w:val="8186EF"/>
          <w:sz w:val="18"/>
          <w:szCs w:val="18"/>
        </w:rPr>
        <w:t xml:space="preserve">D. </w:t>
      </w:r>
      <w:r>
        <w:rPr>
          <w:sz w:val="18"/>
          <w:szCs w:val="18"/>
        </w:rPr>
        <w:t xml:space="preserve">Why did each equity account change?</w:t>
      </w:r>
    </w:p>
    <w:p>
      <w:pPr>
        <w:spacing w:before="40" w:after="16"/>
        <w:ind w:left="300" w:hanging="300"/>
      </w:pPr>
      <w:r>
        <w:rPr>
          <w:b/>
          <w:bCs/>
          <w:color w:val="353A7C"/>
          <w:sz w:val="19"/>
          <w:szCs w:val="19"/>
        </w:rPr>
        <w:t xml:space="preserve">7.  </w:t>
      </w:r>
      <w:r>
        <w:rPr>
          <w:sz w:val="19"/>
          <w:szCs w:val="19"/>
        </w:rPr>
        <w:t xml:space="preserve">Which question it answers does the book give for Statement of changes in equity?</w:t>
      </w:r>
    </w:p>
    <w:p>
      <w:pPr>
        <w:spacing w:after="18"/>
        <w:ind w:left="560" w:hanging="260"/>
      </w:pPr>
      <w:r>
        <w:rPr>
          <w:b/>
          <w:bCs/>
          <w:color w:val="8186EF"/>
          <w:sz w:val="18"/>
          <w:szCs w:val="18"/>
        </w:rPr>
        <w:t xml:space="preserve">A. </w:t>
      </w:r>
      <w:r>
        <w:rPr>
          <w:sz w:val="18"/>
          <w:szCs w:val="18"/>
        </w:rPr>
        <w:t xml:space="preserve">Why did each equity account change?</w:t>
      </w:r>
    </w:p>
    <w:p>
      <w:pPr>
        <w:spacing w:after="18"/>
        <w:ind w:left="560" w:hanging="260"/>
      </w:pPr>
      <w:r>
        <w:rPr>
          <w:b/>
          <w:bCs/>
          <w:color w:val="8186EF"/>
          <w:sz w:val="18"/>
          <w:szCs w:val="18"/>
        </w:rPr>
        <w:t xml:space="preserve">B. </w:t>
      </w:r>
      <w:r>
        <w:rPr>
          <w:sz w:val="18"/>
          <w:szCs w:val="18"/>
        </w:rPr>
        <w:t xml:space="preserve">Where did cash come from, and where did it go?</w:t>
      </w:r>
    </w:p>
    <w:p>
      <w:pPr>
        <w:spacing w:after="18"/>
        <w:ind w:left="560" w:hanging="260"/>
      </w:pPr>
      <w:r>
        <w:rPr>
          <w:b/>
          <w:bCs/>
          <w:color w:val="8186EF"/>
          <w:sz w:val="18"/>
          <w:szCs w:val="18"/>
        </w:rPr>
        <w:t xml:space="preserve">C. </w:t>
      </w:r>
      <w:r>
        <w:rPr>
          <w:sz w:val="18"/>
          <w:szCs w:val="18"/>
        </w:rPr>
        <w:t xml:space="preserve">What does the company have and owe, and what is the owners' claim?</w:t>
      </w:r>
    </w:p>
    <w:p>
      <w:pPr>
        <w:spacing w:after="18"/>
        <w:ind w:left="560" w:hanging="260"/>
      </w:pPr>
      <w:r>
        <w:rPr>
          <w:b/>
          <w:bCs/>
          <w:color w:val="8186EF"/>
          <w:sz w:val="18"/>
          <w:szCs w:val="18"/>
        </w:rPr>
        <w:t xml:space="preserve">D. </w:t>
      </w:r>
      <w:r>
        <w:rPr>
          <w:sz w:val="18"/>
          <w:szCs w:val="18"/>
        </w:rPr>
        <w:t xml:space="preserve">How did the company perform?</w:t>
      </w:r>
    </w:p>
    <w:p>
      <w:pPr>
        <w:spacing w:before="40" w:after="16"/>
        <w:ind w:left="300" w:hanging="300"/>
      </w:pPr>
      <w:r>
        <w:rPr>
          <w:b/>
          <w:bCs/>
          <w:color w:val="353A7C"/>
          <w:sz w:val="19"/>
          <w:szCs w:val="19"/>
        </w:rPr>
        <w:t xml:space="preserve">8.  </w:t>
      </w:r>
      <w:r>
        <w:rPr>
          <w:sz w:val="19"/>
          <w:szCs w:val="19"/>
        </w:rPr>
        <w:t xml:space="preserve">Which question it answers does the book give for Statement of cash flows?</w:t>
      </w:r>
    </w:p>
    <w:p>
      <w:pPr>
        <w:spacing w:after="18"/>
        <w:ind w:left="560" w:hanging="260"/>
      </w:pPr>
      <w:r>
        <w:rPr>
          <w:b/>
          <w:bCs/>
          <w:color w:val="8186EF"/>
          <w:sz w:val="18"/>
          <w:szCs w:val="18"/>
        </w:rPr>
        <w:t xml:space="preserve">A. </w:t>
      </w:r>
      <w:r>
        <w:rPr>
          <w:sz w:val="18"/>
          <w:szCs w:val="18"/>
        </w:rPr>
        <w:t xml:space="preserve">Why did each equity account change?</w:t>
      </w:r>
    </w:p>
    <w:p>
      <w:pPr>
        <w:spacing w:after="18"/>
        <w:ind w:left="560" w:hanging="260"/>
      </w:pPr>
      <w:r>
        <w:rPr>
          <w:b/>
          <w:bCs/>
          <w:color w:val="8186EF"/>
          <w:sz w:val="18"/>
          <w:szCs w:val="18"/>
        </w:rPr>
        <w:t xml:space="preserve">B. </w:t>
      </w:r>
      <w:r>
        <w:rPr>
          <w:sz w:val="18"/>
          <w:szCs w:val="18"/>
        </w:rPr>
        <w:t xml:space="preserve">What does the company have and owe, and what is the owners' claim?</w:t>
      </w:r>
    </w:p>
    <w:p>
      <w:pPr>
        <w:spacing w:after="18"/>
        <w:ind w:left="560" w:hanging="260"/>
      </w:pPr>
      <w:r>
        <w:rPr>
          <w:b/>
          <w:bCs/>
          <w:color w:val="8186EF"/>
          <w:sz w:val="18"/>
          <w:szCs w:val="18"/>
        </w:rPr>
        <w:t xml:space="preserve">C. </w:t>
      </w:r>
      <w:r>
        <w:rPr>
          <w:sz w:val="18"/>
          <w:szCs w:val="18"/>
        </w:rPr>
        <w:t xml:space="preserve">How did the company perform?</w:t>
      </w:r>
    </w:p>
    <w:p>
      <w:pPr>
        <w:spacing w:after="18"/>
        <w:ind w:left="560" w:hanging="260"/>
      </w:pPr>
      <w:r>
        <w:rPr>
          <w:b/>
          <w:bCs/>
          <w:color w:val="8186EF"/>
          <w:sz w:val="18"/>
          <w:szCs w:val="18"/>
        </w:rPr>
        <w:t xml:space="preserve">D. </w:t>
      </w:r>
      <w:r>
        <w:rPr>
          <w:sz w:val="18"/>
          <w:szCs w:val="18"/>
        </w:rPr>
        <w:t xml:space="preserve">Where did cash come from, and where did it go?</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time. Every item belongs to exactly one group.</w:t>
            </w:r>
          </w:p>
        </w:tc>
      </w:tr>
    </w:tbl>
    <w:p>
      <w:pPr>
        <w:spacing w:before="20" w:after="40"/>
      </w:pPr>
      <w:r>
        <w:rPr>
          <w:color w:val="6B7280"/>
          <w:sz w:val="16"/>
          <w:szCs w:val="16"/>
        </w:rPr>
        <w:t xml:space="preserve">the items:  </w:t>
      </w:r>
      <w:r>
        <w:rPr>
          <w:sz w:val="17"/>
          <w:szCs w:val="17"/>
        </w:rPr>
        <w:t xml:space="preserve">Balance sheet   ·   Income statement   ·   Statement of changes in equity   ·   Statement of cash flows</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4800"/>
        <w:gridCol w:w="4800"/>
      </w:tblGrid>
      <w:tr>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at a date</w:t>
            </w:r>
          </w:p>
        </w:tc>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for a period</w:t>
            </w:r>
          </w:p>
        </w:tc>
      </w:tr>
      <w:tr>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11.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revenue  ·  allowance for credit losses  ·  U.S. GAAP  ·  accounts receivable</w:t>
            </w:r>
          </w:p>
          <w:p>
            <w:pPr>
              <w:spacing w:before="26" w:after="26"/>
              <w:ind w:left="200"/>
            </w:pPr>
            <w:r>
              <w:rPr>
                <w:sz w:val="19"/>
                <w:szCs w:val="19"/>
              </w:rPr>
              <w:t xml:space="preserve">The </w:t>
            </w:r>
            <w:r>
              <w:rPr>
                <w:u w:val="single"/>
                <w:sz w:val="19"/>
                <w:szCs w:val="19"/>
              </w:rPr>
              <w:t xml:space="preserve">                             </w:t>
            </w:r>
            <w:r>
              <w:rPr>
                <w:sz w:val="19"/>
                <w:szCs w:val="19"/>
              </w:rPr>
              <w:t xml:space="preserve"> reduces </w:t>
            </w:r>
            <w:r>
              <w:rPr>
                <w:u w:val="single"/>
                <w:sz w:val="19"/>
                <w:szCs w:val="19"/>
              </w:rPr>
              <w:t xml:space="preserve">                     </w:t>
            </w:r>
            <w:r>
              <w:rPr>
                <w:sz w:val="19"/>
                <w:szCs w:val="19"/>
              </w:rPr>
              <w:t xml:space="preserve"> in the same way (Chapter 6).</w:t>
            </w:r>
          </w:p>
        </w:tc>
      </w:tr>
    </w:tbl>
    <w:p/>
    <w:p>
      <w:pPr>
        <w:pageBreakBefore w:val="true"/>
        <w:spacing w:after="0"/>
      </w:pPr>
      <w:r>
        <w:rPr>
          <w:sz w:val="2"/>
        </w:rPr>
        <w:t xml:space="preserve"> </w:t>
      </w:r>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Balance sheet</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Income statement</w:t>
            </w:r>
          </w:p>
        </w:tc>
      </w:tr>
      <w:tr>
        <w:tc>
          <w:tcPr>
            <w:tcW w:type="pct" w:w="2500"/>
            <w:tcMar>
              <w:top w:type="dxa" w:w="50"/>
              <w:left w:type="dxa" w:w="110"/>
              <w:bottom w:type="dxa" w:w="50"/>
              <w:right w:type="dxa" w:w="110"/>
            </w:tcMar>
          </w:tcPr>
          <w:p>
            <w:pPr>
              <w:spacing w:before="26" w:after="26"/>
            </w:pPr>
            <w:r>
              <w:rPr>
                <w:sz w:val="16"/>
                <w:szCs w:val="16"/>
              </w:rPr>
              <w:t xml:space="preserve">Question it answers: What does the company have and owe, and what is the owners' claim?</w:t>
            </w:r>
          </w:p>
        </w:tc>
        <w:tc>
          <w:tcPr>
            <w:tcW w:type="pct" w:w="2500"/>
            <w:tcMar>
              <w:top w:type="dxa" w:w="50"/>
              <w:left w:type="dxa" w:w="110"/>
              <w:bottom w:type="dxa" w:w="50"/>
              <w:right w:type="dxa" w:w="110"/>
            </w:tcMar>
          </w:tcPr>
          <w:p>
            <w:pPr>
              <w:spacing w:before="26" w:after="26"/>
            </w:pPr>
            <w:r>
              <w:rPr>
                <w:sz w:val="16"/>
                <w:szCs w:val="16"/>
              </w:rPr>
              <w:t xml:space="preserve">Question it answers: How did the company perform?</w:t>
            </w:r>
          </w:p>
        </w:tc>
      </w:tr>
      <w:tr>
        <w:tc>
          <w:tcPr>
            <w:tcW w:type="pct" w:w="2500"/>
            <w:tcMar>
              <w:top w:type="dxa" w:w="50"/>
              <w:left w:type="dxa" w:w="110"/>
              <w:bottom w:type="dxa" w:w="50"/>
              <w:right w:type="dxa" w:w="110"/>
            </w:tcMar>
          </w:tcPr>
          <w:p>
            <w:pPr>
              <w:spacing w:before="26" w:after="26"/>
            </w:pPr>
            <w:r>
              <w:rPr>
                <w:sz w:val="16"/>
                <w:szCs w:val="16"/>
              </w:rPr>
              <w:t xml:space="preserve">Time: at a date</w:t>
            </w:r>
          </w:p>
        </w:tc>
        <w:tc>
          <w:tcPr>
            <w:tcW w:type="pct" w:w="2500"/>
            <w:tcMar>
              <w:top w:type="dxa" w:w="50"/>
              <w:left w:type="dxa" w:w="110"/>
              <w:bottom w:type="dxa" w:w="50"/>
              <w:right w:type="dxa" w:w="110"/>
            </w:tcMar>
          </w:tcPr>
          <w:p>
            <w:pPr>
              <w:spacing w:before="26" w:after="26"/>
            </w:pPr>
            <w:r>
              <w:rPr>
                <w:sz w:val="16"/>
                <w:szCs w:val="16"/>
              </w:rPr>
              <w:t xml:space="preserve">Time: for a period</w:t>
            </w:r>
          </w:p>
        </w:tc>
      </w:tr>
    </w:tbl>
    <w:p>
      <w:pPr>
        <w:spacing w:before="36" w:after="16"/>
      </w:pPr>
      <w:r>
        <w:rPr>
          <w:sz w:val="18"/>
          <w:szCs w:val="18"/>
        </w:rPr>
        <w:t xml:space="preserve">Only the facts above differ. What is the chapter of Balance sheet?</w:t>
      </w:r>
    </w:p>
    <w:p>
      <w:pPr>
        <w:spacing w:before="40" w:after="16"/>
        <w:ind w:left="300" w:hanging="300"/>
      </w:pPr>
      <w:r>
        <w:rPr>
          <w:b/>
          <w:bCs/>
          <w:color w:val="353A7C"/>
          <w:sz w:val="19"/>
          <w:szCs w:val="19"/>
        </w:rPr>
        <w:t xml:space="preserve">12.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13.  </w:t>
      </w:r>
      <w:r>
        <w:rPr>
          <w:sz w:val="19"/>
          <w:szCs w:val="19"/>
        </w:rPr>
        <w:t xml:space="preserve">Which statement explains why retained earnings changed during the year?</w:t>
      </w:r>
    </w:p>
    <w:p>
      <w:pPr>
        <w:spacing w:after="18"/>
        <w:ind w:left="560" w:hanging="260"/>
      </w:pPr>
      <w:r>
        <w:rPr>
          <w:b/>
          <w:bCs/>
          <w:color w:val="8186EF"/>
          <w:sz w:val="18"/>
          <w:szCs w:val="18"/>
        </w:rPr>
        <w:t xml:space="preserve">A. </w:t>
      </w:r>
      <w:r>
        <w:rPr>
          <w:sz w:val="18"/>
          <w:szCs w:val="18"/>
        </w:rPr>
        <w:t xml:space="preserve">The statement of changes in equity</w:t>
      </w:r>
    </w:p>
    <w:p>
      <w:pPr>
        <w:spacing w:after="18"/>
        <w:ind w:left="560" w:hanging="260"/>
      </w:pPr>
      <w:r>
        <w:rPr>
          <w:b/>
          <w:bCs/>
          <w:color w:val="8186EF"/>
          <w:sz w:val="18"/>
          <w:szCs w:val="18"/>
        </w:rPr>
        <w:t xml:space="preserve">B. </w:t>
      </w:r>
      <w:r>
        <w:rPr>
          <w:sz w:val="18"/>
          <w:szCs w:val="18"/>
        </w:rPr>
        <w:t xml:space="preserve">The balance sheet</w:t>
      </w:r>
    </w:p>
    <w:p>
      <w:pPr>
        <w:spacing w:after="18"/>
        <w:ind w:left="560" w:hanging="260"/>
      </w:pPr>
      <w:r>
        <w:rPr>
          <w:b/>
          <w:bCs/>
          <w:color w:val="8186EF"/>
          <w:sz w:val="18"/>
          <w:szCs w:val="18"/>
        </w:rPr>
        <w:t xml:space="preserve">C. </w:t>
      </w:r>
      <w:r>
        <w:rPr>
          <w:sz w:val="18"/>
          <w:szCs w:val="18"/>
        </w:rPr>
        <w:t xml:space="preserve">The statement of cash flows</w:t>
      </w:r>
    </w:p>
    <w:p>
      <w:pPr>
        <w:spacing w:after="18"/>
        <w:ind w:left="560" w:hanging="260"/>
      </w:pPr>
      <w:r>
        <w:rPr>
          <w:b/>
          <w:bCs/>
          <w:color w:val="8186EF"/>
          <w:sz w:val="18"/>
          <w:szCs w:val="18"/>
        </w:rPr>
        <w:t xml:space="preserve">D. </w:t>
      </w:r>
      <w:r>
        <w:rPr>
          <w:sz w:val="18"/>
          <w:szCs w:val="18"/>
        </w:rPr>
        <w:t xml:space="preserve">The income statement</w:t>
      </w:r>
    </w:p>
    <w:p>
      <w:pPr>
        <w:spacing w:before="40" w:after="16"/>
        <w:ind w:left="300" w:hanging="300"/>
      </w:pPr>
      <w:r>
        <w:rPr>
          <w:b/>
          <w:bCs/>
          <w:color w:val="353A7C"/>
          <w:sz w:val="19"/>
          <w:szCs w:val="19"/>
        </w:rPr>
        <w:t xml:space="preserve">14.  </w:t>
      </w:r>
      <w:r>
        <w:rPr>
          <w:sz w:val="19"/>
          <w:szCs w:val="19"/>
        </w:rPr>
        <w:t xml:space="preserve">Net income for the period flows directly into:</w:t>
      </w:r>
    </w:p>
    <w:p>
      <w:pPr>
        <w:spacing w:after="18"/>
        <w:ind w:left="560" w:hanging="260"/>
      </w:pPr>
      <w:r>
        <w:rPr>
          <w:b/>
          <w:bCs/>
          <w:color w:val="8186EF"/>
          <w:sz w:val="18"/>
          <w:szCs w:val="18"/>
        </w:rPr>
        <w:t xml:space="preserve">A. </w:t>
      </w:r>
      <w:r>
        <w:rPr>
          <w:sz w:val="18"/>
          <w:szCs w:val="18"/>
        </w:rPr>
        <w:t xml:space="preserve">the cash balance on the balance sheet.</w:t>
      </w:r>
    </w:p>
    <w:p>
      <w:pPr>
        <w:spacing w:after="18"/>
        <w:ind w:left="560" w:hanging="260"/>
      </w:pPr>
      <w:r>
        <w:rPr>
          <w:b/>
          <w:bCs/>
          <w:color w:val="8186EF"/>
          <w:sz w:val="18"/>
          <w:szCs w:val="18"/>
        </w:rPr>
        <w:t xml:space="preserve">B. </w:t>
      </w:r>
      <w:r>
        <w:rPr>
          <w:sz w:val="18"/>
          <w:szCs w:val="18"/>
        </w:rPr>
        <w:t xml:space="preserve">retained earnings in the statement of changes in equity.</w:t>
      </w:r>
    </w:p>
    <w:p>
      <w:pPr>
        <w:spacing w:after="18"/>
        <w:ind w:left="560" w:hanging="260"/>
      </w:pPr>
      <w:r>
        <w:rPr>
          <w:b/>
          <w:bCs/>
          <w:color w:val="8186EF"/>
          <w:sz w:val="18"/>
          <w:szCs w:val="18"/>
        </w:rPr>
        <w:t xml:space="preserve">C. </w:t>
      </w:r>
      <w:r>
        <w:rPr>
          <w:sz w:val="18"/>
          <w:szCs w:val="18"/>
        </w:rPr>
        <w:t xml:space="preserve">total liabilities.</w:t>
      </w:r>
    </w:p>
    <w:p>
      <w:pPr>
        <w:spacing w:after="18"/>
        <w:ind w:left="560" w:hanging="260"/>
      </w:pPr>
      <w:r>
        <w:rPr>
          <w:b/>
          <w:bCs/>
          <w:color w:val="8186EF"/>
          <w:sz w:val="18"/>
          <w:szCs w:val="18"/>
        </w:rPr>
        <w:t xml:space="preserve">D. </w:t>
      </w:r>
      <w:r>
        <w:rPr>
          <w:sz w:val="18"/>
          <w:szCs w:val="18"/>
        </w:rPr>
        <w:t xml:space="preserve">common stock.</w:t>
      </w:r>
    </w:p>
    <w:p>
      <w:pPr>
        <w:spacing w:before="40" w:after="16"/>
        <w:ind w:left="300" w:hanging="300"/>
      </w:pPr>
      <w:r>
        <w:rPr>
          <w:b/>
          <w:bCs/>
          <w:color w:val="353A7C"/>
          <w:sz w:val="19"/>
          <w:szCs w:val="19"/>
        </w:rPr>
        <w:t xml:space="preserve">15.  </w:t>
      </w:r>
      <w:r>
        <w:rPr>
          <w:sz w:val="19"/>
          <w:szCs w:val="19"/>
        </w:rPr>
        <w:t xml:space="preserve">Which statement is TRUE?</w:t>
      </w:r>
    </w:p>
    <w:p>
      <w:pPr>
        <w:spacing w:after="18"/>
        <w:ind w:left="560" w:hanging="260"/>
      </w:pPr>
      <w:r>
        <w:rPr>
          <w:b/>
          <w:bCs/>
          <w:color w:val="8186EF"/>
          <w:sz w:val="18"/>
          <w:szCs w:val="18"/>
        </w:rPr>
        <w:t xml:space="preserve">A. </w:t>
      </w:r>
      <w:r>
        <w:rPr>
          <w:sz w:val="18"/>
          <w:szCs w:val="18"/>
        </w:rPr>
        <w:t xml:space="preserve">The PCAOB writes U.S. GAAP for public companies.</w:t>
      </w:r>
    </w:p>
    <w:p>
      <w:pPr>
        <w:spacing w:after="18"/>
        <w:ind w:left="560" w:hanging="260"/>
      </w:pPr>
      <w:r>
        <w:rPr>
          <w:b/>
          <w:bCs/>
          <w:color w:val="8186EF"/>
          <w:sz w:val="18"/>
          <w:szCs w:val="18"/>
        </w:rPr>
        <w:t xml:space="preserve">B. </w:t>
      </w:r>
      <w:r>
        <w:rPr>
          <w:sz w:val="18"/>
          <w:szCs w:val="18"/>
        </w:rPr>
        <w:t xml:space="preserve">The IASB writes U.S. GAAP for companies that also report under IFRS.</w:t>
      </w:r>
    </w:p>
    <w:p>
      <w:pPr>
        <w:spacing w:after="18"/>
        <w:ind w:left="560" w:hanging="260"/>
      </w:pPr>
      <w:r>
        <w:rPr>
          <w:b/>
          <w:bCs/>
          <w:color w:val="8186EF"/>
          <w:sz w:val="18"/>
          <w:szCs w:val="18"/>
        </w:rPr>
        <w:t xml:space="preserve">C. </w:t>
      </w:r>
      <w:r>
        <w:rPr>
          <w:sz w:val="18"/>
          <w:szCs w:val="18"/>
        </w:rPr>
        <w:t xml:space="preserve">The ASC contains IFRS for U.S. companies.</w:t>
      </w:r>
    </w:p>
    <w:p>
      <w:pPr>
        <w:spacing w:after="18"/>
        <w:ind w:left="560" w:hanging="260"/>
      </w:pPr>
      <w:r>
        <w:rPr>
          <w:b/>
          <w:bCs/>
          <w:color w:val="8186EF"/>
          <w:sz w:val="18"/>
          <w:szCs w:val="18"/>
        </w:rPr>
        <w:t xml:space="preserve">D. </w:t>
      </w:r>
      <w:r>
        <w:rPr>
          <w:sz w:val="18"/>
          <w:szCs w:val="18"/>
        </w:rPr>
        <w:t xml:space="preserve">The SEC has legal authority over public company reporting and recognizes the FASB as the standard setter.</w:t>
      </w:r>
    </w:p>
    <w:p>
      <w:pPr>
        <w:spacing w:before="40" w:after="16"/>
        <w:ind w:left="300" w:hanging="300"/>
      </w:pPr>
      <w:r>
        <w:rPr>
          <w:b/>
          <w:bCs/>
          <w:color w:val="353A7C"/>
          <w:sz w:val="19"/>
          <w:szCs w:val="19"/>
        </w:rPr>
        <w:t xml:space="preserve">16.  </w:t>
      </w:r>
      <w:r>
        <w:rPr>
          <w:sz w:val="19"/>
          <w:szCs w:val="19"/>
        </w:rPr>
        <w:t xml:space="preserve">A Jordanian company's IFRS statements show share premium of 400. Under U.S. GAAP, the same item is called: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retained earnings.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additional paid-in capital.</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common stock.</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treasury stock.</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Which account normally has a credit balance?</w:t>
            </w:r>
          </w:p>
          <w:p>
            <w:pPr>
              <w:spacing w:after="16"/>
              <w:ind w:left="500" w:hanging="200"/>
            </w:pPr>
            <w:r>
              <w:rPr>
                <w:b/>
                <w:bCs/>
                <w:color w:val="8186EF"/>
                <w:sz w:val="18"/>
                <w:szCs w:val="18"/>
              </w:rPr>
              <w:t xml:space="preserve">A. </w:t>
            </w:r>
            <w:r>
              <w:rPr>
                <w:sz w:val="18"/>
                <w:szCs w:val="18"/>
              </w:rPr>
              <w:t xml:space="preserve">Prepaid rent</w:t>
            </w:r>
          </w:p>
          <w:p>
            <w:pPr>
              <w:spacing w:after="16"/>
              <w:ind w:left="500" w:hanging="200"/>
            </w:pPr>
            <w:r>
              <w:rPr>
                <w:b/>
                <w:bCs/>
                <w:color w:val="8186EF"/>
                <w:sz w:val="18"/>
                <w:szCs w:val="18"/>
              </w:rPr>
              <w:t xml:space="preserve">B. </w:t>
            </w:r>
            <w:r>
              <w:rPr>
                <w:sz w:val="18"/>
                <w:szCs w:val="18"/>
              </w:rPr>
              <w:t xml:space="preserve">Accumulated depreciation</w:t>
            </w:r>
          </w:p>
          <w:p>
            <w:pPr>
              <w:spacing w:after="16"/>
              <w:ind w:left="500" w:hanging="200"/>
            </w:pPr>
            <w:r>
              <w:rPr>
                <w:b/>
                <w:bCs/>
                <w:color w:val="8186EF"/>
                <w:sz w:val="18"/>
                <w:szCs w:val="18"/>
              </w:rPr>
              <w:t xml:space="preserve">C. </w:t>
            </w:r>
            <w:r>
              <w:rPr>
                <w:sz w:val="18"/>
                <w:szCs w:val="18"/>
              </w:rPr>
              <w:t xml:space="preserve">Cost of goods sold</w:t>
            </w:r>
          </w:p>
          <w:p>
            <w:pPr>
              <w:spacing w:after="16"/>
              <w:ind w:left="500" w:hanging="200"/>
            </w:pPr>
            <w:r>
              <w:rPr>
                <w:b/>
                <w:bCs/>
                <w:color w:val="8186EF"/>
                <w:sz w:val="18"/>
                <w:szCs w:val="18"/>
              </w:rPr>
              <w:t xml:space="preserve">D. </w:t>
            </w:r>
            <w:r>
              <w:rPr>
                <w:sz w:val="18"/>
                <w:szCs w:val="18"/>
              </w:rPr>
              <w:t xml:space="preserve">Dividends declared</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recognize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trial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FASB</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600"/>
            <w:tcMar>
              <w:top w:type="dxa" w:w="50"/>
              <w:left w:type="dxa" w:w="110"/>
              <w:bottom w:type="dxa" w:w="50"/>
              <w:right w:type="dxa" w:w="110"/>
            </w:tcMar>
          </w:tcPr>
          <w:p>
            <w:pPr>
              <w:spacing w:before="26" w:after="26"/>
            </w:pPr>
            <w:r>
              <w:rPr>
                <w:color w:val="232733"/>
                <w:sz w:val="16"/>
                <w:szCs w:val="16"/>
              </w:rPr>
              <w:t xml:space="preserve">قائمة المركز المالي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المبادئ المحاسبية المقبولة عموماً في الولايات المتحدة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مجلس معايير المحاسبة المالية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قائمة المركز المالي</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يعترف (الاعتراف)</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علاوة إصدار الأسهم (رأس المال الإضافي المدفوع)</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ميزان المراجعة</w:t>
            </w:r>
          </w:p>
        </w:tc>
      </w:tr>
    </w:tbl>
    <w:p/>
    <w:p>
      <w:pPr>
        <w:spacing w:before="24" w:after="24"/>
        <w:ind w:left="300" w:hanging="300"/>
      </w:pPr>
      <w:r>
        <w:rPr>
          <w:b/>
          <w:bCs/>
          <w:color w:val="353A7C"/>
          <w:sz w:val="18"/>
          <w:szCs w:val="18"/>
        </w:rPr>
        <w:t xml:space="preserve">19.  </w:t>
      </w:r>
      <w:r>
        <w:rPr>
          <w:sz w:val="18"/>
          <w:szCs w:val="18"/>
        </w:rPr>
        <w:t xml:space="preserve">U.S. GAAP</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recognize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FASB</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statement of financial position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trial balance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additional paid-in capital</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25.  </w:t>
      </w:r>
      <w:r>
        <w:rPr>
          <w:sz w:val="19"/>
          <w:szCs w:val="19"/>
        </w:rPr>
        <w:t xml:space="preserve">Orontes buys a bottling line for 1,200 in cash. Which journal entry is correct?</w:t>
      </w:r>
    </w:p>
    <w:p>
      <w:pPr>
        <w:spacing w:after="18"/>
        <w:ind w:left="560" w:hanging="260"/>
      </w:pPr>
      <w:r>
        <w:rPr>
          <w:b/>
          <w:bCs/>
          <w:color w:val="8186EF"/>
          <w:sz w:val="18"/>
          <w:szCs w:val="18"/>
        </w:rPr>
        <w:t xml:space="preserve">A. </w:t>
      </w:r>
      <w:r>
        <w:rPr>
          <w:sz w:val="18"/>
          <w:szCs w:val="18"/>
        </w:rPr>
        <w:t xml:space="preserve">Debit Cash 1,200; credit Equipment 1,200</w:t>
      </w:r>
    </w:p>
    <w:p>
      <w:pPr>
        <w:spacing w:after="18"/>
        <w:ind w:left="560" w:hanging="260"/>
      </w:pPr>
      <w:r>
        <w:rPr>
          <w:b/>
          <w:bCs/>
          <w:color w:val="8186EF"/>
          <w:sz w:val="18"/>
          <w:szCs w:val="18"/>
        </w:rPr>
        <w:t xml:space="preserve">B. </w:t>
      </w:r>
      <w:r>
        <w:rPr>
          <w:sz w:val="18"/>
          <w:szCs w:val="18"/>
        </w:rPr>
        <w:t xml:space="preserve">Debit Equipment expense 1,200; credit Cash 1,200</w:t>
      </w:r>
    </w:p>
    <w:p>
      <w:pPr>
        <w:spacing w:after="18"/>
        <w:ind w:left="560" w:hanging="260"/>
      </w:pPr>
      <w:r>
        <w:rPr>
          <w:b/>
          <w:bCs/>
          <w:color w:val="8186EF"/>
          <w:sz w:val="18"/>
          <w:szCs w:val="18"/>
        </w:rPr>
        <w:t xml:space="preserve">C. </w:t>
      </w:r>
      <w:r>
        <w:rPr>
          <w:sz w:val="18"/>
          <w:szCs w:val="18"/>
        </w:rPr>
        <w:t xml:space="preserve">Debit Equipment 1,200; credit Notes payable 1,200</w:t>
      </w:r>
    </w:p>
    <w:p>
      <w:pPr>
        <w:spacing w:after="18"/>
        <w:ind w:left="560" w:hanging="260"/>
      </w:pPr>
      <w:r>
        <w:rPr>
          <w:b/>
          <w:bCs/>
          <w:color w:val="8186EF"/>
          <w:sz w:val="18"/>
          <w:szCs w:val="18"/>
        </w:rPr>
        <w:t xml:space="preserve">D. </w:t>
      </w:r>
      <w:r>
        <w:rPr>
          <w:sz w:val="18"/>
          <w:szCs w:val="18"/>
        </w:rPr>
        <w:t xml:space="preserve">Debit Equipment 1,200; credit Cash 1,200</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26.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27.  </w:t>
      </w:r>
      <w:r>
        <w:rPr>
          <w:sz w:val="19"/>
          <w:szCs w:val="19"/>
        </w:rPr>
        <w:t xml:space="preserve">Rebuild the figure from this handout. Label every part and fill in every box.</w:t>
      </w:r>
    </w:p>
    <w:p>
      <w:pPr>
        <w:spacing w:after="40" w:before="90"/>
        <w:jc w:val="center"/>
      </w:pPr>
      <w:r>
        <w:drawing>
          <wp:inline distT="0" distB="0" distL="0" distR="0">
            <wp:extent cx="5734050" cy="388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8855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28.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asset  ·  dividend  ·  U.S. GAAP  ·  recognize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w:t>
      </w:r>
    </w:p>
    <w:p>
      <w:pPr>
        <w:spacing w:after="8"/>
      </w:pPr>
      <w:r>
        <w:rPr>
          <w:color w:val="23265A"/>
          <w:sz w:val="22"/>
          <w:szCs w:val="22"/>
        </w:rPr>
        <w:t xml:space="preserve">The accrual basis and the matching principle</w:t>
      </w:r>
    </w:p>
    <w:p>
      <w:pPr>
        <w:spacing w:after="130"/>
      </w:pPr>
      <w:r>
        <w:rPr>
          <w:color w:val="6B7280"/>
          <w:sz w:val="20"/>
          <w:szCs w:val="20"/>
        </w:rPr>
        <w:t xml:space="preserve">section 1.4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91"/>
        <w:gridCol w:w="2517"/>
        <w:gridCol w:w="499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89"/>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311"/>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60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89"/>
            <w:tcMar>
              <w:top w:type="dxa" w:w="50"/>
              <w:left w:type="dxa" w:w="110"/>
              <w:bottom w:type="dxa" w:w="50"/>
              <w:right w:type="dxa" w:w="110"/>
            </w:tcMar>
          </w:tcPr>
          <w:p>
            <w:pPr>
              <w:spacing w:before="26" w:after="26"/>
            </w:pPr>
            <w:r>
              <w:rPr>
                <w:color w:val="232733"/>
                <w:sz w:val="16"/>
                <w:szCs w:val="16"/>
              </w:rPr>
              <w:t xml:space="preserve">The accrual basis and the matching principle</w:t>
            </w:r>
          </w:p>
        </w:tc>
        <w:tc>
          <w:tcPr>
            <w:tcW w:type="pct" w:w="1311"/>
            <w:tcMar>
              <w:top w:type="dxa" w:w="50"/>
              <w:left w:type="dxa" w:w="110"/>
              <w:bottom w:type="dxa" w:w="50"/>
              <w:right w:type="dxa" w:w="110"/>
            </w:tcMar>
          </w:tcPr>
          <w:p>
            <w:pPr>
              <w:spacing w:before="26" w:after="26"/>
            </w:pPr>
            <w:r>
              <w:rPr>
                <w:color w:val="232733"/>
                <w:sz w:val="16"/>
                <w:szCs w:val="16"/>
              </w:rPr>
              <w:t xml:space="preserve">a figure to read · Type · the book’s own rule, gapped</w:t>
            </w:r>
          </w:p>
        </w:tc>
        <w:tc>
          <w:tcPr>
            <w:tcW w:type="pct" w:w="2600"/>
            <w:tcMar>
              <w:top w:type="dxa" w:w="50"/>
              <w:left w:type="dxa" w:w="110"/>
              <w:bottom w:type="dxa" w:w="50"/>
              <w:right w:type="dxa" w:w="110"/>
            </w:tcMar>
          </w:tcPr>
          <w:p>
            <w:pPr>
              <w:spacing w:before="26" w:after="26"/>
            </w:pPr>
            <w:r>
              <w:rPr>
                <w:color w:val="232733"/>
                <w:sz w:val="16"/>
                <w:szCs w:val="16"/>
              </w:rPr>
              <w:t xml:space="preserve">On December 28, a customer pays Orontes 60 for goods that Orontes will deliver in January. What does Orontes report at December 31?</w:t>
            </w:r>
          </w:p>
        </w:tc>
      </w:tr>
      <w:tr>
        <w:tc>
          <w:tcPr>
            <w:tcW w:type="pct" w:w="1089"/>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311"/>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9"/>
        <w:gridCol w:w="463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588"/>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12"/>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588"/>
            <w:tcMar>
              <w:top w:type="dxa" w:w="50"/>
              <w:left w:type="dxa" w:w="110"/>
              <w:bottom w:type="dxa" w:w="50"/>
              <w:right w:type="dxa" w:w="110"/>
            </w:tcMar>
          </w:tcPr>
          <w:p>
            <w:pPr>
              <w:spacing w:before="26" w:after="26"/>
            </w:pPr>
            <w:r>
              <w:rPr>
                <w:color w:val="232733"/>
                <w:sz w:val="16"/>
                <w:szCs w:val="16"/>
              </w:rPr>
              <w:t xml:space="preserve">liability</w:t>
            </w:r>
          </w:p>
        </w:tc>
        <w:tc>
          <w:tcPr>
            <w:tcW w:type="pct" w:w="2412"/>
            <w:tcMar>
              <w:top w:type="dxa" w:w="50"/>
              <w:left w:type="dxa" w:w="110"/>
              <w:bottom w:type="dxa" w:w="50"/>
              <w:right w:type="dxa" w:w="110"/>
            </w:tcMar>
          </w:tcPr>
          <w:p>
            <w:pPr>
              <w:spacing w:before="26" w:after="26"/>
            </w:pPr>
            <w:r>
              <w:rPr>
                <w:color w:val="232733"/>
                <w:sz w:val="16"/>
                <w:szCs w:val="16"/>
              </w:rPr>
              <w:t xml:space="preserve"/>
            </w:r>
          </w:p>
        </w:tc>
      </w:tr>
      <w:tr>
        <w:tc>
          <w:tcPr>
            <w:tcW w:type="pct" w:w="2588"/>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412"/>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588"/>
            <w:tcMar>
              <w:top w:type="dxa" w:w="50"/>
              <w:left w:type="dxa" w:w="110"/>
              <w:bottom w:type="dxa" w:w="50"/>
              <w:right w:type="dxa" w:w="110"/>
            </w:tcMar>
          </w:tcPr>
          <w:p>
            <w:pPr>
              <w:spacing w:before="26" w:after="26"/>
            </w:pPr>
            <w:r>
              <w:rPr>
                <w:color w:val="232733"/>
                <w:sz w:val="16"/>
                <w:szCs w:val="16"/>
              </w:rPr>
              <w:t xml:space="preserve">IFRS</w:t>
            </w:r>
          </w:p>
        </w:tc>
        <w:tc>
          <w:tcPr>
            <w:tcW w:type="pct" w:w="2412"/>
            <w:tcMar>
              <w:top w:type="dxa" w:w="50"/>
              <w:left w:type="dxa" w:w="110"/>
              <w:bottom w:type="dxa" w:w="50"/>
              <w:right w:type="dxa" w:w="110"/>
            </w:tcMar>
          </w:tcPr>
          <w:p>
            <w:pPr>
              <w:spacing w:before="26" w:after="26"/>
            </w:pPr>
            <w:r>
              <w:rPr>
                <w:color w:val="232733"/>
                <w:sz w:val="16"/>
                <w:szCs w:val="16"/>
              </w:rPr>
              <w:t xml:space="preserve"/>
            </w:r>
          </w:p>
        </w:tc>
      </w:tr>
      <w:tr>
        <w:tc>
          <w:tcPr>
            <w:tcW w:type="pct" w:w="2588"/>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412"/>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588"/>
            <w:tcMar>
              <w:top w:type="dxa" w:w="50"/>
              <w:left w:type="dxa" w:w="110"/>
              <w:bottom w:type="dxa" w:w="50"/>
              <w:right w:type="dxa" w:w="110"/>
            </w:tcMar>
          </w:tcPr>
          <w:p>
            <w:pPr>
              <w:spacing w:before="26" w:after="26"/>
            </w:pPr>
            <w:r>
              <w:rPr>
                <w:color w:val="232733"/>
                <w:sz w:val="16"/>
                <w:szCs w:val="16"/>
              </w:rPr>
              <w:t xml:space="preserve">par value</w:t>
            </w:r>
          </w:p>
        </w:tc>
        <w:tc>
          <w:tcPr>
            <w:tcW w:type="pct" w:w="2412"/>
            <w:tcMar>
              <w:top w:type="dxa" w:w="50"/>
              <w:left w:type="dxa" w:w="110"/>
              <w:bottom w:type="dxa" w:w="50"/>
              <w:right w:type="dxa" w:w="110"/>
            </w:tcMar>
          </w:tcPr>
          <w:p>
            <w:pPr>
              <w:spacing w:before="26" w:after="26"/>
            </w:pPr>
            <w:r>
              <w:rPr>
                <w:color w:val="232733"/>
                <w:sz w:val="16"/>
                <w:szCs w:val="16"/>
              </w:rPr>
              <w:t xml:space="preserve"/>
            </w:r>
          </w:p>
        </w:tc>
      </w:tr>
      <w:tr>
        <w:tc>
          <w:tcPr>
            <w:tcW w:type="pct" w:w="2588"/>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412"/>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588"/>
            <w:tcMar>
              <w:top w:type="dxa" w:w="50"/>
              <w:left w:type="dxa" w:w="110"/>
              <w:bottom w:type="dxa" w:w="50"/>
              <w:right w:type="dxa" w:w="110"/>
            </w:tcMar>
          </w:tcPr>
          <w:p>
            <w:pPr>
              <w:spacing w:before="26" w:after="26"/>
            </w:pPr>
            <w:r>
              <w:rPr>
                <w:color w:val="232733"/>
                <w:sz w:val="16"/>
                <w:szCs w:val="16"/>
              </w:rPr>
              <w:t xml:space="preserve">cost of goods sold</w:t>
            </w:r>
          </w:p>
        </w:tc>
        <w:tc>
          <w:tcPr>
            <w:tcW w:type="pct" w:w="2412"/>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U.S. GAAP   ·   faithful representation   ·   accrual basis   ·   contra account   ·   revenue   ·   financial statements</w:t>
      </w:r>
    </w:p>
    <w:p>
      <w:pPr>
        <w:spacing w:before="36" w:after="36"/>
        <w:ind w:left="300"/>
      </w:pPr>
      <w:r>
        <w:rPr>
          <w:sz w:val="19"/>
          <w:szCs w:val="19"/>
        </w:rPr>
        <w:t xml:space="preserve">When should a company record </w:t>
      </w:r>
      <w:r>
        <w:rPr>
          <w:u w:val="single"/>
          <w:sz w:val="19"/>
          <w:szCs w:val="19"/>
        </w:rPr>
        <w:t xml:space="preserve">           </w:t>
      </w:r>
      <w:r>
        <w:rPr>
          <w:sz w:val="19"/>
          <w:szCs w:val="19"/>
        </w:rPr>
        <w:t xml:space="preserve">s and expenses?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use the </w:t>
      </w:r>
      <w:r>
        <w:rPr>
          <w:u w:val="single"/>
          <w:sz w:val="19"/>
          <w:szCs w:val="19"/>
        </w:rPr>
        <w:t xml:space="preserve">               </w:t>
      </w:r>
      <w:r>
        <w:rPr>
          <w:sz w:val="19"/>
          <w:szCs w:val="19"/>
        </w:rPr>
        <w:t xml:space="preserve">. Under the accrual basis, a company records revenue when it earns it, that is, when it delivers the goods or services. It records expenses when it incurs them.</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Cost of goods sold   ·   matching principle   ·   revenue   ·   faithful representation   ·   contra account</w:t>
      </w:r>
    </w:p>
    <w:p>
      <w:pPr>
        <w:spacing w:before="36" w:after="36"/>
        <w:ind w:left="300"/>
      </w:pPr>
      <w:r>
        <w:rPr>
          <w:sz w:val="19"/>
          <w:szCs w:val="19"/>
        </w:rPr>
        <w:t xml:space="preserve">The </w:t>
      </w:r>
      <w:r>
        <w:rPr>
          <w:u w:val="single"/>
          <w:sz w:val="19"/>
          <w:szCs w:val="19"/>
        </w:rPr>
        <w:t xml:space="preserve">                    </w:t>
      </w:r>
      <w:r>
        <w:rPr>
          <w:sz w:val="19"/>
          <w:szCs w:val="19"/>
        </w:rPr>
        <w:t xml:space="preserve"> says: record expenses in the same period as the </w:t>
      </w:r>
      <w:r>
        <w:rPr>
          <w:u w:val="single"/>
          <w:sz w:val="19"/>
          <w:szCs w:val="19"/>
        </w:rPr>
        <w:t xml:space="preserve">           </w:t>
      </w:r>
      <w:r>
        <w:rPr>
          <w:sz w:val="19"/>
          <w:szCs w:val="19"/>
        </w:rPr>
        <w:t xml:space="preserve">s they help to produce. </w:t>
      </w:r>
      <w:r>
        <w:rPr>
          <w:u w:val="single"/>
          <w:sz w:val="19"/>
          <w:szCs w:val="19"/>
        </w:rPr>
        <w:t xml:space="preserve">                    </w:t>
      </w:r>
      <w:r>
        <w:rPr>
          <w:sz w:val="19"/>
          <w:szCs w:val="19"/>
        </w:rPr>
        <w:t xml:space="preserve"> is the classic example: Orontes records it at the same time as the sales revenue. Some costs help many periods, such as a bottling line.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prepaid expense   ·   asset   ·   contra account   ·   revenue   ·   faithful representation   ·   liability</w:t>
      </w:r>
    </w:p>
    <w:p>
      <w:pPr>
        <w:spacing w:before="36" w:after="36"/>
        <w:ind w:left="300"/>
      </w:pPr>
      <w:r>
        <w:rPr>
          <w:sz w:val="19"/>
          <w:szCs w:val="19"/>
        </w:rPr>
        <w:t xml:space="preserve">A </w:t>
      </w:r>
      <w:r>
        <w:rPr>
          <w:u w:val="single"/>
          <w:sz w:val="19"/>
          <w:szCs w:val="19"/>
        </w:rPr>
        <w:t xml:space="preserve">                 </w:t>
      </w:r>
      <w:r>
        <w:rPr>
          <w:sz w:val="19"/>
          <w:szCs w:val="19"/>
        </w:rPr>
        <w:t xml:space="preserve"> is an </w:t>
      </w:r>
      <w:r>
        <w:rPr>
          <w:u w:val="single"/>
          <w:sz w:val="19"/>
          <w:szCs w:val="19"/>
        </w:rPr>
        <w:t xml:space="preserve">           </w:t>
      </w:r>
      <w:r>
        <w:rPr>
          <w:sz w:val="19"/>
          <w:szCs w:val="19"/>
        </w:rPr>
        <w:t xml:space="preserve">: the company has paid for a future benefit. A contract </w:t>
      </w:r>
      <w:r>
        <w:rPr>
          <w:u w:val="single"/>
          <w:sz w:val="19"/>
          <w:szCs w:val="19"/>
        </w:rPr>
        <w:t xml:space="preserve">           </w:t>
      </w:r>
      <w:r>
        <w:rPr>
          <w:sz w:val="19"/>
          <w:szCs w:val="19"/>
        </w:rPr>
        <w:t xml:space="preserve"> (unearned </w:t>
      </w:r>
      <w:r>
        <w:rPr>
          <w:u w:val="single"/>
          <w:sz w:val="19"/>
          <w:szCs w:val="19"/>
        </w:rPr>
        <w:t xml:space="preserve">           </w:t>
      </w:r>
      <w:r>
        <w:rPr>
          <w:sz w:val="19"/>
          <w:szCs w:val="19"/>
        </w:rPr>
        <w:t xml:space="preserve">) is a liability: the company must still deliver the goods or services. Cash received in advance is a liability, not revenue.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accrual basis and the matching principle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what happens of Prepaid expense (deferral) as “Cash is paid before the expense is incurred.”.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65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6516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32"/>
        <w:gridCol w:w="3256"/>
        <w:gridCol w:w="2848"/>
        <w:gridCol w:w="86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 — the book’s own table</w:t>
            </w:r>
          </w:p>
        </w:tc>
      </w:tr>
      <w:tr>
        <w:tc>
          <w:tcPr>
            <w:tcW w:type="pct" w:w="1371"/>
            <w:tcMar>
              <w:top w:type="dxa" w:w="50"/>
              <w:left w:type="dxa" w:w="110"/>
              <w:bottom w:type="dxa" w:w="50"/>
              <w:right w:type="dxa" w:w="110"/>
            </w:tcMar>
          </w:tcPr>
          <w:p>
            <w:pPr>
              <w:spacing w:before="26" w:after="26"/>
            </w:pPr>
            <w:r>
              <w:rPr>
                <w:b/>
                <w:bCs/>
                <w:color w:val="353A7C"/>
                <w:sz w:val="15"/>
                <w:szCs w:val="15"/>
              </w:rPr>
              <w:t xml:space="preserve">Type</w:t>
            </w:r>
          </w:p>
        </w:tc>
        <w:tc>
          <w:tcPr>
            <w:tcW w:type="pct" w:w="1696"/>
            <w:tcMar>
              <w:top w:type="dxa" w:w="50"/>
              <w:left w:type="dxa" w:w="110"/>
              <w:bottom w:type="dxa" w:w="50"/>
              <w:right w:type="dxa" w:w="110"/>
            </w:tcMar>
          </w:tcPr>
          <w:p>
            <w:pPr>
              <w:spacing w:before="26" w:after="26"/>
            </w:pPr>
            <w:r>
              <w:rPr>
                <w:b/>
                <w:bCs/>
                <w:color w:val="353A7C"/>
                <w:sz w:val="15"/>
                <w:szCs w:val="15"/>
              </w:rPr>
              <w:t xml:space="preserve">What happens</w:t>
            </w:r>
          </w:p>
        </w:tc>
        <w:tc>
          <w:tcPr>
            <w:tcW w:type="pct" w:w="1483"/>
            <w:tcMar>
              <w:top w:type="dxa" w:w="50"/>
              <w:left w:type="dxa" w:w="110"/>
              <w:bottom w:type="dxa" w:w="50"/>
              <w:right w:type="dxa" w:w="110"/>
            </w:tcMar>
          </w:tcPr>
          <w:p>
            <w:pPr>
              <w:spacing w:before="26" w:after="26"/>
            </w:pPr>
            <w:r>
              <w:rPr>
                <w:b/>
                <w:bCs/>
                <w:color w:val="353A7C"/>
                <w:sz w:val="15"/>
                <w:szCs w:val="15"/>
              </w:rPr>
              <w:t xml:space="preserve">Orontes example</w:t>
            </w:r>
          </w:p>
        </w:tc>
        <w:tc>
          <w:tcPr>
            <w:tcW w:type="pct" w:w="450"/>
            <w:tcMar>
              <w:top w:type="dxa" w:w="50"/>
              <w:left w:type="dxa" w:w="110"/>
              <w:bottom w:type="dxa" w:w="50"/>
              <w:right w:type="dxa" w:w="110"/>
            </w:tcMar>
          </w:tcPr>
          <w:p>
            <w:pPr>
              <w:spacing w:before="26" w:after="26"/>
            </w:pPr>
            <w:r>
              <w:rPr>
                <w:b/>
                <w:bCs/>
                <w:color w:val="353A7C"/>
                <w:sz w:val="15"/>
                <w:szCs w:val="15"/>
              </w:rPr>
              <w:t xml:space="preserve">Creates</w:t>
            </w:r>
          </w:p>
        </w:tc>
      </w:tr>
      <w:tr>
        <w:tc>
          <w:tcPr>
            <w:tcW w:type="pct" w:w="1371"/>
            <w:tcMar>
              <w:top w:type="dxa" w:w="50"/>
              <w:left w:type="dxa" w:w="110"/>
              <w:bottom w:type="dxa" w:w="50"/>
              <w:right w:type="dxa" w:w="110"/>
            </w:tcMar>
          </w:tcPr>
          <w:p>
            <w:pPr>
              <w:spacing w:before="26" w:after="26"/>
            </w:pPr>
            <w:r>
              <w:rPr>
                <w:color w:val="232733"/>
                <w:sz w:val="16"/>
                <w:szCs w:val="16"/>
              </w:rPr>
              <w:t xml:space="preserve">Prepaid expense (deferral)</w:t>
            </w:r>
          </w:p>
        </w:tc>
        <w:tc>
          <w:tcPr>
            <w:tcW w:type="pct" w:w="1696"/>
            <w:tcMar>
              <w:top w:type="dxa" w:w="50"/>
              <w:left w:type="dxa" w:w="110"/>
              <w:bottom w:type="dxa" w:w="50"/>
              <w:right w:type="dxa" w:w="110"/>
            </w:tcMar>
          </w:tcPr>
          <w:p>
            <w:pPr>
              <w:spacing w:before="26" w:after="26"/>
            </w:pPr>
            <w:r>
              <w:rPr>
                <w:color w:val="232733"/>
                <w:sz w:val="16"/>
                <w:szCs w:val="16"/>
              </w:rPr>
              <w:t xml:space="preserve">Cash is paid before the expense is incurred.</w:t>
            </w:r>
          </w:p>
        </w:tc>
        <w:tc>
          <w:tcPr>
            <w:tcW w:type="pct" w:w="1483"/>
            <w:tcMar>
              <w:top w:type="dxa" w:w="50"/>
              <w:left w:type="dxa" w:w="110"/>
              <w:bottom w:type="dxa" w:w="50"/>
              <w:right w:type="dxa" w:w="110"/>
            </w:tcMar>
          </w:tcPr>
          <w:p>
            <w:pPr>
              <w:spacing w:before="26" w:after="26"/>
            </w:pPr>
            <w:r>
              <w:rPr>
                <w:color w:val="232733"/>
                <w:sz w:val="16"/>
                <w:szCs w:val="16"/>
              </w:rPr>
              <w:t xml:space="preserve">Rent paid in advance (February, row 3)</w:t>
            </w:r>
          </w:p>
        </w:tc>
        <w:tc>
          <w:tcPr>
            <w:tcW w:type="pct" w:w="450"/>
            <w:tcMar>
              <w:top w:type="dxa" w:w="50"/>
              <w:left w:type="dxa" w:w="110"/>
              <w:bottom w:type="dxa" w:w="50"/>
              <w:right w:type="dxa" w:w="110"/>
            </w:tcMar>
          </w:tcPr>
          <w:p>
            <w:pPr>
              <w:spacing w:before="26" w:after="26"/>
            </w:pPr>
            <w:r>
              <w:rPr>
                <w:color w:val="232733"/>
                <w:sz w:val="16"/>
                <w:szCs w:val="16"/>
              </w:rPr>
              <w:t xml:space="preserve">an asset</w:t>
            </w:r>
          </w:p>
        </w:tc>
      </w:tr>
      <w:tr>
        <w:tc>
          <w:tcPr>
            <w:tcW w:type="pct" w:w="1371"/>
            <w:shd w:fill="FBFAF6" w:val="clear"/>
            <w:tcMar>
              <w:top w:type="dxa" w:w="50"/>
              <w:left w:type="dxa" w:w="110"/>
              <w:bottom w:type="dxa" w:w="50"/>
              <w:right w:type="dxa" w:w="110"/>
            </w:tcMar>
          </w:tcPr>
          <w:p>
            <w:pPr>
              <w:spacing w:before="26" w:after="26"/>
            </w:pPr>
            <w:r>
              <w:rPr>
                <w:color w:val="232733"/>
                <w:sz w:val="16"/>
                <w:szCs w:val="16"/>
              </w:rPr>
              <w:t xml:space="preserve">Contract liability, or unearned revenue (deferral)</w:t>
            </w:r>
          </w:p>
        </w:tc>
        <w:tc>
          <w:tcPr>
            <w:tcW w:type="pct" w:w="1696"/>
            <w:shd w:fill="FBFAF6" w:val="clear"/>
            <w:tcMar>
              <w:top w:type="dxa" w:w="50"/>
              <w:left w:type="dxa" w:w="110"/>
              <w:bottom w:type="dxa" w:w="50"/>
              <w:right w:type="dxa" w:w="110"/>
            </w:tcMar>
          </w:tcPr>
          <w:p>
            <w:pPr>
              <w:spacing w:before="26" w:after="26"/>
            </w:pPr>
            <w:r>
              <w:rPr>
                <w:color w:val="232733"/>
                <w:sz w:val="16"/>
                <w:szCs w:val="16"/>
              </w:rPr>
              <w:t xml:space="preserve">Cash is received before the revenue is earned.</w:t>
            </w:r>
          </w:p>
        </w:tc>
        <w:tc>
          <w:tcPr>
            <w:tcW w:type="pct" w:w="1483"/>
            <w:shd w:fill="FBFAF6" w:val="clear"/>
            <w:tcMar>
              <w:top w:type="dxa" w:w="50"/>
              <w:left w:type="dxa" w:w="110"/>
              <w:bottom w:type="dxa" w:w="50"/>
              <w:right w:type="dxa" w:w="110"/>
            </w:tcMar>
          </w:tcPr>
          <w:p>
            <w:pPr>
              <w:spacing w:before="26" w:after="26"/>
            </w:pPr>
            <w:r>
              <w:rPr>
                <w:color w:val="232733"/>
                <w:sz w:val="16"/>
                <w:szCs w:val="16"/>
              </w:rPr>
              <w:t xml:space="preserve">Hotel pays in advance (February, row 4)</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a liability</w:t>
            </w:r>
          </w:p>
        </w:tc>
      </w:tr>
      <w:tr>
        <w:tc>
          <w:tcPr>
            <w:tcW w:type="pct" w:w="1371"/>
            <w:tcMar>
              <w:top w:type="dxa" w:w="50"/>
              <w:left w:type="dxa" w:w="110"/>
              <w:bottom w:type="dxa" w:w="50"/>
              <w:right w:type="dxa" w:w="110"/>
            </w:tcMar>
          </w:tcPr>
          <w:p>
            <w:pPr>
              <w:spacing w:before="26" w:after="26"/>
            </w:pPr>
            <w:r>
              <w:rPr>
                <w:color w:val="232733"/>
                <w:sz w:val="16"/>
                <w:szCs w:val="16"/>
              </w:rPr>
              <w:t xml:space="preserve">Accrued expense</w:t>
            </w:r>
          </w:p>
        </w:tc>
        <w:tc>
          <w:tcPr>
            <w:tcW w:type="pct" w:w="1696"/>
            <w:tcMar>
              <w:top w:type="dxa" w:w="50"/>
              <w:left w:type="dxa" w:w="110"/>
              <w:bottom w:type="dxa" w:w="50"/>
              <w:right w:type="dxa" w:w="110"/>
            </w:tcMar>
          </w:tcPr>
          <w:p>
            <w:pPr>
              <w:spacing w:before="26" w:after="26"/>
            </w:pPr>
            <w:r>
              <w:rPr>
                <w:color w:val="232733"/>
                <w:sz w:val="16"/>
                <w:szCs w:val="16"/>
              </w:rPr>
              <w:t xml:space="preserve">The expense is incurred before cash is paid.</w:t>
            </w:r>
          </w:p>
        </w:tc>
        <w:tc>
          <w:tcPr>
            <w:tcW w:type="pct" w:w="1483"/>
            <w:tcMar>
              <w:top w:type="dxa" w:w="50"/>
              <w:left w:type="dxa" w:w="110"/>
              <w:bottom w:type="dxa" w:w="50"/>
              <w:right w:type="dxa" w:w="110"/>
            </w:tcMar>
          </w:tcPr>
          <w:p>
            <w:pPr>
              <w:spacing w:before="26" w:after="26"/>
            </w:pPr>
            <w:r>
              <w:rPr>
                <w:color w:val="232733"/>
                <w:sz w:val="16"/>
                <w:szCs w:val="16"/>
              </w:rPr>
              <w:t xml:space="preserve">Interest owed on the bank note (February, row 6)</w:t>
            </w:r>
          </w:p>
        </w:tc>
        <w:tc>
          <w:tcPr>
            <w:tcW w:type="pct" w:w="450"/>
            <w:tcMar>
              <w:top w:type="dxa" w:w="50"/>
              <w:left w:type="dxa" w:w="110"/>
              <w:bottom w:type="dxa" w:w="50"/>
              <w:right w:type="dxa" w:w="110"/>
            </w:tcMar>
          </w:tcPr>
          <w:p>
            <w:pPr>
              <w:spacing w:before="26" w:after="26"/>
            </w:pPr>
            <w:r>
              <w:rPr>
                <w:color w:val="232733"/>
                <w:sz w:val="16"/>
                <w:szCs w:val="16"/>
              </w:rPr>
              <w:t xml:space="preserve">a liability</w:t>
            </w:r>
          </w:p>
        </w:tc>
      </w:tr>
      <w:tr>
        <w:tc>
          <w:tcPr>
            <w:tcW w:type="pct" w:w="1371"/>
            <w:shd w:fill="FBFAF6" w:val="clear"/>
            <w:tcMar>
              <w:top w:type="dxa" w:w="50"/>
              <w:left w:type="dxa" w:w="110"/>
              <w:bottom w:type="dxa" w:w="50"/>
              <w:right w:type="dxa" w:w="110"/>
            </w:tcMar>
          </w:tcPr>
          <w:p>
            <w:pPr>
              <w:spacing w:before="26" w:after="26"/>
            </w:pPr>
            <w:r>
              <w:rPr>
                <w:color w:val="232733"/>
                <w:sz w:val="16"/>
                <w:szCs w:val="16"/>
              </w:rPr>
              <w:t xml:space="preserve">Accrued revenue</w:t>
            </w:r>
          </w:p>
        </w:tc>
        <w:tc>
          <w:tcPr>
            <w:tcW w:type="pct" w:w="1696"/>
            <w:shd w:fill="FBFAF6" w:val="clear"/>
            <w:tcMar>
              <w:top w:type="dxa" w:w="50"/>
              <w:left w:type="dxa" w:w="110"/>
              <w:bottom w:type="dxa" w:w="50"/>
              <w:right w:type="dxa" w:w="110"/>
            </w:tcMar>
          </w:tcPr>
          <w:p>
            <w:pPr>
              <w:spacing w:before="26" w:after="26"/>
            </w:pPr>
            <w:r>
              <w:rPr>
                <w:color w:val="232733"/>
                <w:sz w:val="16"/>
                <w:szCs w:val="16"/>
              </w:rPr>
              <w:t xml:space="preserve">Revenue is earned before cash is received or billed.</w:t>
            </w:r>
          </w:p>
        </w:tc>
        <w:tc>
          <w:tcPr>
            <w:tcW w:type="pct" w:w="1483"/>
            <w:shd w:fill="FBFAF6" w:val="clear"/>
            <w:tcMar>
              <w:top w:type="dxa" w:w="50"/>
              <w:left w:type="dxa" w:w="110"/>
              <w:bottom w:type="dxa" w:w="50"/>
              <w:right w:type="dxa" w:w="110"/>
            </w:tcMar>
          </w:tcPr>
          <w:p>
            <w:pPr>
              <w:spacing w:before="26" w:after="26"/>
            </w:pPr>
            <w:r>
              <w:rPr>
                <w:color w:val="232733"/>
                <w:sz w:val="16"/>
                <w:szCs w:val="16"/>
              </w:rPr>
              <w:t xml:space="preserve">Studied in Chapter 11</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an asset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what happens does the book give for Prepaid expense (deferral)?</w:t>
      </w:r>
    </w:p>
    <w:p>
      <w:pPr>
        <w:spacing w:after="18"/>
        <w:ind w:left="560" w:hanging="260"/>
      </w:pPr>
      <w:r>
        <w:rPr>
          <w:b/>
          <w:bCs/>
          <w:color w:val="8186EF"/>
          <w:sz w:val="18"/>
          <w:szCs w:val="18"/>
        </w:rPr>
        <w:t xml:space="preserve">A. </w:t>
      </w:r>
      <w:r>
        <w:rPr>
          <w:sz w:val="18"/>
          <w:szCs w:val="18"/>
        </w:rPr>
        <w:t xml:space="preserve">Cash is paid before the expense is incurred.</w:t>
      </w:r>
    </w:p>
    <w:p>
      <w:pPr>
        <w:spacing w:after="18"/>
        <w:ind w:left="560" w:hanging="260"/>
      </w:pPr>
      <w:r>
        <w:rPr>
          <w:b/>
          <w:bCs/>
          <w:color w:val="8186EF"/>
          <w:sz w:val="18"/>
          <w:szCs w:val="18"/>
        </w:rPr>
        <w:t xml:space="preserve">B. </w:t>
      </w:r>
      <w:r>
        <w:rPr>
          <w:sz w:val="18"/>
          <w:szCs w:val="18"/>
        </w:rPr>
        <w:t xml:space="preserve">The expense is incurred before cash is paid.</w:t>
      </w:r>
    </w:p>
    <w:p>
      <w:pPr>
        <w:spacing w:after="18"/>
        <w:ind w:left="560" w:hanging="260"/>
      </w:pPr>
      <w:r>
        <w:rPr>
          <w:b/>
          <w:bCs/>
          <w:color w:val="8186EF"/>
          <w:sz w:val="18"/>
          <w:szCs w:val="18"/>
        </w:rPr>
        <w:t xml:space="preserve">C. </w:t>
      </w:r>
      <w:r>
        <w:rPr>
          <w:sz w:val="18"/>
          <w:szCs w:val="18"/>
        </w:rPr>
        <w:t xml:space="preserve">Cash is received before the revenue is earned.</w:t>
      </w:r>
    </w:p>
    <w:p>
      <w:pPr>
        <w:spacing w:after="18"/>
        <w:ind w:left="560" w:hanging="260"/>
      </w:pPr>
      <w:r>
        <w:rPr>
          <w:b/>
          <w:bCs/>
          <w:color w:val="8186EF"/>
          <w:sz w:val="18"/>
          <w:szCs w:val="18"/>
        </w:rPr>
        <w:t xml:space="preserve">D. </w:t>
      </w:r>
      <w:r>
        <w:rPr>
          <w:sz w:val="18"/>
          <w:szCs w:val="18"/>
        </w:rPr>
        <w:t xml:space="preserve">Revenue is earned before cash is received or billed.</w:t>
      </w:r>
    </w:p>
    <w:p>
      <w:pPr>
        <w:spacing w:before="40" w:after="16"/>
        <w:ind w:left="300" w:hanging="300"/>
      </w:pPr>
      <w:r>
        <w:rPr>
          <w:b/>
          <w:bCs/>
          <w:color w:val="353A7C"/>
          <w:sz w:val="19"/>
          <w:szCs w:val="19"/>
        </w:rPr>
        <w:t xml:space="preserve">6.  </w:t>
      </w:r>
      <w:r>
        <w:rPr>
          <w:sz w:val="19"/>
          <w:szCs w:val="19"/>
        </w:rPr>
        <w:t xml:space="preserve">Which what happens does the book give for Contract liability, or unearned revenue (deferral)?</w:t>
      </w:r>
    </w:p>
    <w:p>
      <w:pPr>
        <w:spacing w:after="18"/>
        <w:ind w:left="560" w:hanging="260"/>
      </w:pPr>
      <w:r>
        <w:rPr>
          <w:b/>
          <w:bCs/>
          <w:color w:val="8186EF"/>
          <w:sz w:val="18"/>
          <w:szCs w:val="18"/>
        </w:rPr>
        <w:t xml:space="preserve">A. </w:t>
      </w:r>
      <w:r>
        <w:rPr>
          <w:sz w:val="18"/>
          <w:szCs w:val="18"/>
        </w:rPr>
        <w:t xml:space="preserve">Revenue is earned before cash is received or billed.</w:t>
      </w:r>
    </w:p>
    <w:p>
      <w:pPr>
        <w:spacing w:after="18"/>
        <w:ind w:left="560" w:hanging="260"/>
      </w:pPr>
      <w:r>
        <w:rPr>
          <w:b/>
          <w:bCs/>
          <w:color w:val="8186EF"/>
          <w:sz w:val="18"/>
          <w:szCs w:val="18"/>
        </w:rPr>
        <w:t xml:space="preserve">B. </w:t>
      </w:r>
      <w:r>
        <w:rPr>
          <w:sz w:val="18"/>
          <w:szCs w:val="18"/>
        </w:rPr>
        <w:t xml:space="preserve">Cash is paid before the expense is incurred.</w:t>
      </w:r>
    </w:p>
    <w:p>
      <w:pPr>
        <w:spacing w:after="18"/>
        <w:ind w:left="560" w:hanging="260"/>
      </w:pPr>
      <w:r>
        <w:rPr>
          <w:b/>
          <w:bCs/>
          <w:color w:val="8186EF"/>
          <w:sz w:val="18"/>
          <w:szCs w:val="18"/>
        </w:rPr>
        <w:t xml:space="preserve">C. </w:t>
      </w:r>
      <w:r>
        <w:rPr>
          <w:sz w:val="18"/>
          <w:szCs w:val="18"/>
        </w:rPr>
        <w:t xml:space="preserve">Cash is received before the revenue is earned.</w:t>
      </w:r>
    </w:p>
    <w:p>
      <w:pPr>
        <w:spacing w:after="18"/>
        <w:ind w:left="560" w:hanging="260"/>
      </w:pPr>
      <w:r>
        <w:rPr>
          <w:b/>
          <w:bCs/>
          <w:color w:val="8186EF"/>
          <w:sz w:val="18"/>
          <w:szCs w:val="18"/>
        </w:rPr>
        <w:t xml:space="preserve">D. </w:t>
      </w:r>
      <w:r>
        <w:rPr>
          <w:sz w:val="18"/>
          <w:szCs w:val="18"/>
        </w:rPr>
        <w:t xml:space="preserve">The expense is incurred before cash is paid.</w:t>
      </w:r>
    </w:p>
    <w:p>
      <w:pPr>
        <w:spacing w:before="40" w:after="16"/>
        <w:ind w:left="300" w:hanging="300"/>
      </w:pPr>
      <w:r>
        <w:rPr>
          <w:b/>
          <w:bCs/>
          <w:color w:val="353A7C"/>
          <w:sz w:val="19"/>
          <w:szCs w:val="19"/>
        </w:rPr>
        <w:t xml:space="preserve">7.  </w:t>
      </w:r>
      <w:r>
        <w:rPr>
          <w:sz w:val="19"/>
          <w:szCs w:val="19"/>
        </w:rPr>
        <w:t xml:space="preserve">Which what happens does the book give for Accrued expense?</w:t>
      </w:r>
    </w:p>
    <w:p>
      <w:pPr>
        <w:spacing w:after="18"/>
        <w:ind w:left="560" w:hanging="260"/>
      </w:pPr>
      <w:r>
        <w:rPr>
          <w:b/>
          <w:bCs/>
          <w:color w:val="8186EF"/>
          <w:sz w:val="18"/>
          <w:szCs w:val="18"/>
        </w:rPr>
        <w:t xml:space="preserve">A. </w:t>
      </w:r>
      <w:r>
        <w:rPr>
          <w:sz w:val="18"/>
          <w:szCs w:val="18"/>
        </w:rPr>
        <w:t xml:space="preserve">Cash is paid before the expense is incurred.</w:t>
      </w:r>
    </w:p>
    <w:p>
      <w:pPr>
        <w:spacing w:after="18"/>
        <w:ind w:left="560" w:hanging="260"/>
      </w:pPr>
      <w:r>
        <w:rPr>
          <w:b/>
          <w:bCs/>
          <w:color w:val="8186EF"/>
          <w:sz w:val="18"/>
          <w:szCs w:val="18"/>
        </w:rPr>
        <w:t xml:space="preserve">B. </w:t>
      </w:r>
      <w:r>
        <w:rPr>
          <w:sz w:val="18"/>
          <w:szCs w:val="18"/>
        </w:rPr>
        <w:t xml:space="preserve">The expense is incurred before cash is paid.</w:t>
      </w:r>
    </w:p>
    <w:p>
      <w:pPr>
        <w:spacing w:after="18"/>
        <w:ind w:left="560" w:hanging="260"/>
      </w:pPr>
      <w:r>
        <w:rPr>
          <w:b/>
          <w:bCs/>
          <w:color w:val="8186EF"/>
          <w:sz w:val="18"/>
          <w:szCs w:val="18"/>
        </w:rPr>
        <w:t xml:space="preserve">C. </w:t>
      </w:r>
      <w:r>
        <w:rPr>
          <w:sz w:val="18"/>
          <w:szCs w:val="18"/>
        </w:rPr>
        <w:t xml:space="preserve">Cash is received before the revenue is earned.</w:t>
      </w:r>
    </w:p>
    <w:p>
      <w:pPr>
        <w:spacing w:after="18"/>
        <w:ind w:left="560" w:hanging="260"/>
      </w:pPr>
      <w:r>
        <w:rPr>
          <w:b/>
          <w:bCs/>
          <w:color w:val="8186EF"/>
          <w:sz w:val="18"/>
          <w:szCs w:val="18"/>
        </w:rPr>
        <w:t xml:space="preserve">D. </w:t>
      </w:r>
      <w:r>
        <w:rPr>
          <w:sz w:val="18"/>
          <w:szCs w:val="18"/>
        </w:rPr>
        <w:t xml:space="preserve">Revenue is earned before cash is received or billed.</w:t>
      </w:r>
    </w:p>
    <w:p>
      <w:pPr>
        <w:spacing w:before="40" w:after="16"/>
        <w:ind w:left="300" w:hanging="300"/>
      </w:pPr>
      <w:r>
        <w:rPr>
          <w:b/>
          <w:bCs/>
          <w:color w:val="353A7C"/>
          <w:sz w:val="19"/>
          <w:szCs w:val="19"/>
        </w:rPr>
        <w:t xml:space="preserve">8.  </w:t>
      </w:r>
      <w:r>
        <w:rPr>
          <w:sz w:val="19"/>
          <w:szCs w:val="19"/>
        </w:rPr>
        <w:t xml:space="preserve">Which what happens does the book give for Accrued revenue?</w:t>
      </w:r>
    </w:p>
    <w:p>
      <w:pPr>
        <w:spacing w:after="18"/>
        <w:ind w:left="560" w:hanging="260"/>
      </w:pPr>
      <w:r>
        <w:rPr>
          <w:b/>
          <w:bCs/>
          <w:color w:val="8186EF"/>
          <w:sz w:val="18"/>
          <w:szCs w:val="18"/>
        </w:rPr>
        <w:t xml:space="preserve">A. </w:t>
      </w:r>
      <w:r>
        <w:rPr>
          <w:sz w:val="18"/>
          <w:szCs w:val="18"/>
        </w:rPr>
        <w:t xml:space="preserve">Cash is received before the revenue is earned.</w:t>
      </w:r>
    </w:p>
    <w:p>
      <w:pPr>
        <w:spacing w:after="18"/>
        <w:ind w:left="560" w:hanging="260"/>
      </w:pPr>
      <w:r>
        <w:rPr>
          <w:b/>
          <w:bCs/>
          <w:color w:val="8186EF"/>
          <w:sz w:val="18"/>
          <w:szCs w:val="18"/>
        </w:rPr>
        <w:t xml:space="preserve">B. </w:t>
      </w:r>
      <w:r>
        <w:rPr>
          <w:sz w:val="18"/>
          <w:szCs w:val="18"/>
        </w:rPr>
        <w:t xml:space="preserve">The expense is incurred before cash is paid.</w:t>
      </w:r>
    </w:p>
    <w:p>
      <w:pPr>
        <w:spacing w:after="18"/>
        <w:ind w:left="560" w:hanging="260"/>
      </w:pPr>
      <w:r>
        <w:rPr>
          <w:b/>
          <w:bCs/>
          <w:color w:val="8186EF"/>
          <w:sz w:val="18"/>
          <w:szCs w:val="18"/>
        </w:rPr>
        <w:t xml:space="preserve">C. </w:t>
      </w:r>
      <w:r>
        <w:rPr>
          <w:sz w:val="18"/>
          <w:szCs w:val="18"/>
        </w:rPr>
        <w:t xml:space="preserve">Cash is paid before the expense is incurred.</w:t>
      </w:r>
    </w:p>
    <w:p>
      <w:pPr>
        <w:spacing w:after="18"/>
        <w:ind w:left="560" w:hanging="260"/>
      </w:pPr>
      <w:r>
        <w:rPr>
          <w:b/>
          <w:bCs/>
          <w:color w:val="8186EF"/>
          <w:sz w:val="18"/>
          <w:szCs w:val="18"/>
        </w:rPr>
        <w:t xml:space="preserve">D. </w:t>
      </w:r>
      <w:r>
        <w:rPr>
          <w:sz w:val="18"/>
          <w:szCs w:val="18"/>
        </w:rPr>
        <w:t xml:space="preserve">Revenue is earned before cash is received or billed.</w:t>
      </w:r>
    </w:p>
    <w:p>
      <w:pPr>
        <w:spacing w:before="30" w:after="30"/>
        <w:ind w:left="300" w:hanging="300"/>
      </w:pPr>
      <w:r>
        <w:rPr>
          <w:b/>
          <w:bCs/>
          <w:color w:val="353A7C"/>
          <w:sz w:val="19"/>
          <w:szCs w:val="19"/>
        </w:rPr>
        <w:t xml:space="preserve">9.  </w:t>
      </w:r>
      <w:r>
        <w:rPr>
          <w:sz w:val="19"/>
          <w:szCs w:val="19"/>
        </w:rPr>
        <w:t xml:space="preserve">The book gives the creates of Prepaid expense (deferral) as “an 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10.  </w:t>
      </w:r>
      <w:r>
        <w:rPr>
          <w:sz w:val="19"/>
          <w:szCs w:val="19"/>
        </w:rPr>
        <w:t xml:space="preserve">The book gives the creates of Contract liability, or unearned revenue (deferral) as “an 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creates. Every item belongs to exactly one group.</w:t>
            </w:r>
          </w:p>
        </w:tc>
      </w:tr>
    </w:tbl>
    <w:p>
      <w:pPr>
        <w:spacing w:before="20" w:after="40"/>
      </w:pPr>
      <w:r>
        <w:rPr>
          <w:color w:val="6B7280"/>
          <w:sz w:val="16"/>
          <w:szCs w:val="16"/>
        </w:rPr>
        <w:t xml:space="preserve">the items:  </w:t>
      </w:r>
      <w:r>
        <w:rPr>
          <w:sz w:val="17"/>
          <w:szCs w:val="17"/>
        </w:rPr>
        <w:t xml:space="preserve">Prepaid expense (deferral)   ·   Contract liability, or unearned revenue (deferral)   ·   Accrued expense   ·   Accrued revenue</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4800"/>
        <w:gridCol w:w="4800"/>
      </w:tblGrid>
      <w:tr>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a liability</w:t>
            </w:r>
          </w:p>
        </w:tc>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an asset</w:t>
            </w:r>
          </w:p>
        </w:tc>
      </w:tr>
      <w:tr>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1F7A6A"/>
                <w:sz w:val="17"/>
                <w:szCs w:val="17"/>
              </w:rPr>
              <w:t xml:space="preserve">INVENT THE RULE</w:t>
            </w:r>
          </w:p>
        </w:tc>
      </w:tr>
    </w:tbl>
    <w:p>
      <w:pPr>
        <w:pBdr>
          <w:top w:val="single" w:sz="6" w:space="1" w:color="1F7A6A"/>
        </w:pBdr>
        <w:spacing w:after="30"/>
      </w:pPr>
      <w:r>
        <w:rPr>
          <w:sz w:val="2"/>
          <w:szCs w:val="2"/>
        </w:rPr>
        <w:t xml:space="preserve"/>
      </w:r>
    </w:p>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90"/>
              <w:left w:type="dxa" w:w="150"/>
              <w:bottom w:type="dxa" w:w="90"/>
              <w:right w:type="dxa" w:w="150"/>
            </w:tcMar>
          </w:tcPr>
          <w:p>
            <w:pPr>
              <w:spacing w:before="46" w:after="26"/>
            </w:pPr>
            <w:r>
              <w:rPr>
                <w:b/>
                <w:bCs/>
                <w:color w:val="1F7A6A"/>
                <w:sz w:val="19"/>
                <w:szCs w:val="19"/>
              </w:rPr>
              <w:t xml:space="preserve">13.  </w:t>
            </w:r>
            <w:r>
              <w:rPr>
                <w:sz w:val="19"/>
                <w:szCs w:val="19"/>
              </w:rPr>
              <w:t xml:space="preserve">Complete the book’s own sentence. The list holds more words than there are gaps.</w:t>
            </w:r>
          </w:p>
          <w:p>
            <w:pPr>
              <w:spacing w:after="30"/>
            </w:pPr>
            <w:r>
              <w:rPr>
                <w:color w:val="6B7280"/>
                <w:sz w:val="16"/>
                <w:szCs w:val="16"/>
              </w:rPr>
              <w:t xml:space="preserve">use every one of these words:  </w:t>
            </w:r>
            <w:r>
              <w:rPr>
                <w:b/>
                <w:bCs/>
                <w:color w:val="1F7A6A"/>
                <w:sz w:val="16"/>
                <w:szCs w:val="16"/>
              </w:rPr>
              <w:t xml:space="preserve">prepaid expense  ·  cost of goods sold  ·  gain  ·  asset</w:t>
            </w:r>
          </w:p>
          <w:p>
            <w:pPr>
              <w:spacing w:before="26" w:after="26"/>
              <w:ind w:left="200"/>
            </w:pPr>
            <w:r>
              <w:rPr>
                <w:sz w:val="19"/>
                <w:szCs w:val="19"/>
              </w:rPr>
              <w:t xml:space="preserve">A </w:t>
            </w:r>
            <w:r>
              <w:rPr>
                <w:u w:val="single"/>
                <w:sz w:val="19"/>
                <w:szCs w:val="19"/>
              </w:rPr>
              <w:t xml:space="preserve">                 </w:t>
            </w:r>
            <w:r>
              <w:rPr>
                <w:sz w:val="19"/>
                <w:szCs w:val="19"/>
              </w:rPr>
              <w:t xml:space="preserve"> is an </w:t>
            </w:r>
            <w:r>
              <w:rPr>
                <w:u w:val="single"/>
                <w:sz w:val="19"/>
                <w:szCs w:val="19"/>
              </w:rPr>
              <w:t xml:space="preserve">           </w:t>
            </w:r>
            <w:r>
              <w:rPr>
                <w:sz w:val="19"/>
                <w:szCs w:val="19"/>
              </w:rPr>
              <w:t xml:space="preserve">: the company has paid for a future benefit.</w:t>
            </w:r>
          </w:p>
        </w:tc>
      </w:tr>
    </w:tbl>
    <w:p/>
    <w:p>
      <w:pPr>
        <w:pageBreakBefore w:val="true"/>
        <w:spacing w:after="0"/>
      </w:pPr>
      <w:r>
        <w:rPr>
          <w:sz w:val="2"/>
        </w:rPr>
        <w:t xml:space="preserve"> </w:t>
      </w:r>
    </w:p>
    <w:p>
      <w:pPr>
        <w:spacing w:before="50" w:after="24"/>
      </w:pPr>
      <w:r>
        <w:rPr>
          <w:b/>
          <w:bCs/>
          <w:color w:val="C9762E"/>
          <w:sz w:val="17"/>
          <w:szCs w:val="17"/>
        </w:rPr>
        <w:t xml:space="preserve">Two of the book’s own cases, side by side</w:t>
      </w:r>
    </w:p>
    <w:tbl>
      <w:tblPr>
        <w:tblW w:type="pct" w:w="100%"/>
        <w:tblLayout w:type="fixed"/>
        <w:tblBorders>
          <w:top w:val="single" w:color="C9762E" w:sz="6"/>
          <w:left w:val="single" w:color="C9762E" w:sz="6"/>
          <w:bottom w:val="single" w:color="C9762E" w:sz="6"/>
          <w:right w:val="single" w:color="C9762E" w:sz="6"/>
          <w:insideH w:val="single" w:color="C9762E" w:sz="6"/>
          <w:insideV w:val="single" w:color="C9762E" w:sz="6"/>
        </w:tblBorders>
      </w:tblPr>
      <w:tblGrid>
        <w:gridCol w:w="4800"/>
        <w:gridCol w:w="4800"/>
      </w:tblGrid>
      <w:tr>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Prepaid expense (deferral)</w:t>
            </w:r>
          </w:p>
        </w:tc>
        <w:tc>
          <w:tcPr>
            <w:tcW w:type="pct" w:w="2500"/>
            <w:shd w:fill="FBF4EA" w:val="clear"/>
            <w:tcMar>
              <w:top w:type="dxa" w:w="50"/>
              <w:left w:type="dxa" w:w="110"/>
              <w:bottom w:type="dxa" w:w="50"/>
              <w:right w:type="dxa" w:w="110"/>
            </w:tcMar>
          </w:tcPr>
          <w:p>
            <w:pPr>
              <w:spacing w:before="34" w:after="34"/>
            </w:pPr>
            <w:r>
              <w:rPr>
                <w:b/>
                <w:bCs/>
                <w:color w:val="C9762E"/>
                <w:sz w:val="16"/>
                <w:szCs w:val="16"/>
              </w:rPr>
              <w:t xml:space="preserve">Contract liability, or unearned revenue (deferral)</w:t>
            </w:r>
          </w:p>
        </w:tc>
      </w:tr>
      <w:tr>
        <w:tc>
          <w:tcPr>
            <w:tcW w:type="pct" w:w="2500"/>
            <w:tcMar>
              <w:top w:type="dxa" w:w="50"/>
              <w:left w:type="dxa" w:w="110"/>
              <w:bottom w:type="dxa" w:w="50"/>
              <w:right w:type="dxa" w:w="110"/>
            </w:tcMar>
          </w:tcPr>
          <w:p>
            <w:pPr>
              <w:spacing w:before="26" w:after="26"/>
            </w:pPr>
            <w:r>
              <w:rPr>
                <w:sz w:val="16"/>
                <w:szCs w:val="16"/>
              </w:rPr>
              <w:t xml:space="preserve">What happens: Cash is paid before the expense is incurred.</w:t>
            </w:r>
          </w:p>
        </w:tc>
        <w:tc>
          <w:tcPr>
            <w:tcW w:type="pct" w:w="2500"/>
            <w:tcMar>
              <w:top w:type="dxa" w:w="50"/>
              <w:left w:type="dxa" w:w="110"/>
              <w:bottom w:type="dxa" w:w="50"/>
              <w:right w:type="dxa" w:w="110"/>
            </w:tcMar>
          </w:tcPr>
          <w:p>
            <w:pPr>
              <w:spacing w:before="26" w:after="26"/>
            </w:pPr>
            <w:r>
              <w:rPr>
                <w:sz w:val="16"/>
                <w:szCs w:val="16"/>
              </w:rPr>
              <w:t xml:space="preserve">What happens: Cash is received before the revenue is earned.</w:t>
            </w:r>
          </w:p>
        </w:tc>
      </w:tr>
      <w:tr>
        <w:tc>
          <w:tcPr>
            <w:tcW w:type="pct" w:w="2500"/>
            <w:tcMar>
              <w:top w:type="dxa" w:w="50"/>
              <w:left w:type="dxa" w:w="110"/>
              <w:bottom w:type="dxa" w:w="50"/>
              <w:right w:type="dxa" w:w="110"/>
            </w:tcMar>
          </w:tcPr>
          <w:p>
            <w:pPr>
              <w:spacing w:before="26" w:after="26"/>
            </w:pPr>
            <w:r>
              <w:rPr>
                <w:sz w:val="16"/>
                <w:szCs w:val="16"/>
              </w:rPr>
              <w:t xml:space="preserve">Orontes example: Rent paid in advance (February, row 3)</w:t>
            </w:r>
          </w:p>
        </w:tc>
        <w:tc>
          <w:tcPr>
            <w:tcW w:type="pct" w:w="2500"/>
            <w:tcMar>
              <w:top w:type="dxa" w:w="50"/>
              <w:left w:type="dxa" w:w="110"/>
              <w:bottom w:type="dxa" w:w="50"/>
              <w:right w:type="dxa" w:w="110"/>
            </w:tcMar>
          </w:tcPr>
          <w:p>
            <w:pPr>
              <w:spacing w:before="26" w:after="26"/>
            </w:pPr>
            <w:r>
              <w:rPr>
                <w:sz w:val="16"/>
                <w:szCs w:val="16"/>
              </w:rPr>
              <w:t xml:space="preserve">Orontes example: Hotel pays in advance (February, row 4)</w:t>
            </w:r>
          </w:p>
        </w:tc>
      </w:tr>
    </w:tbl>
    <w:p>
      <w:pPr>
        <w:spacing w:before="36" w:after="16"/>
      </w:pPr>
      <w:r>
        <w:rPr>
          <w:sz w:val="18"/>
          <w:szCs w:val="18"/>
        </w:rPr>
        <w:t xml:space="preserve">Only the facts above differ. What is the creates of Prepaid expense (deferral)?</w:t>
      </w:r>
    </w:p>
    <w:p>
      <w:pPr>
        <w:spacing w:before="40" w:after="16"/>
        <w:ind w:left="300" w:hanging="300"/>
      </w:pPr>
      <w:r>
        <w:rPr>
          <w:b/>
          <w:bCs/>
          <w:color w:val="353A7C"/>
          <w:sz w:val="19"/>
          <w:szCs w:val="19"/>
        </w:rPr>
        <w:t xml:space="preserve">14.  </w:t>
      </w:r>
      <w:r>
        <w:rPr>
          <w:sz w:val="19"/>
          <w:szCs w:val="19"/>
        </w:rPr>
        <w:t xml:space="preserve">Choose one: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an 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both of them</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 liability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neither of them</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15.  </w:t>
      </w:r>
      <w:r>
        <w:rPr>
          <w:sz w:val="19"/>
          <w:szCs w:val="19"/>
        </w:rPr>
        <w:t xml:space="preserve">On December 28, a customer pays Orontes 60 for goods that Orontes will deliver in January. What does Orontes report at December 31?</w:t>
      </w:r>
    </w:p>
    <w:p>
      <w:pPr>
        <w:spacing w:after="18"/>
        <w:ind w:left="560" w:hanging="260"/>
      </w:pPr>
      <w:r>
        <w:rPr>
          <w:b/>
          <w:bCs/>
          <w:color w:val="8186EF"/>
          <w:sz w:val="18"/>
          <w:szCs w:val="18"/>
        </w:rPr>
        <w:t xml:space="preserve">A. </w:t>
      </w:r>
      <w:r>
        <w:rPr>
          <w:sz w:val="18"/>
          <w:szCs w:val="18"/>
        </w:rPr>
        <w:t xml:space="preserve">A liability of 60</w:t>
      </w:r>
    </w:p>
    <w:p>
      <w:pPr>
        <w:spacing w:after="18"/>
        <w:ind w:left="560" w:hanging="260"/>
      </w:pPr>
      <w:r>
        <w:rPr>
          <w:b/>
          <w:bCs/>
          <w:color w:val="8186EF"/>
          <w:sz w:val="18"/>
          <w:szCs w:val="18"/>
        </w:rPr>
        <w:t xml:space="preserve">B. </w:t>
      </w:r>
      <w:r>
        <w:rPr>
          <w:sz w:val="18"/>
          <w:szCs w:val="18"/>
        </w:rPr>
        <w:t xml:space="preserve">Revenue of 60</w:t>
      </w:r>
    </w:p>
    <w:p>
      <w:pPr>
        <w:spacing w:after="18"/>
        <w:ind w:left="560" w:hanging="260"/>
      </w:pPr>
      <w:r>
        <w:rPr>
          <w:b/>
          <w:bCs/>
          <w:color w:val="8186EF"/>
          <w:sz w:val="18"/>
          <w:szCs w:val="18"/>
        </w:rPr>
        <w:t xml:space="preserve">C. </w:t>
      </w:r>
      <w:r>
        <w:rPr>
          <w:sz w:val="18"/>
          <w:szCs w:val="18"/>
        </w:rPr>
        <w:t xml:space="preserve">An asset of 60 and revenue of 60</w:t>
      </w:r>
    </w:p>
    <w:p>
      <w:pPr>
        <w:spacing w:after="18"/>
        <w:ind w:left="560" w:hanging="260"/>
      </w:pPr>
      <w:r>
        <w:rPr>
          <w:b/>
          <w:bCs/>
          <w:color w:val="8186EF"/>
          <w:sz w:val="18"/>
          <w:szCs w:val="18"/>
        </w:rPr>
        <w:t xml:space="preserve">D. </w:t>
      </w:r>
      <w:r>
        <w:rPr>
          <w:sz w:val="18"/>
          <w:szCs w:val="18"/>
        </w:rPr>
        <w:t xml:space="preserve">Nothing until the goods are delivered</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16.  </w:t>
            </w:r>
            <w:r>
              <w:rPr>
                <w:sz w:val="19"/>
                <w:szCs w:val="19"/>
              </w:rPr>
              <w:t xml:space="preserve">On December 28, a customer pays Orontes 60 for goods that Orontes will deliver in January. What does Orontes report at December 31?</w:t>
            </w:r>
          </w:p>
          <w:p>
            <w:pPr>
              <w:spacing w:after="16"/>
              <w:ind w:left="500" w:hanging="200"/>
            </w:pPr>
            <w:r>
              <w:rPr>
                <w:b/>
                <w:bCs/>
                <w:color w:val="8186EF"/>
                <w:sz w:val="18"/>
                <w:szCs w:val="18"/>
              </w:rPr>
              <w:t xml:space="preserve">A. </w:t>
            </w:r>
            <w:r>
              <w:rPr>
                <w:sz w:val="18"/>
                <w:szCs w:val="18"/>
              </w:rPr>
              <w:t xml:space="preserve">A liability of 60</w:t>
            </w:r>
          </w:p>
          <w:p>
            <w:pPr>
              <w:spacing w:after="16"/>
              <w:ind w:left="500" w:hanging="200"/>
            </w:pPr>
            <w:r>
              <w:rPr>
                <w:b/>
                <w:bCs/>
                <w:color w:val="8186EF"/>
                <w:sz w:val="18"/>
                <w:szCs w:val="18"/>
              </w:rPr>
              <w:t xml:space="preserve">B. </w:t>
            </w:r>
            <w:r>
              <w:rPr>
                <w:sz w:val="18"/>
                <w:szCs w:val="18"/>
              </w:rPr>
              <w:t xml:space="preserve">Revenue of 60</w:t>
            </w:r>
          </w:p>
          <w:p>
            <w:pPr>
              <w:spacing w:after="16"/>
              <w:ind w:left="500" w:hanging="200"/>
            </w:pPr>
            <w:r>
              <w:rPr>
                <w:b/>
                <w:bCs/>
                <w:color w:val="8186EF"/>
                <w:sz w:val="18"/>
                <w:szCs w:val="18"/>
              </w:rPr>
              <w:t xml:space="preserve">C. </w:t>
            </w:r>
            <w:r>
              <w:rPr>
                <w:sz w:val="18"/>
                <w:szCs w:val="18"/>
              </w:rPr>
              <w:t xml:space="preserve">An asset of 60 and revenue of 60</w:t>
            </w:r>
          </w:p>
          <w:p>
            <w:pPr>
              <w:spacing w:after="16"/>
              <w:ind w:left="500" w:hanging="200"/>
            </w:pPr>
            <w:r>
              <w:rPr>
                <w:b/>
                <w:bCs/>
                <w:color w:val="8186EF"/>
                <w:sz w:val="18"/>
                <w:szCs w:val="18"/>
              </w:rPr>
              <w:t xml:space="preserve">D. </w:t>
            </w:r>
            <w:r>
              <w:rPr>
                <w:sz w:val="18"/>
                <w:szCs w:val="18"/>
              </w:rPr>
              <w:t xml:space="preserve">Nothing until the goods are delivered</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17.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r>
        <w:tc>
          <w:tcPr>
            <w:tcW w:type="pct" w:w="2400"/>
            <w:tcMar>
              <w:top w:type="dxa" w:w="50"/>
              <w:left w:type="dxa" w:w="110"/>
              <w:bottom w:type="dxa" w:w="50"/>
              <w:right w:type="dxa" w:w="110"/>
            </w:tcMar>
          </w:tcPr>
          <w:p>
            <w:pPr>
              <w:spacing w:before="26" w:after="26"/>
            </w:pPr>
            <w:r>
              <w:rPr>
                <w:color w:val="232733"/>
                <w:sz w:val="16"/>
                <w:szCs w:val="16"/>
              </w:rPr>
              <w:t xml:space="preserve">IFRS</w:t>
            </w:r>
          </w:p>
        </w:tc>
        <w:tc>
          <w:tcPr>
            <w:tcW w:type="pct" w:w="2600"/>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r>
        <w:tc>
          <w:tcPr>
            <w:tcW w:type="pct" w:w="2400"/>
            <w:tcMar>
              <w:top w:type="dxa" w:w="50"/>
              <w:left w:type="dxa" w:w="110"/>
              <w:bottom w:type="dxa" w:w="50"/>
              <w:right w:type="dxa" w:w="110"/>
            </w:tcMar>
          </w:tcPr>
          <w:p>
            <w:pPr>
              <w:spacing w:before="26" w:after="26"/>
            </w:pPr>
            <w:r>
              <w:rPr>
                <w:color w:val="232733"/>
                <w:sz w:val="16"/>
                <w:szCs w:val="16"/>
              </w:rPr>
              <w:t xml:space="preserve">par value</w:t>
            </w:r>
          </w:p>
        </w:tc>
        <w:tc>
          <w:tcPr>
            <w:tcW w:type="pct" w:w="2600"/>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income statement</w:t>
            </w:r>
          </w:p>
        </w:tc>
        <w:tc>
          <w:tcPr>
            <w:tcW w:type="pct" w:w="2600"/>
            <w:tcMar>
              <w:top w:type="dxa" w:w="50"/>
              <w:left w:type="dxa" w:w="110"/>
              <w:bottom w:type="dxa" w:w="50"/>
              <w:right w:type="dxa" w:w="110"/>
            </w:tcMar>
          </w:tcPr>
          <w:p>
            <w:pPr>
              <w:spacing w:before="26" w:after="26"/>
            </w:pPr>
            <w:r>
              <w:rPr>
                <w:color w:val="232733"/>
                <w:sz w:val="16"/>
                <w:szCs w:val="16"/>
              </w:rPr>
              <w:t xml:space="preserve">قائمة الدخل</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المعادلة المحاسبية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تكلفة البضاعة المباعة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يُفصح (الإفصاح)</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المعايير الدولية لإعداد التقارير المالية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التزام (التزامات)</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حساب مقابل (حساب عكسي)</w:t>
            </w:r>
          </w:p>
        </w:tc>
      </w:tr>
    </w:tbl>
    <w:p/>
    <w:p>
      <w:pPr>
        <w:spacing w:before="24" w:after="24"/>
        <w:ind w:left="300" w:hanging="300"/>
      </w:pPr>
      <w:r>
        <w:rPr>
          <w:b/>
          <w:bCs/>
          <w:color w:val="353A7C"/>
          <w:sz w:val="18"/>
          <w:szCs w:val="18"/>
        </w:rPr>
        <w:t xml:space="preserve">18.  </w:t>
      </w:r>
      <w:r>
        <w:rPr>
          <w:sz w:val="18"/>
          <w:szCs w:val="18"/>
        </w:rPr>
        <w:t xml:space="preserve">accounting equation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disclose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cost of goods sold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IFRS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contra account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liability</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24.  </w:t>
      </w:r>
      <w:r>
        <w:rPr>
          <w:sz w:val="19"/>
          <w:szCs w:val="19"/>
        </w:rPr>
        <w:t xml:space="preserve">Which cost is matched to revenue by cause and effect?</w:t>
      </w:r>
    </w:p>
    <w:p>
      <w:pPr>
        <w:spacing w:after="18"/>
        <w:ind w:left="560" w:hanging="260"/>
      </w:pPr>
      <w:r>
        <w:rPr>
          <w:b/>
          <w:bCs/>
          <w:color w:val="8186EF"/>
          <w:sz w:val="18"/>
          <w:szCs w:val="18"/>
        </w:rPr>
        <w:t xml:space="preserve">A. </w:t>
      </w:r>
      <w:r>
        <w:rPr>
          <w:sz w:val="18"/>
          <w:szCs w:val="18"/>
        </w:rPr>
        <w:t xml:space="preserve">Depreciation of the Amman bottling line</w:t>
      </w:r>
    </w:p>
    <w:p>
      <w:pPr>
        <w:spacing w:after="18"/>
        <w:ind w:left="560" w:hanging="260"/>
      </w:pPr>
      <w:r>
        <w:rPr>
          <w:b/>
          <w:bCs/>
          <w:color w:val="8186EF"/>
          <w:sz w:val="18"/>
          <w:szCs w:val="18"/>
        </w:rPr>
        <w:t xml:space="preserve">B. </w:t>
      </w:r>
      <w:r>
        <w:rPr>
          <w:sz w:val="18"/>
          <w:szCs w:val="18"/>
        </w:rPr>
        <w:t xml:space="preserve">Advertising for a new product</w:t>
      </w:r>
    </w:p>
    <w:p>
      <w:pPr>
        <w:spacing w:after="18"/>
        <w:ind w:left="560" w:hanging="260"/>
      </w:pPr>
      <w:r>
        <w:rPr>
          <w:b/>
          <w:bCs/>
          <w:color w:val="8186EF"/>
          <w:sz w:val="18"/>
          <w:szCs w:val="18"/>
        </w:rPr>
        <w:t xml:space="preserve">C. </w:t>
      </w:r>
      <w:r>
        <w:rPr>
          <w:sz w:val="18"/>
          <w:szCs w:val="18"/>
        </w:rPr>
        <w:t xml:space="preserve">Cost of goods sold</w:t>
      </w:r>
    </w:p>
    <w:p>
      <w:pPr>
        <w:spacing w:after="18"/>
        <w:ind w:left="560" w:hanging="260"/>
      </w:pPr>
      <w:r>
        <w:rPr>
          <w:b/>
          <w:bCs/>
          <w:color w:val="8186EF"/>
          <w:sz w:val="18"/>
          <w:szCs w:val="18"/>
        </w:rPr>
        <w:t xml:space="preserve">D. </w:t>
      </w:r>
      <w:r>
        <w:rPr>
          <w:sz w:val="18"/>
          <w:szCs w:val="18"/>
        </w:rPr>
        <w:t xml:space="preserve">Rent for the head office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25.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26.  </w:t>
      </w:r>
      <w:r>
        <w:rPr>
          <w:sz w:val="19"/>
          <w:szCs w:val="19"/>
        </w:rPr>
        <w:t xml:space="preserve">Rebuild the figure from this handout. Label every part and fill in every box.</w:t>
      </w:r>
    </w:p>
    <w:p>
      <w:pPr>
        <w:spacing w:after="40" w:before="90"/>
        <w:jc w:val="center"/>
      </w:pPr>
      <w:r>
        <w:drawing>
          <wp:inline distT="0" distB="0" distL="0" distR="0">
            <wp:extent cx="5734050" cy="365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6516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27.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liability  ·  accounting equation  ·  IFRS  ·  disclose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1.5</w:t>
      </w:r>
    </w:p>
    <w:p>
      <w:pPr>
        <w:spacing w:after="8"/>
      </w:pPr>
      <w:r>
        <w:rPr>
          <w:color w:val="23265A"/>
          <w:sz w:val="22"/>
          <w:szCs w:val="22"/>
        </w:rPr>
        <w:t xml:space="preserve">Who writes the rules? U.S. GAAP and IFRS</w:t>
      </w:r>
    </w:p>
    <w:p>
      <w:pPr>
        <w:spacing w:after="130"/>
      </w:pPr>
      <w:r>
        <w:rPr>
          <w:color w:val="6B7280"/>
          <w:sz w:val="20"/>
          <w:szCs w:val="20"/>
        </w:rPr>
        <w:t xml:space="preserve">section 1.5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97"/>
        <w:gridCol w:w="2972"/>
        <w:gridCol w:w="423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248"/>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54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03"/>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248"/>
            <w:tcMar>
              <w:top w:type="dxa" w:w="50"/>
              <w:left w:type="dxa" w:w="110"/>
              <w:bottom w:type="dxa" w:w="50"/>
              <w:right w:type="dxa" w:w="110"/>
            </w:tcMar>
          </w:tcPr>
          <w:p>
            <w:pPr>
              <w:spacing w:before="26" w:after="26"/>
            </w:pPr>
            <w:r>
              <w:rPr>
                <w:color w:val="232733"/>
                <w:sz w:val="16"/>
                <w:szCs w:val="16"/>
              </w:rPr>
              <w:t xml:space="preserve">Who writes the rules? U.S. GAAP and IFRS</w:t>
            </w:r>
          </w:p>
        </w:tc>
        <w:tc>
          <w:tcPr>
            <w:tcW w:type="pct" w:w="1548"/>
            <w:tcMar>
              <w:top w:type="dxa" w:w="50"/>
              <w:left w:type="dxa" w:w="110"/>
              <w:bottom w:type="dxa" w:w="50"/>
              <w:right w:type="dxa" w:w="110"/>
            </w:tcMar>
          </w:tcPr>
          <w:p>
            <w:pPr>
              <w:spacing w:before="26" w:after="26"/>
            </w:pPr>
            <w:r>
              <w:rPr>
                <w:color w:val="232733"/>
                <w:sz w:val="16"/>
                <w:szCs w:val="16"/>
              </w:rPr>
              <w:t xml:space="preserve">a figure to read · ■ U.S. GAAP (used on the exam)</w:t>
            </w:r>
          </w:p>
        </w:tc>
        <w:tc>
          <w:tcPr>
            <w:tcW w:type="pct" w:w="2203"/>
            <w:tcMar>
              <w:top w:type="dxa" w:w="50"/>
              <w:left w:type="dxa" w:w="110"/>
              <w:bottom w:type="dxa" w:w="50"/>
              <w:right w:type="dxa" w:w="110"/>
            </w:tcMar>
          </w:tcPr>
          <w:p>
            <w:pPr>
              <w:spacing w:before="26" w:after="26"/>
            </w:pPr>
            <w:r>
              <w:rPr>
                <w:color w:val="232733"/>
                <w:sz w:val="16"/>
                <w:szCs w:val="16"/>
              </w:rPr>
              <w:t xml:space="preserve">Which organization writes U.S. GAAP?</w:t>
            </w:r>
          </w:p>
        </w:tc>
      </w:tr>
      <w:tr>
        <w:tc>
          <w:tcPr>
            <w:tcW w:type="pct" w:w="1248"/>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548"/>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203"/>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equity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notes payable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FASB   ·   U.S. GAAP   ·   relevance   ·   accumulated depreciation</w:t>
      </w:r>
    </w:p>
    <w:p>
      <w:pPr>
        <w:spacing w:before="36" w:after="36"/>
        <w:ind w:left="300"/>
      </w:pPr>
      <w:r>
        <w:rPr>
          <w:sz w:val="19"/>
          <w:szCs w:val="19"/>
        </w:rPr>
        <w:t xml:space="preserve">In the United States, the accounting rules are called </w:t>
      </w:r>
      <w:r>
        <w:rPr>
          <w:u w:val="single"/>
          <w:sz w:val="19"/>
          <w:szCs w:val="19"/>
        </w:rPr>
        <w:t xml:space="preserve">           </w:t>
      </w:r>
      <w:r>
        <w:rPr>
          <w:sz w:val="19"/>
          <w:szCs w:val="19"/>
        </w:rPr>
        <w:t xml:space="preserve"> (generally accepted accounting principles). The </w:t>
      </w:r>
      <w:r>
        <w:rPr>
          <w:u w:val="single"/>
          <w:sz w:val="19"/>
          <w:szCs w:val="19"/>
        </w:rPr>
        <w:t xml:space="preserve">           </w:t>
      </w:r>
      <w:r>
        <w:rPr>
          <w:sz w:val="19"/>
          <w:szCs w:val="19"/>
        </w:rPr>
        <w:t xml:space="preserve"> (Financial Accounting Standards Board) writes them. The FASB is a private, independent organization.</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accumulated depreciation   ·   IFRS   ·   IASB   ·   relevance</w:t>
      </w:r>
    </w:p>
    <w:p>
      <w:pPr>
        <w:spacing w:before="36" w:after="36"/>
        <w:ind w:left="300"/>
      </w:pPr>
      <w:r>
        <w:rPr>
          <w:sz w:val="19"/>
          <w:szCs w:val="19"/>
        </w:rPr>
        <w:t xml:space="preserve">The PCAOB sets auditing standards, not accounting standards. Outside the United States, many countries use </w:t>
      </w:r>
      <w:r>
        <w:rPr>
          <w:u w:val="single"/>
          <w:sz w:val="19"/>
          <w:szCs w:val="19"/>
        </w:rPr>
        <w:t xml:space="preserve">           </w:t>
      </w:r>
      <w:r>
        <w:rPr>
          <w:sz w:val="19"/>
          <w:szCs w:val="19"/>
        </w:rPr>
        <w:t xml:space="preserve"> (International Financial Reporting Standards). The </w:t>
      </w:r>
      <w:r>
        <w:rPr>
          <w:u w:val="single"/>
          <w:sz w:val="19"/>
          <w:szCs w:val="19"/>
        </w:rPr>
        <w:t xml:space="preserve">           </w:t>
      </w:r>
      <w:r>
        <w:rPr>
          <w:sz w:val="19"/>
          <w:szCs w:val="19"/>
        </w:rPr>
        <w:t xml:space="preserve"> (International Accounting Standards Board) issues them, under the IFRS Foundation.</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U.S. GAAP   ·   relevance   ·   accumulated depreciation   ·   IASB   ·   IFRS   ·   FASB</w:t>
      </w:r>
    </w:p>
    <w:p>
      <w:pPr>
        <w:spacing w:before="36" w:after="36"/>
        <w:ind w:left="300"/>
      </w:pPr>
      <w:r>
        <w:rPr>
          <w:sz w:val="19"/>
          <w:szCs w:val="19"/>
        </w:rPr>
        <w:t xml:space="preserve">Who writes the rules: SEC, </w:t>
      </w:r>
      <w:r>
        <w:rPr>
          <w:u w:val="single"/>
          <w:sz w:val="19"/>
          <w:szCs w:val="19"/>
        </w:rPr>
        <w:t xml:space="preserve">           </w:t>
      </w:r>
      <w:r>
        <w:rPr>
          <w:sz w:val="19"/>
          <w:szCs w:val="19"/>
        </w:rPr>
        <w:t xml:space="preserve"> and the ASC for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Foundation and </w:t>
      </w:r>
      <w:r>
        <w:rPr>
          <w:u w:val="single"/>
          <w:sz w:val="19"/>
          <w:szCs w:val="19"/>
        </w:rPr>
        <w:t xml:space="preserve">           </w:t>
      </w:r>
      <w:r>
        <w:rPr>
          <w:sz w:val="19"/>
          <w:szCs w:val="19"/>
        </w:rPr>
        <w:t xml:space="preserve"> for IFRS. However, Section A also asks about the main differences between U.S. If you learned accounting under IFRS, this is good news: most concepts are the same.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Who writes the rules? U.S. GAAP and IFRS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38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43835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 U.S. GAAP (used on the exam)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 U.S. GAAP (used on the exam)</w:t>
            </w:r>
          </w:p>
        </w:tc>
        <w:tc>
          <w:tcPr>
            <w:tcW w:type="pct" w:w="2600"/>
            <w:tcMar>
              <w:top w:type="dxa" w:w="50"/>
              <w:left w:type="dxa" w:w="110"/>
              <w:bottom w:type="dxa" w:w="50"/>
              <w:right w:type="dxa" w:w="110"/>
            </w:tcMar>
          </w:tcPr>
          <w:p>
            <w:pPr>
              <w:spacing w:before="26" w:after="26"/>
            </w:pPr>
            <w:r>
              <w:rPr>
                <w:b/>
                <w:bCs/>
                <w:color w:val="353A7C"/>
                <w:sz w:val="15"/>
                <w:szCs w:val="15"/>
              </w:rPr>
              <w:t xml:space="preserve">● IFRS</w:t>
            </w:r>
          </w:p>
        </w:tc>
      </w:tr>
      <w:tr>
        <w:tc>
          <w:tcPr>
            <w:tcW w:type="pct" w:w="2400"/>
            <w:tcMar>
              <w:top w:type="dxa" w:w="50"/>
              <w:left w:type="dxa" w:w="110"/>
              <w:bottom w:type="dxa" w:w="50"/>
              <w:right w:type="dxa" w:w="110"/>
            </w:tcMar>
          </w:tcPr>
          <w:p>
            <w:pPr>
              <w:spacing w:before="26" w:after="26"/>
            </w:pPr>
            <w:r>
              <w:rPr>
                <w:color w:val="232733"/>
                <w:sz w:val="16"/>
                <w:szCs w:val="16"/>
              </w:rPr>
              <w:t xml:space="preserve">balance sheet</w:t>
            </w:r>
          </w:p>
        </w:tc>
        <w:tc>
          <w:tcPr>
            <w:tcW w:type="pct" w:w="2600"/>
            <w:tcMar>
              <w:top w:type="dxa" w:w="50"/>
              <w:left w:type="dxa" w:w="110"/>
              <w:bottom w:type="dxa" w:w="50"/>
              <w:right w:type="dxa" w:w="110"/>
            </w:tcMar>
          </w:tcPr>
          <w:p>
            <w:pPr>
              <w:spacing w:before="26" w:after="26"/>
            </w:pPr>
            <w:r>
              <w:rPr>
                <w:color w:val="232733"/>
                <w:sz w:val="16"/>
                <w:szCs w:val="16"/>
              </w:rPr>
              <w:t xml:space="preserve">statement of financial position</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income statement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profit or loss</w:t>
            </w:r>
          </w:p>
        </w:tc>
      </w:tr>
      <w:tr>
        <w:tc>
          <w:tcPr>
            <w:tcW w:type="pct" w:w="2400"/>
            <w:tcMar>
              <w:top w:type="dxa" w:w="50"/>
              <w:left w:type="dxa" w:w="110"/>
              <w:bottom w:type="dxa" w:w="50"/>
              <w:right w:type="dxa" w:w="110"/>
            </w:tcMar>
          </w:tcPr>
          <w:p>
            <w:pPr>
              <w:spacing w:before="26" w:after="26"/>
            </w:pPr>
            <w:r>
              <w:rPr>
                <w:color w:val="232733"/>
                <w:sz w:val="16"/>
                <w:szCs w:val="16"/>
              </w:rPr>
              <w:t xml:space="preserve">common stock</w:t>
            </w:r>
          </w:p>
        </w:tc>
        <w:tc>
          <w:tcPr>
            <w:tcW w:type="pct" w:w="2600"/>
            <w:tcMar>
              <w:top w:type="dxa" w:w="50"/>
              <w:left w:type="dxa" w:w="110"/>
              <w:bottom w:type="dxa" w:w="50"/>
              <w:right w:type="dxa" w:w="110"/>
            </w:tcMar>
          </w:tcPr>
          <w:p>
            <w:pPr>
              <w:spacing w:before="26" w:after="26"/>
            </w:pPr>
            <w:r>
              <w:rPr>
                <w:color w:val="232733"/>
                <w:sz w:val="16"/>
                <w:szCs w:val="16"/>
              </w:rPr>
              <w:t xml:space="preserve">share capital (ordinary shares)</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share premium</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trade receivables</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profit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 IFRS does the book give for balance sheet?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statement of profit or loss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trade receivables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statement of financial position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share capital (ordinary shares)</w:t>
            </w:r>
          </w:p>
        </w:tc>
      </w:tr>
    </w:tbl>
    <w:p>
      <w:pPr>
        <w:spacing w:before="40" w:after="16"/>
        <w:ind w:left="300" w:hanging="300"/>
      </w:pPr>
      <w:r>
        <w:rPr>
          <w:b/>
          <w:bCs/>
          <w:color w:val="353A7C"/>
          <w:sz w:val="19"/>
          <w:szCs w:val="19"/>
        </w:rPr>
        <w:t xml:space="preserve">6.  </w:t>
      </w:r>
      <w:r>
        <w:rPr>
          <w:sz w:val="19"/>
          <w:szCs w:val="19"/>
        </w:rPr>
        <w:t xml:space="preserve">Which ● IFRS does the book give for income statement?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statement of profit or loss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statement of financial position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trade receivables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share capital (ordinary shares)</w:t>
            </w:r>
          </w:p>
        </w:tc>
      </w:tr>
    </w:tbl>
    <w:p>
      <w:pPr>
        <w:spacing w:before="40" w:after="16"/>
        <w:ind w:left="300" w:hanging="300"/>
      </w:pPr>
      <w:r>
        <w:rPr>
          <w:b/>
          <w:bCs/>
          <w:color w:val="353A7C"/>
          <w:sz w:val="19"/>
          <w:szCs w:val="19"/>
        </w:rPr>
        <w:t xml:space="preserve">7.  </w:t>
      </w:r>
      <w:r>
        <w:rPr>
          <w:sz w:val="19"/>
          <w:szCs w:val="19"/>
        </w:rPr>
        <w:t xml:space="preserve">Which ● IFRS does the book give for common stock?</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trade receivables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statement of financial position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statement of profit or loss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share capital (ordinary shares)</w:t>
            </w:r>
          </w:p>
        </w:tc>
      </w:tr>
    </w:tbl>
    <w:p>
      <w:pPr>
        <w:spacing w:before="40" w:after="16"/>
        <w:ind w:left="300" w:hanging="300"/>
      </w:pPr>
      <w:r>
        <w:rPr>
          <w:b/>
          <w:bCs/>
          <w:color w:val="353A7C"/>
          <w:sz w:val="19"/>
          <w:szCs w:val="19"/>
        </w:rPr>
        <w:t xml:space="preserve">8.  </w:t>
      </w:r>
      <w:r>
        <w:rPr>
          <w:sz w:val="19"/>
          <w:szCs w:val="19"/>
        </w:rPr>
        <w:t xml:space="preserve">Which ● IFRS does the book give for additional paid-in capital?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profit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share premium</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trade receivables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statement of profit or loss</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Which organization writes U.S. GAAP?</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The FASB</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The PCAOB</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The SEC</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The IASB</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organization writes U.S. GAAP?</w:t>
            </w:r>
          </w:p>
          <w:p>
            <w:pPr>
              <w:spacing w:after="16"/>
              <w:ind w:left="500" w:hanging="200"/>
            </w:pPr>
            <w:r>
              <w:rPr>
                <w:b/>
                <w:bCs/>
                <w:color w:val="8186EF"/>
                <w:sz w:val="18"/>
                <w:szCs w:val="18"/>
              </w:rPr>
              <w:t xml:space="preserve">A. </w:t>
            </w:r>
            <w:r>
              <w:rPr>
                <w:sz w:val="18"/>
                <w:szCs w:val="18"/>
              </w:rPr>
              <w:t xml:space="preserve">The FASB</w:t>
            </w:r>
          </w:p>
          <w:p>
            <w:pPr>
              <w:spacing w:after="16"/>
              <w:ind w:left="500" w:hanging="200"/>
            </w:pPr>
            <w:r>
              <w:rPr>
                <w:b/>
                <w:bCs/>
                <w:color w:val="8186EF"/>
                <w:sz w:val="18"/>
                <w:szCs w:val="18"/>
              </w:rPr>
              <w:t xml:space="preserve">B. </w:t>
            </w:r>
            <w:r>
              <w:rPr>
                <w:sz w:val="18"/>
                <w:szCs w:val="18"/>
              </w:rPr>
              <w:t xml:space="preserve">The SEC</w:t>
            </w:r>
          </w:p>
          <w:p>
            <w:pPr>
              <w:spacing w:after="16"/>
              <w:ind w:left="500" w:hanging="200"/>
            </w:pPr>
            <w:r>
              <w:rPr>
                <w:b/>
                <w:bCs/>
                <w:color w:val="8186EF"/>
                <w:sz w:val="18"/>
                <w:szCs w:val="18"/>
              </w:rPr>
              <w:t xml:space="preserve">C. </w:t>
            </w:r>
            <w:r>
              <w:rPr>
                <w:sz w:val="18"/>
                <w:szCs w:val="18"/>
              </w:rPr>
              <w:t xml:space="preserve">The PCAOB</w:t>
            </w:r>
          </w:p>
          <w:p>
            <w:pPr>
              <w:spacing w:after="16"/>
              <w:ind w:left="500" w:hanging="200"/>
            </w:pPr>
            <w:r>
              <w:rPr>
                <w:b/>
                <w:bCs/>
                <w:color w:val="8186EF"/>
                <w:sz w:val="18"/>
                <w:szCs w:val="18"/>
              </w:rPr>
              <w:t xml:space="preserve">D. </w:t>
            </w:r>
            <w:r>
              <w:rPr>
                <w:sz w:val="18"/>
                <w:szCs w:val="18"/>
              </w:rPr>
              <w:t xml:space="preserve">The IASB</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600"/>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IASB</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600"/>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مكسب (مكاسب)</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مجلس معايير المحاسبة الدولية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قائمة التغيرات في حقوق الملكية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حقوق الملكية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القوائم المالية ذات الغرض العام</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مدين</w:t>
            </w:r>
          </w:p>
        </w:tc>
      </w:tr>
    </w:tbl>
    <w:p/>
    <w:p>
      <w:pPr>
        <w:spacing w:before="24" w:after="24"/>
        <w:ind w:left="300" w:hanging="300"/>
      </w:pPr>
      <w:r>
        <w:rPr>
          <w:b/>
          <w:bCs/>
          <w:color w:val="353A7C"/>
          <w:sz w:val="18"/>
          <w:szCs w:val="18"/>
        </w:rPr>
        <w:t xml:space="preserve">12.  </w:t>
      </w:r>
      <w:r>
        <w:rPr>
          <w:sz w:val="18"/>
          <w:szCs w:val="18"/>
        </w:rPr>
        <w:t xml:space="preserve">debit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general-purpose financial statements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gain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statement of changes in equity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equity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17.  </w:t>
      </w:r>
      <w:r>
        <w:rPr>
          <w:sz w:val="18"/>
          <w:szCs w:val="18"/>
        </w:rPr>
        <w:t xml:space="preserve">IASB</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18.  </w:t>
      </w:r>
      <w:r>
        <w:rPr>
          <w:sz w:val="19"/>
          <w:szCs w:val="19"/>
        </w:rPr>
        <w:t xml:space="preserve">The IFRS term share premium has the same meaning as the U.S. GAAP term:</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retained earnings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common stock</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additional paid-in capital</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19.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20.  </w:t>
      </w:r>
      <w:r>
        <w:rPr>
          <w:sz w:val="19"/>
          <w:szCs w:val="19"/>
        </w:rPr>
        <w:t xml:space="preserve">Rebuild the figure from this handout. Label every part and fill in every box.</w:t>
      </w:r>
    </w:p>
    <w:p>
      <w:pPr>
        <w:spacing w:after="40" w:before="90"/>
        <w:jc w:val="center"/>
      </w:pPr>
      <w:r>
        <w:drawing>
          <wp:inline distT="0" distB="0" distL="0" distR="0">
            <wp:extent cx="5734050" cy="438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43835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21.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equity  ·  debit  ·  general-purpose financial statements  ·  gain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w:t>
      </w:r>
    </w:p>
    <w:p>
      <w:pPr>
        <w:spacing w:after="8"/>
      </w:pPr>
      <w:r>
        <w:rPr>
          <w:color w:val="23265A"/>
          <w:sz w:val="22"/>
          <w:szCs w:val="22"/>
        </w:rPr>
        <w:t xml:space="preserve">A first look at the four statements</w:t>
      </w:r>
    </w:p>
    <w:p>
      <w:pPr>
        <w:spacing w:after="130"/>
      </w:pPr>
      <w:r>
        <w:rPr>
          <w:color w:val="6B7280"/>
          <w:sz w:val="20"/>
          <w:szCs w:val="20"/>
        </w:rPr>
        <w:t xml:space="preserve">section 1.6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82"/>
        <w:gridCol w:w="3148"/>
        <w:gridCol w:w="427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137"/>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639"/>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224"/>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137"/>
            <w:tcMar>
              <w:top w:type="dxa" w:w="50"/>
              <w:left w:type="dxa" w:w="110"/>
              <w:bottom w:type="dxa" w:w="50"/>
              <w:right w:type="dxa" w:w="110"/>
            </w:tcMar>
          </w:tcPr>
          <w:p>
            <w:pPr>
              <w:spacing w:before="26" w:after="26"/>
            </w:pPr>
            <w:r>
              <w:rPr>
                <w:color w:val="232733"/>
                <w:sz w:val="16"/>
                <w:szCs w:val="16"/>
              </w:rPr>
              <w:t xml:space="preserve">A first look at the four statements</w:t>
            </w:r>
          </w:p>
        </w:tc>
        <w:tc>
          <w:tcPr>
            <w:tcW w:type="pct" w:w="1639"/>
            <w:tcMar>
              <w:top w:type="dxa" w:w="50"/>
              <w:left w:type="dxa" w:w="110"/>
              <w:bottom w:type="dxa" w:w="50"/>
              <w:right w:type="dxa" w:w="110"/>
            </w:tcMar>
          </w:tcPr>
          <w:p>
            <w:pPr>
              <w:spacing w:before="26" w:after="26"/>
            </w:pPr>
            <w:r>
              <w:rPr>
                <w:color w:val="232733"/>
                <w:sz w:val="16"/>
                <w:szCs w:val="16"/>
              </w:rPr>
              <w:t xml:space="preserve">a figure to read · Account</w:t>
            </w:r>
          </w:p>
        </w:tc>
        <w:tc>
          <w:tcPr>
            <w:tcW w:type="pct" w:w="2224"/>
            <w:tcMar>
              <w:top w:type="dxa" w:w="50"/>
              <w:left w:type="dxa" w:w="110"/>
              <w:bottom w:type="dxa" w:w="50"/>
              <w:right w:type="dxa" w:w="110"/>
            </w:tcMar>
          </w:tcPr>
          <w:p>
            <w:pPr>
              <w:spacing w:before="26" w:after="26"/>
            </w:pPr>
            <w:r>
              <w:rPr>
                <w:color w:val="232733"/>
                <w:sz w:val="16"/>
                <w:szCs w:val="16"/>
              </w:rPr>
              <w:t xml:space="preserve">Which statement reports amounts at a single date?</w:t>
            </w:r>
          </w:p>
        </w:tc>
      </w:tr>
      <w:tr>
        <w:tc>
          <w:tcPr>
            <w:tcW w:type="pct" w:w="1137"/>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639"/>
            <w:shd w:fill="FBFAF6" w:val="clear"/>
            <w:tcMar>
              <w:top w:type="dxa" w:w="50"/>
              <w:left w:type="dxa" w:w="110"/>
              <w:bottom w:type="dxa" w:w="50"/>
              <w:right w:type="dxa" w:w="110"/>
            </w:tcMar>
          </w:tcPr>
          <w:p>
            <w:pPr>
              <w:spacing w:before="26" w:after="26"/>
            </w:pPr>
            <w:r>
              <w:rPr>
                <w:color w:val="232733"/>
                <w:sz w:val="16"/>
                <w:szCs w:val="16"/>
              </w:rPr>
              <w:t xml:space="preserve">Account · The English the exam uses, and what it translates</w:t>
            </w:r>
          </w:p>
        </w:tc>
        <w:tc>
          <w:tcPr>
            <w:tcW w:type="pct" w:w="2224"/>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revenue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credit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relevance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normal balance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cash basis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trial balance   ·   retained earnings   ·   balance sheet   ·   cost of goods sold   ·   Net income</w:t>
      </w:r>
    </w:p>
    <w:p>
      <w:pPr>
        <w:spacing w:before="36" w:after="36"/>
        <w:ind w:left="300"/>
      </w:pPr>
      <w:r>
        <w:rPr>
          <w:sz w:val="19"/>
          <w:szCs w:val="19"/>
        </w:rPr>
        <w:t xml:space="preserve">Each statement answers a different question for users. Chapters 2 to 5 study each statement in detail. </w:t>
      </w:r>
      <w:r>
        <w:rPr>
          <w:u w:val="single"/>
          <w:sz w:val="19"/>
          <w:szCs w:val="19"/>
        </w:rPr>
        <w:t xml:space="preserve">            </w:t>
      </w:r>
      <w:r>
        <w:rPr>
          <w:sz w:val="19"/>
          <w:szCs w:val="19"/>
        </w:rPr>
        <w:t xml:space="preserve"> flows into </w:t>
      </w:r>
      <w:r>
        <w:rPr>
          <w:u w:val="single"/>
          <w:sz w:val="19"/>
          <w:szCs w:val="19"/>
        </w:rPr>
        <w:t xml:space="preserve">                   </w:t>
      </w:r>
      <w:r>
        <w:rPr>
          <w:sz w:val="19"/>
          <w:szCs w:val="19"/>
        </w:rPr>
        <w:t xml:space="preserve">, and the net change in cash explains the cash balance on the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dividend   ·   retained earnings   ·   cost of goods sold   ·   net income   ·   trial balance</w:t>
      </w:r>
    </w:p>
    <w:p>
      <w:pPr>
        <w:spacing w:before="36" w:after="36"/>
        <w:ind w:left="300"/>
      </w:pPr>
      <w:r>
        <w:rPr>
          <w:sz w:val="19"/>
          <w:szCs w:val="19"/>
        </w:rPr>
        <w:t xml:space="preserve">How the four statements connect through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and cash. You can see both links in the January transactions of Orontes. The </w:t>
      </w:r>
      <w:r>
        <w:rPr>
          <w:u w:val="single"/>
          <w:sz w:val="19"/>
          <w:szCs w:val="19"/>
        </w:rPr>
        <w:t xml:space="preserve">           </w:t>
      </w:r>
      <w:r>
        <w:rPr>
          <w:sz w:val="19"/>
          <w:szCs w:val="19"/>
        </w:rPr>
        <w:t xml:space="preserve"> declared was 50, so retained earnings rose by 30.</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net income   ·   relevance   ·   cost of goods sold   ·   trial balance</w:t>
      </w:r>
    </w:p>
    <w:p>
      <w:pPr>
        <w:spacing w:before="36" w:after="36"/>
        <w:ind w:left="300"/>
      </w:pPr>
      <w:r>
        <w:rPr>
          <w:sz w:val="19"/>
          <w:szCs w:val="19"/>
        </w:rPr>
        <w:t xml:space="preserve">Notice that </w:t>
      </w:r>
      <w:r>
        <w:rPr>
          <w:u w:val="single"/>
          <w:sz w:val="19"/>
          <w:szCs w:val="19"/>
        </w:rPr>
        <w:t xml:space="preserve">            </w:t>
      </w:r>
      <w:r>
        <w:rPr>
          <w:sz w:val="19"/>
          <w:szCs w:val="19"/>
        </w:rPr>
        <w:t xml:space="preserve"> and the change in cash are very different numbers. Before you leave this chapter, practise reading a </w:t>
      </w:r>
      <w:r>
        <w:rPr>
          <w:u w:val="single"/>
          <w:sz w:val="19"/>
          <w:szCs w:val="19"/>
        </w:rPr>
        <w:t xml:space="preserve">               </w:t>
      </w:r>
      <w:r>
        <w:rPr>
          <w:sz w:val="19"/>
          <w:szCs w:val="19"/>
        </w:rPr>
        <w:t xml:space="preserve">. A trial balance lists every account balance and checks that total debits equal total credits.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A first look at the four statements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debit of Cash as “1,050”.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2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322917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3744"/>
        <w:gridCol w:w="8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1950"/>
            <w:tcMar>
              <w:top w:type="dxa" w:w="50"/>
              <w:left w:type="dxa" w:w="110"/>
              <w:bottom w:type="dxa" w:w="50"/>
              <w:right w:type="dxa" w:w="110"/>
            </w:tcMar>
          </w:tcPr>
          <w:p>
            <w:pPr>
              <w:spacing w:before="26" w:after="26"/>
            </w:pPr>
            <w:r>
              <w:rPr>
                <w:b/>
                <w:bCs/>
                <w:color w:val="353A7C"/>
                <w:sz w:val="15"/>
                <w:szCs w:val="15"/>
              </w:rPr>
              <w:t xml:space="preserve">Debit</w:t>
            </w:r>
          </w:p>
        </w:tc>
        <w:tc>
          <w:tcPr>
            <w:tcW w:type="pct" w:w="450"/>
            <w:tcMar>
              <w:top w:type="dxa" w:w="50"/>
              <w:left w:type="dxa" w:w="110"/>
              <w:bottom w:type="dxa" w:w="50"/>
              <w:right w:type="dxa" w:w="110"/>
            </w:tcMar>
          </w:tcPr>
          <w:p>
            <w:pPr>
              <w:spacing w:before="26" w:after="26"/>
            </w:pPr>
            <w:r>
              <w:rPr>
                <w:b/>
                <w:bCs/>
                <w:color w:val="353A7C"/>
                <w:sz w:val="15"/>
                <w:szCs w:val="15"/>
              </w:rPr>
              <w:t xml:space="preserve">Credit</w:t>
            </w:r>
          </w:p>
        </w:tc>
      </w:tr>
      <w:tr>
        <w:tc>
          <w:tcPr>
            <w:tcW w:type="pct" w:w="2600"/>
            <w:tcMar>
              <w:top w:type="dxa" w:w="50"/>
              <w:left w:type="dxa" w:w="110"/>
              <w:bottom w:type="dxa" w:w="50"/>
              <w:right w:type="dxa" w:w="110"/>
            </w:tcMar>
          </w:tcPr>
          <w:p>
            <w:pPr>
              <w:spacing w:before="26" w:after="26"/>
            </w:pPr>
            <w:r>
              <w:rPr>
                <w:color w:val="232733"/>
                <w:sz w:val="16"/>
                <w:szCs w:val="16"/>
              </w:rPr>
              <w:t xml:space="preserve">Cash</w:t>
            </w:r>
          </w:p>
        </w:tc>
        <w:tc>
          <w:tcPr>
            <w:tcW w:type="pct" w:w="1950"/>
            <w:tcMar>
              <w:top w:type="dxa" w:w="50"/>
              <w:left w:type="dxa" w:w="110"/>
              <w:bottom w:type="dxa" w:w="50"/>
              <w:right w:type="dxa" w:w="110"/>
            </w:tcMar>
          </w:tcPr>
          <w:p>
            <w:pPr>
              <w:spacing w:before="26" w:after="26"/>
            </w:pPr>
            <w:r>
              <w:rPr>
                <w:color w:val="232733"/>
                <w:sz w:val="16"/>
                <w:szCs w:val="16"/>
              </w:rPr>
              <w:t xml:space="preserve">1,050</w:t>
            </w:r>
          </w:p>
        </w:tc>
        <w:tc>
          <w:tcPr>
            <w:tcW w:type="pct" w:w="45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Accounts receivable</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300</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1950"/>
            <w:tcMar>
              <w:top w:type="dxa" w:w="50"/>
              <w:left w:type="dxa" w:w="110"/>
              <w:bottom w:type="dxa" w:w="50"/>
              <w:right w:type="dxa" w:w="110"/>
            </w:tcMar>
          </w:tcPr>
          <w:p>
            <w:pPr>
              <w:spacing w:before="26" w:after="26"/>
            </w:pPr>
            <w:r>
              <w:rPr>
                <w:color w:val="232733"/>
                <w:sz w:val="16"/>
                <w:szCs w:val="16"/>
              </w:rPr>
              <w:t xml:space="preserve"/>
            </w:r>
          </w:p>
        </w:tc>
        <w:tc>
          <w:tcPr>
            <w:tcW w:type="pct" w:w="450"/>
            <w:tcMar>
              <w:top w:type="dxa" w:w="50"/>
              <w:left w:type="dxa" w:w="110"/>
              <w:bottom w:type="dxa" w:w="50"/>
              <w:right w:type="dxa" w:w="110"/>
            </w:tcMar>
          </w:tcPr>
          <w:p>
            <w:pPr>
              <w:spacing w:before="26" w:after="26"/>
            </w:pPr>
            <w:r>
              <w:rPr>
                <w:color w:val="232733"/>
                <w:sz w:val="16"/>
                <w:szCs w:val="16"/>
              </w:rPr>
              <w:t xml:space="preserve">20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420</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1950"/>
            <w:tcMar>
              <w:top w:type="dxa" w:w="50"/>
              <w:left w:type="dxa" w:w="110"/>
              <w:bottom w:type="dxa" w:w="50"/>
              <w:right w:type="dxa" w:w="110"/>
            </w:tcMar>
          </w:tcPr>
          <w:p>
            <w:pPr>
              <w:spacing w:before="26" w:after="26"/>
            </w:pPr>
            <w:r>
              <w:rPr>
                <w:color w:val="232733"/>
                <w:sz w:val="16"/>
                <w:szCs w:val="16"/>
              </w:rPr>
              <w:t xml:space="preserve">24</w:t>
            </w:r>
          </w:p>
        </w:tc>
        <w:tc>
          <w:tcPr>
            <w:tcW w:type="pct" w:w="45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936</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Equipment</w:t>
            </w:r>
          </w:p>
        </w:tc>
        <w:tc>
          <w:tcPr>
            <w:tcW w:type="pct" w:w="1950"/>
            <w:tcMar>
              <w:top w:type="dxa" w:w="50"/>
              <w:left w:type="dxa" w:w="110"/>
              <w:bottom w:type="dxa" w:w="50"/>
              <w:right w:type="dxa" w:w="110"/>
            </w:tcMar>
          </w:tcPr>
          <w:p>
            <w:pPr>
              <w:spacing w:before="26" w:after="26"/>
            </w:pPr>
            <w:r>
              <w:rPr>
                <w:color w:val="232733"/>
                <w:sz w:val="16"/>
                <w:szCs w:val="16"/>
              </w:rPr>
              <w:t xml:space="preserve">4,200</w:t>
            </w:r>
          </w:p>
        </w:tc>
        <w:tc>
          <w:tcPr>
            <w:tcW w:type="pct" w:w="45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900</w:t>
            </w:r>
          </w:p>
        </w:tc>
      </w:tr>
      <w:tr>
        <w:tc>
          <w:tcPr>
            <w:tcW w:type="pct" w:w="2600"/>
            <w:tcMar>
              <w:top w:type="dxa" w:w="50"/>
              <w:left w:type="dxa" w:w="110"/>
              <w:bottom w:type="dxa" w:w="50"/>
              <w:right w:type="dxa" w:w="110"/>
            </w:tcMar>
          </w:tcPr>
          <w:p>
            <w:pPr>
              <w:spacing w:before="26" w:after="26"/>
            </w:pPr>
            <w:r>
              <w:rPr>
                <w:color w:val="232733"/>
                <w:sz w:val="16"/>
                <w:szCs w:val="16"/>
              </w:rPr>
              <w:t xml:space="preserve">Accounts payable</w:t>
            </w:r>
          </w:p>
        </w:tc>
        <w:tc>
          <w:tcPr>
            <w:tcW w:type="pct" w:w="1950"/>
            <w:tcMar>
              <w:top w:type="dxa" w:w="50"/>
              <w:left w:type="dxa" w:w="110"/>
              <w:bottom w:type="dxa" w:w="50"/>
              <w:right w:type="dxa" w:w="110"/>
            </w:tcMar>
          </w:tcPr>
          <w:p>
            <w:pPr>
              <w:spacing w:before="26" w:after="26"/>
            </w:pPr>
            <w:r>
              <w:rPr>
                <w:color w:val="232733"/>
                <w:sz w:val="16"/>
                <w:szCs w:val="16"/>
              </w:rPr>
              <w:t xml:space="preserve"/>
            </w:r>
          </w:p>
        </w:tc>
        <w:tc>
          <w:tcPr>
            <w:tcW w:type="pct" w:w="450"/>
            <w:tcMar>
              <w:top w:type="dxa" w:w="50"/>
              <w:left w:type="dxa" w:w="110"/>
              <w:bottom w:type="dxa" w:w="50"/>
              <w:right w:type="dxa" w:w="110"/>
            </w:tcMar>
          </w:tcPr>
          <w:p>
            <w:pPr>
              <w:spacing w:before="26" w:after="26"/>
            </w:pPr>
            <w:r>
              <w:rPr>
                <w:color w:val="232733"/>
                <w:sz w:val="16"/>
                <w:szCs w:val="16"/>
              </w:rPr>
              <w:t xml:space="preserve">380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Dividends payable</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50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249"/>
        <w:gridCol w:w="235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1172"/>
            <w:tcMar>
              <w:top w:type="dxa" w:w="50"/>
              <w:left w:type="dxa" w:w="110"/>
              <w:bottom w:type="dxa" w:w="50"/>
              <w:right w:type="dxa" w:w="110"/>
            </w:tcMar>
          </w:tcPr>
          <w:p>
            <w:pPr>
              <w:spacing w:before="26" w:after="26"/>
            </w:pPr>
            <w:r>
              <w:rPr>
                <w:b/>
                <w:bCs/>
                <w:color w:val="353A7C"/>
                <w:sz w:val="15"/>
                <w:szCs w:val="15"/>
              </w:rPr>
              <w:t xml:space="preserve">Debit</w:t>
            </w:r>
          </w:p>
        </w:tc>
        <w:tc>
          <w:tcPr>
            <w:tcW w:type="pct" w:w="1228"/>
            <w:tcMar>
              <w:top w:type="dxa" w:w="50"/>
              <w:left w:type="dxa" w:w="110"/>
              <w:bottom w:type="dxa" w:w="50"/>
              <w:right w:type="dxa" w:w="110"/>
            </w:tcMar>
          </w:tcPr>
          <w:p>
            <w:pPr>
              <w:spacing w:before="26" w:after="26"/>
            </w:pPr>
            <w:r>
              <w:rPr>
                <w:b/>
                <w:bCs/>
                <w:color w:val="353A7C"/>
                <w:sz w:val="15"/>
                <w:szCs w:val="15"/>
              </w:rPr>
              <w:t xml:space="preserve">Credit</w:t>
            </w:r>
          </w:p>
        </w:tc>
      </w:tr>
      <w:tr>
        <w:tc>
          <w:tcPr>
            <w:tcW w:type="pct" w:w="2600"/>
            <w:tcMar>
              <w:top w:type="dxa" w:w="50"/>
              <w:left w:type="dxa" w:w="110"/>
              <w:bottom w:type="dxa" w:w="50"/>
              <w:right w:type="dxa" w:w="110"/>
            </w:tcMar>
          </w:tcPr>
          <w:p>
            <w:pPr>
              <w:spacing w:before="26" w:after="26"/>
            </w:pPr>
            <w:r>
              <w:rPr>
                <w:color w:val="232733"/>
                <w:sz w:val="16"/>
                <w:szCs w:val="16"/>
              </w:rPr>
              <w:t xml:space="preserve">Notes payable (long-term)</w:t>
            </w:r>
          </w:p>
        </w:tc>
        <w:tc>
          <w:tcPr>
            <w:tcW w:type="pct" w:w="1172"/>
            <w:tcMar>
              <w:top w:type="dxa" w:w="50"/>
              <w:left w:type="dxa" w:w="110"/>
              <w:bottom w:type="dxa" w:w="50"/>
              <w:right w:type="dxa" w:w="110"/>
            </w:tcMar>
          </w:tcPr>
          <w:p>
            <w:pPr>
              <w:spacing w:before="26" w:after="26"/>
            </w:pPr>
            <w:r>
              <w:rPr>
                <w:color w:val="232733"/>
                <w:sz w:val="16"/>
                <w:szCs w:val="16"/>
              </w:rPr>
              <w:t xml:space="preserve"/>
            </w:r>
          </w:p>
        </w:tc>
        <w:tc>
          <w:tcPr>
            <w:tcW w:type="pct" w:w="1228"/>
            <w:tcMar>
              <w:top w:type="dxa" w:w="50"/>
              <w:left w:type="dxa" w:w="110"/>
              <w:bottom w:type="dxa" w:w="50"/>
              <w:right w:type="dxa" w:w="110"/>
            </w:tcMar>
          </w:tcPr>
          <w:p>
            <w:pPr>
              <w:spacing w:before="26" w:after="26"/>
            </w:pPr>
            <w:r>
              <w:rPr>
                <w:color w:val="232733"/>
                <w:sz w:val="16"/>
                <w:szCs w:val="16"/>
              </w:rPr>
              <w:t xml:space="preserve">1,800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600</w:t>
            </w:r>
          </w:p>
        </w:tc>
      </w:tr>
      <w:tr>
        <w:tc>
          <w:tcPr>
            <w:tcW w:type="pct" w:w="26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1172"/>
            <w:tcMar>
              <w:top w:type="dxa" w:w="50"/>
              <w:left w:type="dxa" w:w="110"/>
              <w:bottom w:type="dxa" w:w="50"/>
              <w:right w:type="dxa" w:w="110"/>
            </w:tcMar>
          </w:tcPr>
          <w:p>
            <w:pPr>
              <w:spacing w:before="26" w:after="26"/>
            </w:pPr>
            <w:r>
              <w:rPr>
                <w:color w:val="232733"/>
                <w:sz w:val="16"/>
                <w:szCs w:val="16"/>
              </w:rPr>
              <w:t xml:space="preserve"/>
            </w:r>
          </w:p>
        </w:tc>
        <w:tc>
          <w:tcPr>
            <w:tcW w:type="pct" w:w="1228"/>
            <w:tcMar>
              <w:top w:type="dxa" w:w="50"/>
              <w:left w:type="dxa" w:w="110"/>
              <w:bottom w:type="dxa" w:w="50"/>
              <w:right w:type="dxa" w:w="110"/>
            </w:tcMar>
          </w:tcPr>
          <w:p>
            <w:pPr>
              <w:spacing w:before="26" w:after="26"/>
            </w:pPr>
            <w:r>
              <w:rPr>
                <w:color w:val="232733"/>
                <w:sz w:val="16"/>
                <w:szCs w:val="16"/>
              </w:rPr>
              <w:t xml:space="preserve">1,900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 January 1</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1,000</w:t>
            </w:r>
          </w:p>
        </w:tc>
      </w:tr>
      <w:tr>
        <w:tc>
          <w:tcPr>
            <w:tcW w:type="pct" w:w="2600"/>
            <w:tcMar>
              <w:top w:type="dxa" w:w="50"/>
              <w:left w:type="dxa" w:w="110"/>
              <w:bottom w:type="dxa" w:w="50"/>
              <w:right w:type="dxa" w:w="110"/>
            </w:tcMar>
          </w:tcPr>
          <w:p>
            <w:pPr>
              <w:spacing w:before="26" w:after="26"/>
            </w:pPr>
            <w:r>
              <w:rPr>
                <w:color w:val="232733"/>
                <w:sz w:val="16"/>
                <w:szCs w:val="16"/>
              </w:rPr>
              <w:t xml:space="preserve">Dividends declared</w:t>
            </w:r>
          </w:p>
        </w:tc>
        <w:tc>
          <w:tcPr>
            <w:tcW w:type="pct" w:w="1172"/>
            <w:tcMar>
              <w:top w:type="dxa" w:w="50"/>
              <w:left w:type="dxa" w:w="110"/>
              <w:bottom w:type="dxa" w:w="50"/>
              <w:right w:type="dxa" w:w="110"/>
            </w:tcMar>
          </w:tcPr>
          <w:p>
            <w:pPr>
              <w:spacing w:before="26" w:after="26"/>
            </w:pPr>
            <w:r>
              <w:rPr>
                <w:color w:val="232733"/>
                <w:sz w:val="16"/>
                <w:szCs w:val="16"/>
              </w:rPr>
              <w:t xml:space="preserve">50</w:t>
            </w:r>
          </w:p>
        </w:tc>
        <w:tc>
          <w:tcPr>
            <w:tcW w:type="pct" w:w="122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 revenue</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3,100</w:t>
            </w:r>
          </w:p>
        </w:tc>
      </w:tr>
      <w:tr>
        <w:tc>
          <w:tcPr>
            <w:tcW w:type="pct" w:w="2600"/>
            <w:tcMar>
              <w:top w:type="dxa" w:w="50"/>
              <w:left w:type="dxa" w:w="110"/>
              <w:bottom w:type="dxa" w:w="50"/>
              <w:right w:type="dxa" w:w="110"/>
            </w:tcMar>
          </w:tcPr>
          <w:p>
            <w:pPr>
              <w:spacing w:before="26" w:after="26"/>
            </w:pPr>
            <w:r>
              <w:rPr>
                <w:color w:val="232733"/>
                <w:sz w:val="16"/>
                <w:szCs w:val="16"/>
              </w:rPr>
              <w:t xml:space="preserve">Cost of goods sold</w:t>
            </w:r>
          </w:p>
        </w:tc>
        <w:tc>
          <w:tcPr>
            <w:tcW w:type="pct" w:w="1172"/>
            <w:tcMar>
              <w:top w:type="dxa" w:w="50"/>
              <w:left w:type="dxa" w:w="110"/>
              <w:bottom w:type="dxa" w:w="50"/>
              <w:right w:type="dxa" w:w="110"/>
            </w:tcMar>
          </w:tcPr>
          <w:p>
            <w:pPr>
              <w:spacing w:before="26" w:after="26"/>
            </w:pPr>
            <w:r>
              <w:rPr>
                <w:color w:val="232733"/>
                <w:sz w:val="16"/>
                <w:szCs w:val="16"/>
              </w:rPr>
              <w:t xml:space="preserve">1,860</w:t>
            </w:r>
          </w:p>
        </w:tc>
        <w:tc>
          <w:tcPr>
            <w:tcW w:type="pct" w:w="122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Wages expense</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520</w:t>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Depreciation expense</w:t>
            </w:r>
          </w:p>
        </w:tc>
        <w:tc>
          <w:tcPr>
            <w:tcW w:type="pct" w:w="1172"/>
            <w:tcMar>
              <w:top w:type="dxa" w:w="50"/>
              <w:left w:type="dxa" w:w="110"/>
              <w:bottom w:type="dxa" w:w="50"/>
              <w:right w:type="dxa" w:w="110"/>
            </w:tcMar>
          </w:tcPr>
          <w:p>
            <w:pPr>
              <w:spacing w:before="26" w:after="26"/>
            </w:pPr>
            <w:r>
              <w:rPr>
                <w:color w:val="232733"/>
                <w:sz w:val="16"/>
                <w:szCs w:val="16"/>
              </w:rPr>
              <w:t xml:space="preserve">300</w:t>
            </w:r>
          </w:p>
        </w:tc>
        <w:tc>
          <w:tcPr>
            <w:tcW w:type="pct" w:w="122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90</w:t>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619"/>
        <w:gridCol w:w="2953"/>
        <w:gridCol w:w="302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 (continued)</w:t>
            </w:r>
          </w:p>
        </w:tc>
      </w:tr>
      <w:tr>
        <w:tc>
          <w:tcPr>
            <w:tcW w:type="pct" w:w="1885"/>
            <w:tcMar>
              <w:top w:type="dxa" w:w="50"/>
              <w:left w:type="dxa" w:w="110"/>
              <w:bottom w:type="dxa" w:w="50"/>
              <w:right w:type="dxa" w:w="110"/>
            </w:tcMar>
          </w:tcPr>
          <w:p>
            <w:pPr>
              <w:spacing w:before="26" w:after="26"/>
            </w:pPr>
            <w:r>
              <w:rPr>
                <w:b/>
                <w:bCs/>
                <w:color w:val="353A7C"/>
                <w:sz w:val="15"/>
                <w:szCs w:val="15"/>
              </w:rPr>
              <w:t xml:space="preserve">Account</w:t>
            </w:r>
          </w:p>
        </w:tc>
        <w:tc>
          <w:tcPr>
            <w:tcW w:type="pct" w:w="1538"/>
            <w:tcMar>
              <w:top w:type="dxa" w:w="50"/>
              <w:left w:type="dxa" w:w="110"/>
              <w:bottom w:type="dxa" w:w="50"/>
              <w:right w:type="dxa" w:w="110"/>
            </w:tcMar>
          </w:tcPr>
          <w:p>
            <w:pPr>
              <w:spacing w:before="26" w:after="26"/>
            </w:pPr>
            <w:r>
              <w:rPr>
                <w:b/>
                <w:bCs/>
                <w:color w:val="353A7C"/>
                <w:sz w:val="15"/>
                <w:szCs w:val="15"/>
              </w:rPr>
              <w:t xml:space="preserve">Debit</w:t>
            </w:r>
          </w:p>
        </w:tc>
        <w:tc>
          <w:tcPr>
            <w:tcW w:type="pct" w:w="1577"/>
            <w:tcMar>
              <w:top w:type="dxa" w:w="50"/>
              <w:left w:type="dxa" w:w="110"/>
              <w:bottom w:type="dxa" w:w="50"/>
              <w:right w:type="dxa" w:w="110"/>
            </w:tcMar>
          </w:tcPr>
          <w:p>
            <w:pPr>
              <w:spacing w:before="26" w:after="26"/>
            </w:pPr>
            <w:r>
              <w:rPr>
                <w:b/>
                <w:bCs/>
                <w:color w:val="353A7C"/>
                <w:sz w:val="15"/>
                <w:szCs w:val="15"/>
              </w:rPr>
              <w:t xml:space="preserve">Credit</w:t>
            </w:r>
          </w:p>
        </w:tc>
      </w:tr>
      <w:tr>
        <w:tc>
          <w:tcPr>
            <w:tcW w:type="pct" w:w="1885"/>
            <w:tcMar>
              <w:top w:type="dxa" w:w="50"/>
              <w:left w:type="dxa" w:w="110"/>
              <w:bottom w:type="dxa" w:w="50"/>
              <w:right w:type="dxa" w:w="110"/>
            </w:tcMar>
          </w:tcPr>
          <w:p>
            <w:pPr>
              <w:spacing w:before="26" w:after="26"/>
            </w:pPr>
            <w:r>
              <w:rPr>
                <w:color w:val="232733"/>
                <w:sz w:val="16"/>
                <w:szCs w:val="16"/>
              </w:rPr>
              <w:t xml:space="preserve">Totals</w:t>
            </w:r>
          </w:p>
        </w:tc>
        <w:tc>
          <w:tcPr>
            <w:tcW w:type="pct" w:w="1538"/>
            <w:tcMar>
              <w:top w:type="dxa" w:w="50"/>
              <w:left w:type="dxa" w:w="110"/>
              <w:bottom w:type="dxa" w:w="50"/>
              <w:right w:type="dxa" w:w="110"/>
            </w:tcMar>
          </w:tcPr>
          <w:p>
            <w:pPr>
              <w:spacing w:before="26" w:after="26"/>
            </w:pPr>
            <w:r>
              <w:rPr>
                <w:color w:val="232733"/>
                <w:sz w:val="16"/>
                <w:szCs w:val="16"/>
              </w:rPr>
              <w:t xml:space="preserve">9,750</w:t>
            </w:r>
          </w:p>
        </w:tc>
        <w:tc>
          <w:tcPr>
            <w:tcW w:type="pct" w:w="1577"/>
            <w:tcMar>
              <w:top w:type="dxa" w:w="50"/>
              <w:left w:type="dxa" w:w="110"/>
              <w:bottom w:type="dxa" w:w="50"/>
              <w:right w:type="dxa" w:w="110"/>
            </w:tcMar>
          </w:tcPr>
          <w:p>
            <w:pPr>
              <w:spacing w:before="26" w:after="26"/>
            </w:pPr>
            <w:r>
              <w:rPr>
                <w:color w:val="232733"/>
                <w:sz w:val="16"/>
                <w:szCs w:val="16"/>
              </w:rPr>
              <w:t xml:space="preserve">9,750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debit does the book give for Cash?</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4,200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1,860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9,750</w:t>
            </w:r>
          </w:p>
        </w:tc>
      </w:tr>
    </w:tbl>
    <w:p>
      <w:pPr>
        <w:spacing w:before="40" w:after="16"/>
        <w:ind w:left="300" w:hanging="300"/>
      </w:pPr>
      <w:r>
        <w:rPr>
          <w:b/>
          <w:bCs/>
          <w:color w:val="353A7C"/>
          <w:sz w:val="19"/>
          <w:szCs w:val="19"/>
        </w:rPr>
        <w:t xml:space="preserve">6.  </w:t>
      </w:r>
      <w:r>
        <w:rPr>
          <w:sz w:val="19"/>
          <w:szCs w:val="19"/>
        </w:rPr>
        <w:t xml:space="preserve">Which debit does the book give for Accounts receivable?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420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520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936</w:t>
            </w:r>
          </w:p>
        </w:tc>
      </w:tr>
    </w:tbl>
    <w:p>
      <w:pPr>
        <w:spacing w:before="40" w:after="16"/>
        <w:ind w:left="300" w:hanging="300"/>
      </w:pPr>
      <w:r>
        <w:rPr>
          <w:b/>
          <w:bCs/>
          <w:color w:val="353A7C"/>
          <w:sz w:val="19"/>
          <w:szCs w:val="19"/>
        </w:rPr>
        <w:t xml:space="preserve">7.  </w:t>
      </w:r>
      <w:r>
        <w:rPr>
          <w:sz w:val="19"/>
          <w:szCs w:val="19"/>
        </w:rPr>
        <w:t xml:space="preserve">Which debit does the book give for Inventory?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936</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520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420</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8.  </w:t>
      </w:r>
      <w:r>
        <w:rPr>
          <w:sz w:val="19"/>
          <w:szCs w:val="19"/>
        </w:rPr>
        <w:t xml:space="preserve">Which statement reports amounts at a single date?</w:t>
      </w:r>
    </w:p>
    <w:p>
      <w:pPr>
        <w:spacing w:after="18"/>
        <w:ind w:left="560" w:hanging="260"/>
      </w:pPr>
      <w:r>
        <w:rPr>
          <w:b/>
          <w:bCs/>
          <w:color w:val="8186EF"/>
          <w:sz w:val="18"/>
          <w:szCs w:val="18"/>
        </w:rPr>
        <w:t xml:space="preserve">A. </w:t>
      </w:r>
      <w:r>
        <w:rPr>
          <w:sz w:val="18"/>
          <w:szCs w:val="18"/>
        </w:rPr>
        <w:t xml:space="preserve">The income statement</w:t>
      </w:r>
    </w:p>
    <w:p>
      <w:pPr>
        <w:spacing w:after="18"/>
        <w:ind w:left="560" w:hanging="260"/>
      </w:pPr>
      <w:r>
        <w:rPr>
          <w:b/>
          <w:bCs/>
          <w:color w:val="8186EF"/>
          <w:sz w:val="18"/>
          <w:szCs w:val="18"/>
        </w:rPr>
        <w:t xml:space="preserve">B. </w:t>
      </w:r>
      <w:r>
        <w:rPr>
          <w:sz w:val="18"/>
          <w:szCs w:val="18"/>
        </w:rPr>
        <w:t xml:space="preserve">The balance sheet</w:t>
      </w:r>
    </w:p>
    <w:p>
      <w:pPr>
        <w:spacing w:after="18"/>
        <w:ind w:left="560" w:hanging="260"/>
      </w:pPr>
      <w:r>
        <w:rPr>
          <w:b/>
          <w:bCs/>
          <w:color w:val="8186EF"/>
          <w:sz w:val="18"/>
          <w:szCs w:val="18"/>
        </w:rPr>
        <w:t xml:space="preserve">C. </w:t>
      </w:r>
      <w:r>
        <w:rPr>
          <w:sz w:val="18"/>
          <w:szCs w:val="18"/>
        </w:rPr>
        <w:t xml:space="preserve">The statement of changes in equity</w:t>
      </w:r>
    </w:p>
    <w:p>
      <w:pPr>
        <w:spacing w:after="18"/>
        <w:ind w:left="560" w:hanging="260"/>
      </w:pPr>
      <w:r>
        <w:rPr>
          <w:b/>
          <w:bCs/>
          <w:color w:val="8186EF"/>
          <w:sz w:val="18"/>
          <w:szCs w:val="18"/>
        </w:rPr>
        <w:t xml:space="preserve">D. </w:t>
      </w:r>
      <w:r>
        <w:rPr>
          <w:sz w:val="18"/>
          <w:szCs w:val="18"/>
        </w:rPr>
        <w:t xml:space="preserve">The statement of cash flows</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9.  </w:t>
            </w:r>
            <w:r>
              <w:rPr>
                <w:sz w:val="19"/>
                <w:szCs w:val="19"/>
              </w:rPr>
              <w:t xml:space="preserve">Which statement reports amounts at a single date?</w:t>
            </w:r>
          </w:p>
          <w:p>
            <w:pPr>
              <w:spacing w:after="16"/>
              <w:ind w:left="500" w:hanging="200"/>
            </w:pPr>
            <w:r>
              <w:rPr>
                <w:b/>
                <w:bCs/>
                <w:color w:val="8186EF"/>
                <w:sz w:val="18"/>
                <w:szCs w:val="18"/>
              </w:rPr>
              <w:t xml:space="preserve">A. </w:t>
            </w:r>
            <w:r>
              <w:rPr>
                <w:sz w:val="18"/>
                <w:szCs w:val="18"/>
              </w:rPr>
              <w:t xml:space="preserve">The income statement</w:t>
            </w:r>
          </w:p>
          <w:p>
            <w:pPr>
              <w:spacing w:after="16"/>
              <w:ind w:left="500" w:hanging="200"/>
            </w:pPr>
            <w:r>
              <w:rPr>
                <w:b/>
                <w:bCs/>
                <w:color w:val="8186EF"/>
                <w:sz w:val="18"/>
                <w:szCs w:val="18"/>
              </w:rPr>
              <w:t xml:space="preserve">B. </w:t>
            </w:r>
            <w:r>
              <w:rPr>
                <w:sz w:val="18"/>
                <w:szCs w:val="18"/>
              </w:rPr>
              <w:t xml:space="preserve">The balance sheet</w:t>
            </w:r>
          </w:p>
          <w:p>
            <w:pPr>
              <w:spacing w:after="16"/>
              <w:ind w:left="500" w:hanging="200"/>
            </w:pPr>
            <w:r>
              <w:rPr>
                <w:b/>
                <w:bCs/>
                <w:color w:val="8186EF"/>
                <w:sz w:val="18"/>
                <w:szCs w:val="18"/>
              </w:rPr>
              <w:t xml:space="preserve">C. </w:t>
            </w:r>
            <w:r>
              <w:rPr>
                <w:sz w:val="18"/>
                <w:szCs w:val="18"/>
              </w:rPr>
              <w:t xml:space="preserve">The statement of changes in equity</w:t>
            </w:r>
          </w:p>
          <w:p>
            <w:pPr>
              <w:spacing w:after="16"/>
              <w:ind w:left="500" w:hanging="200"/>
            </w:pPr>
            <w:r>
              <w:rPr>
                <w:b/>
                <w:bCs/>
                <w:color w:val="8186EF"/>
                <w:sz w:val="18"/>
                <w:szCs w:val="18"/>
              </w:rPr>
              <w:t xml:space="preserve">D. </w:t>
            </w:r>
            <w:r>
              <w:rPr>
                <w:sz w:val="18"/>
                <w:szCs w:val="18"/>
              </w:rPr>
              <w:t xml:space="preserve">The statement of cash flows</w:t>
            </w:r>
          </w:p>
          <w:p>
            <w:pPr>
              <w:spacing w:before="20" w:after="50"/>
            </w:pPr>
            <w:r>
              <w:rPr>
                <w:color w:val="C0483F"/>
                <w:sz w:val="17"/>
                <w:szCs w:val="17"/>
              </w:rPr>
              <w:t xml:space="preserve">If you got it wrong: redo the READ THE MODEL questions of cycle A with the model in front of you.</w:t>
            </w:r>
          </w:p>
        </w:tc>
      </w:tr>
    </w:tbl>
    <w:p/>
    <w:p>
      <w:pPr>
        <w:pageBreakBefore w:val="true"/>
        <w:spacing w:after="0"/>
      </w:pPr>
      <w:r>
        <w:rPr>
          <w:sz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Dividends payable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Sales revenue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revenue</w:t>
            </w:r>
          </w:p>
        </w:tc>
        <w:tc>
          <w:tcPr>
            <w:tcW w:type="pct" w:w="2600"/>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credit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tcMar>
              <w:top w:type="dxa" w:w="50"/>
              <w:left w:type="dxa" w:w="110"/>
              <w:bottom w:type="dxa" w:w="50"/>
              <w:right w:type="dxa" w:w="110"/>
            </w:tcMar>
          </w:tcPr>
          <w:p>
            <w:pPr>
              <w:spacing w:before="26" w:after="26"/>
            </w:pPr>
            <w:r>
              <w:rPr>
                <w:color w:val="232733"/>
                <w:sz w:val="16"/>
                <w:szCs w:val="16"/>
              </w:rPr>
              <w:t xml:space="preserve">relevance</w:t>
            </w:r>
          </w:p>
        </w:tc>
        <w:tc>
          <w:tcPr>
            <w:tcW w:type="pct" w:w="2600"/>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tcMar>
              <w:top w:type="dxa" w:w="50"/>
              <w:left w:type="dxa" w:w="110"/>
              <w:bottom w:type="dxa" w:w="50"/>
              <w:right w:type="dxa" w:w="110"/>
            </w:tcMar>
          </w:tcPr>
          <w:p>
            <w:pPr>
              <w:spacing w:before="26" w:after="26"/>
            </w:pPr>
            <w:r>
              <w:rPr>
                <w:color w:val="232733"/>
                <w:sz w:val="16"/>
                <w:szCs w:val="16"/>
              </w:rPr>
              <w:t xml:space="preserve">normal balance</w:t>
            </w:r>
          </w:p>
        </w:tc>
        <w:tc>
          <w:tcPr>
            <w:tcW w:type="pct" w:w="2600"/>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cash basis</w:t>
            </w:r>
          </w:p>
        </w:tc>
        <w:tc>
          <w:tcPr>
            <w:tcW w:type="pct" w:w="2600"/>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6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قائمة التدفقات النقدية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دائن</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إيراد (إيرادات)</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مخصص الخسائر الائتمانية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الرصيد الطبيعي</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خسارة</w:t>
            </w:r>
          </w:p>
        </w:tc>
      </w:tr>
    </w:tbl>
    <w:p/>
    <w:p>
      <w:pPr>
        <w:spacing w:before="24" w:after="24"/>
        <w:ind w:left="300" w:hanging="300"/>
      </w:pPr>
      <w:r>
        <w:rPr>
          <w:b/>
          <w:bCs/>
          <w:color w:val="353A7C"/>
          <w:sz w:val="18"/>
          <w:szCs w:val="18"/>
        </w:rPr>
        <w:t xml:space="preserve">11.  </w:t>
      </w:r>
      <w:r>
        <w:rPr>
          <w:sz w:val="18"/>
          <w:szCs w:val="18"/>
        </w:rPr>
        <w:t xml:space="preserve">credit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loss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revenue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allowance for credit losses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normal balance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statement of cash flows</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17.  </w:t>
      </w:r>
      <w:r>
        <w:rPr>
          <w:sz w:val="19"/>
          <w:szCs w:val="19"/>
        </w:rPr>
        <w:t xml:space="preserve">Writing a term in English is part of answering the question, not an extra.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19.  </w:t>
      </w:r>
      <w:r>
        <w:rPr>
          <w:sz w:val="19"/>
          <w:szCs w:val="19"/>
        </w:rPr>
        <w:t xml:space="preserve">Rebuild the figure from this handout. Label every part and fill in every box.</w:t>
      </w:r>
    </w:p>
    <w:p>
      <w:pPr>
        <w:spacing w:after="40" w:before="90"/>
        <w:jc w:val="center"/>
      </w:pPr>
      <w:r>
        <w:drawing>
          <wp:inline distT="0" distB="0" distL="0" distR="0">
            <wp:extent cx="5734050" cy="32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32291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20.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revenue  ·  credit  ·  relevance  ·  loss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71"/>
        <w:gridCol w:w="3897"/>
        <w:gridCol w:w="403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870"/>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030"/>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10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870"/>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2030"/>
            <w:tcMar>
              <w:top w:type="dxa" w:w="50"/>
              <w:left w:type="dxa" w:w="110"/>
              <w:bottom w:type="dxa" w:w="50"/>
              <w:right w:type="dxa" w:w="110"/>
            </w:tcMar>
          </w:tcPr>
          <w:p>
            <w:pPr>
              <w:spacing w:before="26" w:after="26"/>
            </w:pPr>
            <w:r>
              <w:rPr>
                <w:color w:val="232733"/>
                <w:sz w:val="16"/>
                <w:szCs w:val="16"/>
              </w:rPr>
              <w:t xml:space="preserve">a figure to read</w:t>
            </w:r>
          </w:p>
        </w:tc>
        <w:tc>
          <w:tcPr>
            <w:tcW w:type="pct" w:w="2100"/>
            <w:tcMar>
              <w:top w:type="dxa" w:w="50"/>
              <w:left w:type="dxa" w:w="110"/>
              <w:bottom w:type="dxa" w:w="50"/>
              <w:right w:type="dxa" w:w="110"/>
            </w:tcMar>
          </w:tcPr>
          <w:p>
            <w:pPr>
              <w:spacing w:before="26" w:after="26"/>
            </w:pPr>
            <w:r>
              <w:rPr>
                <w:color w:val="232733"/>
                <w:sz w:val="16"/>
                <w:szCs w:val="16"/>
              </w:rPr>
              <w:t xml:space="preserve">Which part of the chapter does a question about definitions belong to?</w:t>
            </w:r>
          </w:p>
        </w:tc>
      </w:tr>
      <w:tr>
        <w:tc>
          <w:tcPr>
            <w:tcW w:type="pct" w:w="870"/>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2030"/>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w:t>
            </w:r>
          </w:p>
        </w:tc>
        <w:tc>
          <w:tcPr>
            <w:tcW w:type="pct" w:w="2100"/>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870"/>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2030"/>
            <w:tcMar>
              <w:top w:type="dxa" w:w="50"/>
              <w:left w:type="dxa" w:w="110"/>
              <w:bottom w:type="dxa" w:w="50"/>
              <w:right w:type="dxa" w:w="110"/>
            </w:tcMar>
          </w:tcPr>
          <w:p>
            <w:pPr>
              <w:spacing w:before="26" w:after="26"/>
            </w:pPr>
            <w:r>
              <w:rPr>
                <w:color w:val="232733"/>
                <w:sz w:val="16"/>
                <w:szCs w:val="16"/>
              </w:rPr>
              <w:t xml:space="preserve">financial statements · primary users · asset · liability · equity · revenue</w:t>
            </w:r>
          </w:p>
        </w:tc>
        <w:tc>
          <w:tcPr>
            <w:tcW w:type="pct" w:w="2100"/>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recognize   ·   retained earnings   ·   Revenue   ·   Dividend   ·   liability   ·   income statement   ·   expense</w:t>
      </w:r>
    </w:p>
    <w:p>
      <w:pPr>
        <w:spacing w:before="36" w:after="36"/>
        <w:ind w:left="300"/>
      </w:pPr>
      <w:r>
        <w:rPr>
          <w:sz w:val="19"/>
          <w:szCs w:val="19"/>
        </w:rPr>
        <w:t xml:space="preserve"/>
      </w:r>
      <w:r>
        <w:rPr>
          <w:u w:val="single"/>
          <w:sz w:val="19"/>
          <w:szCs w:val="19"/>
        </w:rPr>
        <w:t xml:space="preserve">           </w:t>
      </w:r>
      <w:r>
        <w:rPr>
          <w:sz w:val="19"/>
          <w:szCs w:val="19"/>
        </w:rPr>
        <w:t xml:space="preserve">s and gains increase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s also decrease it, but a dividend is not an </w:t>
      </w:r>
      <w:r>
        <w:rPr>
          <w:u w:val="single"/>
          <w:sz w:val="19"/>
          <w:szCs w:val="19"/>
        </w:rPr>
        <w:t xml:space="preserve">           </w:t>
      </w:r>
      <w:r>
        <w:rPr>
          <w:sz w:val="19"/>
          <w:szCs w:val="19"/>
        </w:rPr>
        <w:t xml:space="preserve">. It is a distribution to owners, so it never appears in the </w:t>
      </w:r>
      <w:r>
        <w:rPr>
          <w:u w:val="single"/>
          <w:sz w:val="19"/>
          <w:szCs w:val="19"/>
        </w:rPr>
        <w:t xml:space="preserve">                  </w:t>
      </w:r>
      <w:r>
        <w:rPr>
          <w:sz w:val="19"/>
          <w:szCs w:val="19"/>
        </w:rPr>
        <w:t xml:space="preserve">. IFRS also uses the word income for both revenue and gains, while U.S.</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debit   ·   contra account   ·   recognize   ·   equity   ·   liability   ·   credit   ·   normal balance</w:t>
      </w:r>
    </w:p>
    <w:p>
      <w:pPr>
        <w:spacing w:before="36" w:after="36"/>
        <w:ind w:left="300"/>
      </w:pPr>
      <w:r>
        <w:rPr>
          <w:sz w:val="19"/>
          <w:szCs w:val="19"/>
        </w:rPr>
        <w:t xml:space="preserve">Accounts on the left side of the equation (assets, expenses and dividends) increase with a </w:t>
      </w:r>
      <w:r>
        <w:rPr>
          <w:u w:val="single"/>
          <w:sz w:val="19"/>
          <w:szCs w:val="19"/>
        </w:rPr>
        <w:t xml:space="preserve">           </w:t>
      </w:r>
      <w:r>
        <w:rPr>
          <w:sz w:val="19"/>
          <w:szCs w:val="19"/>
        </w:rPr>
        <w:t xml:space="preserve">. Accounts on the right side (liabilities, </w:t>
      </w:r>
      <w:r>
        <w:rPr>
          <w:u w:val="single"/>
          <w:sz w:val="19"/>
          <w:szCs w:val="19"/>
        </w:rPr>
        <w:t xml:space="preserve">           </w:t>
      </w:r>
      <w:r>
        <w:rPr>
          <w:sz w:val="19"/>
          <w:szCs w:val="19"/>
        </w:rPr>
        <w:t xml:space="preserve"> and revenues) increase with a </w:t>
      </w:r>
      <w:r>
        <w:rPr>
          <w:u w:val="single"/>
          <w:sz w:val="19"/>
          <w:szCs w:val="19"/>
        </w:rPr>
        <w:t xml:space="preserve">           </w:t>
      </w:r>
      <w:r>
        <w:rPr>
          <w:sz w:val="19"/>
          <w:szCs w:val="19"/>
        </w:rPr>
        <w:t xml:space="preserve">. A </w:t>
      </w:r>
      <w:r>
        <w:rPr>
          <w:u w:val="single"/>
          <w:sz w:val="19"/>
          <w:szCs w:val="19"/>
        </w:rPr>
        <w:t xml:space="preserve">                </w:t>
      </w:r>
      <w:r>
        <w:rPr>
          <w:sz w:val="19"/>
          <w:szCs w:val="19"/>
        </w:rPr>
        <w:t xml:space="preserve"> reduces a related account, so it has the opposite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recognize   ·   balance sheet   ·   liability   ·   asset   ·   revenue   ·   prepaid expense</w:t>
      </w:r>
    </w:p>
    <w:p>
      <w:pPr>
        <w:spacing w:before="36" w:after="36"/>
        <w:ind w:left="300"/>
      </w:pPr>
      <w:r>
        <w:rPr>
          <w:sz w:val="19"/>
          <w:szCs w:val="19"/>
        </w:rPr>
        <w:t xml:space="preserve">A </w:t>
      </w:r>
      <w:r>
        <w:rPr>
          <w:u w:val="single"/>
          <w:sz w:val="19"/>
          <w:szCs w:val="19"/>
        </w:rPr>
        <w:t xml:space="preserve">                 </w:t>
      </w:r>
      <w:r>
        <w:rPr>
          <w:sz w:val="19"/>
          <w:szCs w:val="19"/>
        </w:rPr>
        <w:t xml:space="preserve"> is an </w:t>
      </w:r>
      <w:r>
        <w:rPr>
          <w:u w:val="single"/>
          <w:sz w:val="19"/>
          <w:szCs w:val="19"/>
        </w:rPr>
        <w:t xml:space="preserve">           </w:t>
      </w:r>
      <w:r>
        <w:rPr>
          <w:sz w:val="19"/>
          <w:szCs w:val="19"/>
        </w:rPr>
        <w:t xml:space="preserve">: the company has paid for a future benefit. A contract </w:t>
      </w:r>
      <w:r>
        <w:rPr>
          <w:u w:val="single"/>
          <w:sz w:val="19"/>
          <w:szCs w:val="19"/>
        </w:rPr>
        <w:t xml:space="preserve">           </w:t>
      </w:r>
      <w:r>
        <w:rPr>
          <w:sz w:val="19"/>
          <w:szCs w:val="19"/>
        </w:rPr>
        <w:t xml:space="preserve"> (unearned </w:t>
      </w:r>
      <w:r>
        <w:rPr>
          <w:u w:val="single"/>
          <w:sz w:val="19"/>
          <w:szCs w:val="19"/>
        </w:rPr>
        <w:t xml:space="preserve">           </w:t>
      </w:r>
      <w:r>
        <w:rPr>
          <w:sz w:val="19"/>
          <w:szCs w:val="19"/>
        </w:rPr>
        <w:t xml:space="preserve">) is a liability: the company must still deliver the goods or services. Cash received in advance is a liability, not revenue.</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44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444390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pageBreakBefore w:val="true"/>
        <w:spacing w:after="0"/>
      </w:pPr>
      <w:r>
        <w:rPr>
          <w:sz w:val="2"/>
        </w:rPr>
        <w:t xml:space="preserve"> </w:t>
      </w:r>
    </w:p>
    <w:p>
      <w:pPr>
        <w:spacing w:before="40" w:after="16"/>
        <w:ind w:left="300" w:hanging="300"/>
      </w:pPr>
      <w:r>
        <w:rPr>
          <w:b/>
          <w:bCs/>
          <w:color w:val="353A7C"/>
          <w:sz w:val="19"/>
          <w:szCs w:val="19"/>
        </w:rPr>
        <w:t xml:space="preserve">5.  </w:t>
      </w:r>
      <w:r>
        <w:rPr>
          <w:sz w:val="19"/>
          <w:szCs w:val="19"/>
        </w:rPr>
        <w:t xml:space="preserve">Which part of this chapter is section 1.1?</w:t>
      </w:r>
    </w:p>
    <w:p>
      <w:pPr>
        <w:spacing w:after="18"/>
        <w:ind w:left="560" w:hanging="260"/>
      </w:pPr>
      <w:r>
        <w:rPr>
          <w:b/>
          <w:bCs/>
          <w:color w:val="8186EF"/>
          <w:sz w:val="18"/>
          <w:szCs w:val="18"/>
        </w:rPr>
        <w:t xml:space="preserve">A. </w:t>
      </w:r>
      <w:r>
        <w:rPr>
          <w:sz w:val="18"/>
          <w:szCs w:val="18"/>
        </w:rPr>
        <w:t xml:space="preserve">A first look at the four statements</w:t>
      </w:r>
    </w:p>
    <w:p>
      <w:pPr>
        <w:spacing w:after="18"/>
        <w:ind w:left="560" w:hanging="260"/>
      </w:pPr>
      <w:r>
        <w:rPr>
          <w:b/>
          <w:bCs/>
          <w:color w:val="8186EF"/>
          <w:sz w:val="18"/>
          <w:szCs w:val="18"/>
        </w:rPr>
        <w:t xml:space="preserve">B. </w:t>
      </w:r>
      <w:r>
        <w:rPr>
          <w:sz w:val="18"/>
          <w:szCs w:val="18"/>
        </w:rPr>
        <w:t xml:space="preserve">The accrual basis and the matching principle</w:t>
      </w:r>
    </w:p>
    <w:p>
      <w:pPr>
        <w:spacing w:after="18"/>
        <w:ind w:left="560" w:hanging="260"/>
      </w:pPr>
      <w:r>
        <w:rPr>
          <w:b/>
          <w:bCs/>
          <w:color w:val="8186EF"/>
          <w:sz w:val="18"/>
          <w:szCs w:val="18"/>
        </w:rPr>
        <w:t xml:space="preserve">C. </w:t>
      </w:r>
      <w:r>
        <w:rPr>
          <w:sz w:val="18"/>
          <w:szCs w:val="18"/>
        </w:rPr>
        <w:t xml:space="preserve">Who writes the rules? U.S. GAAP and IFRS</w:t>
      </w:r>
    </w:p>
    <w:p>
      <w:pPr>
        <w:spacing w:after="18"/>
        <w:ind w:left="560" w:hanging="260"/>
      </w:pPr>
      <w:r>
        <w:rPr>
          <w:b/>
          <w:bCs/>
          <w:color w:val="8186EF"/>
          <w:sz w:val="18"/>
          <w:szCs w:val="18"/>
        </w:rPr>
        <w:t xml:space="preserve">D. </w:t>
      </w:r>
      <w:r>
        <w:rPr>
          <w:sz w:val="18"/>
          <w:szCs w:val="18"/>
        </w:rPr>
        <w:t xml:space="preserve">Who uses financial statements, and why?</w:t>
      </w:r>
    </w:p>
    <w:p>
      <w:pPr>
        <w:spacing w:before="40" w:after="16"/>
        <w:ind w:left="300" w:hanging="300"/>
      </w:pPr>
      <w:r>
        <w:rPr>
          <w:b/>
          <w:bCs/>
          <w:color w:val="353A7C"/>
          <w:sz w:val="19"/>
          <w:szCs w:val="19"/>
        </w:rPr>
        <w:t xml:space="preserve">6.  </w:t>
      </w:r>
      <w:r>
        <w:rPr>
          <w:sz w:val="19"/>
          <w:szCs w:val="19"/>
        </w:rPr>
        <w:t xml:space="preserve">Which part of this chapter is section 1.2?</w:t>
      </w:r>
    </w:p>
    <w:p>
      <w:pPr>
        <w:spacing w:after="18"/>
        <w:ind w:left="560" w:hanging="260"/>
      </w:pPr>
      <w:r>
        <w:rPr>
          <w:b/>
          <w:bCs/>
          <w:color w:val="8186EF"/>
          <w:sz w:val="18"/>
          <w:szCs w:val="18"/>
        </w:rPr>
        <w:t xml:space="preserve">A. </w:t>
      </w:r>
      <w:r>
        <w:rPr>
          <w:sz w:val="18"/>
          <w:szCs w:val="18"/>
        </w:rPr>
        <w:t xml:space="preserve">Who uses financial statements, and why?</w:t>
      </w:r>
    </w:p>
    <w:p>
      <w:pPr>
        <w:spacing w:after="18"/>
        <w:ind w:left="560" w:hanging="260"/>
      </w:pPr>
      <w:r>
        <w:rPr>
          <w:b/>
          <w:bCs/>
          <w:color w:val="8186EF"/>
          <w:sz w:val="18"/>
          <w:szCs w:val="18"/>
        </w:rPr>
        <w:t xml:space="preserve">B. </w:t>
      </w:r>
      <w:r>
        <w:rPr>
          <w:sz w:val="18"/>
          <w:szCs w:val="18"/>
        </w:rPr>
        <w:t xml:space="preserve">The accrual basis and the matching principle</w:t>
      </w:r>
    </w:p>
    <w:p>
      <w:pPr>
        <w:spacing w:after="18"/>
        <w:ind w:left="560" w:hanging="260"/>
      </w:pPr>
      <w:r>
        <w:rPr>
          <w:b/>
          <w:bCs/>
          <w:color w:val="8186EF"/>
          <w:sz w:val="18"/>
          <w:szCs w:val="18"/>
        </w:rPr>
        <w:t xml:space="preserve">C. </w:t>
      </w:r>
      <w:r>
        <w:rPr>
          <w:sz w:val="18"/>
          <w:szCs w:val="18"/>
        </w:rPr>
        <w:t xml:space="preserve">The building blocks: elements and the accounting equation</w:t>
      </w:r>
    </w:p>
    <w:p>
      <w:pPr>
        <w:spacing w:after="18"/>
        <w:ind w:left="560" w:hanging="260"/>
      </w:pPr>
      <w:r>
        <w:rPr>
          <w:b/>
          <w:bCs/>
          <w:color w:val="8186EF"/>
          <w:sz w:val="18"/>
          <w:szCs w:val="18"/>
        </w:rPr>
        <w:t xml:space="preserve">D. </w:t>
      </w:r>
      <w:r>
        <w:rPr>
          <w:sz w:val="18"/>
          <w:szCs w:val="18"/>
        </w:rPr>
        <w:t xml:space="preserve">Who writes the rules? U.S. GAAP and IFRS</w:t>
      </w:r>
    </w:p>
    <w:p>
      <w:pPr>
        <w:spacing w:before="40" w:after="16"/>
        <w:ind w:left="300" w:hanging="300"/>
      </w:pPr>
      <w:r>
        <w:rPr>
          <w:b/>
          <w:bCs/>
          <w:color w:val="353A7C"/>
          <w:sz w:val="19"/>
          <w:szCs w:val="19"/>
        </w:rPr>
        <w:t xml:space="preserve">7.  </w:t>
      </w:r>
      <w:r>
        <w:rPr>
          <w:sz w:val="19"/>
          <w:szCs w:val="19"/>
        </w:rPr>
        <w:t xml:space="preserve">Which part of this chapter is section 1.3?</w:t>
      </w:r>
    </w:p>
    <w:p>
      <w:pPr>
        <w:spacing w:after="18"/>
        <w:ind w:left="560" w:hanging="260"/>
      </w:pPr>
      <w:r>
        <w:rPr>
          <w:b/>
          <w:bCs/>
          <w:color w:val="8186EF"/>
          <w:sz w:val="18"/>
          <w:szCs w:val="18"/>
        </w:rPr>
        <w:t xml:space="preserve">A. </w:t>
      </w:r>
      <w:r>
        <w:rPr>
          <w:sz w:val="18"/>
          <w:szCs w:val="18"/>
        </w:rPr>
        <w:t xml:space="preserve">Who uses financial statements, and why?</w:t>
      </w:r>
    </w:p>
    <w:p>
      <w:pPr>
        <w:spacing w:after="18"/>
        <w:ind w:left="560" w:hanging="260"/>
      </w:pPr>
      <w:r>
        <w:rPr>
          <w:b/>
          <w:bCs/>
          <w:color w:val="8186EF"/>
          <w:sz w:val="18"/>
          <w:szCs w:val="18"/>
        </w:rPr>
        <w:t xml:space="preserve">B. </w:t>
      </w:r>
      <w:r>
        <w:rPr>
          <w:sz w:val="18"/>
          <w:szCs w:val="18"/>
        </w:rPr>
        <w:t xml:space="preserve">A first look at the four statements</w:t>
      </w:r>
    </w:p>
    <w:p>
      <w:pPr>
        <w:spacing w:after="18"/>
        <w:ind w:left="560" w:hanging="260"/>
      </w:pPr>
      <w:r>
        <w:rPr>
          <w:b/>
          <w:bCs/>
          <w:color w:val="8186EF"/>
          <w:sz w:val="18"/>
          <w:szCs w:val="18"/>
        </w:rPr>
        <w:t xml:space="preserve">C. </w:t>
      </w:r>
      <w:r>
        <w:rPr>
          <w:sz w:val="18"/>
          <w:szCs w:val="18"/>
        </w:rPr>
        <w:t xml:space="preserve">Who writes the rules? U.S. GAAP and IFRS</w:t>
      </w:r>
    </w:p>
    <w:p>
      <w:pPr>
        <w:spacing w:after="18"/>
        <w:ind w:left="560" w:hanging="260"/>
      </w:pPr>
      <w:r>
        <w:rPr>
          <w:b/>
          <w:bCs/>
          <w:color w:val="8186EF"/>
          <w:sz w:val="18"/>
          <w:szCs w:val="18"/>
        </w:rPr>
        <w:t xml:space="preserve">D. </w:t>
      </w:r>
      <w:r>
        <w:rPr>
          <w:sz w:val="18"/>
          <w:szCs w:val="18"/>
        </w:rPr>
        <w:t xml:space="preserve">Double entry: debits and credits</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1.1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1.4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1.2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1.5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1.3</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1.6</w:t>
            </w:r>
          </w:p>
        </w:tc>
      </w:tr>
    </w:tbl>
    <w:p/>
    <w:p>
      <w:pPr>
        <w:spacing w:before="24" w:after="24"/>
        <w:ind w:left="300" w:hanging="300"/>
      </w:pPr>
      <w:r>
        <w:rPr>
          <w:b/>
          <w:bCs/>
          <w:color w:val="353A7C"/>
          <w:sz w:val="18"/>
          <w:szCs w:val="18"/>
        </w:rPr>
        <w:t xml:space="preserve">8.  </w:t>
      </w:r>
      <w:r>
        <w:rPr>
          <w:sz w:val="18"/>
          <w:szCs w:val="18"/>
        </w:rPr>
        <w:t xml:space="preserve">Who uses financial statements, and why?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The building blocks: elements and the accounting equation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Double entry: debits and credits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The accrual basis and the matching principle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Who writes the rules? U.S. GAAP and IFRS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A first look at the four statements</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14.  </w:t>
            </w:r>
            <w:r>
              <w:rPr>
                <w:sz w:val="19"/>
                <w:szCs w:val="19"/>
              </w:rPr>
              <w:t xml:space="preserve">Which part of the chapter does a question about definitions belong to?</w:t>
            </w:r>
          </w:p>
          <w:p>
            <w:pPr>
              <w:spacing w:after="16"/>
              <w:ind w:left="500" w:hanging="200"/>
            </w:pPr>
            <w:r>
              <w:rPr>
                <w:b/>
                <w:bCs/>
                <w:color w:val="8186EF"/>
                <w:sz w:val="18"/>
                <w:szCs w:val="18"/>
              </w:rPr>
              <w:t xml:space="preserve">A. </w:t>
            </w:r>
            <w:r>
              <w:rPr>
                <w:sz w:val="18"/>
                <w:szCs w:val="18"/>
              </w:rPr>
              <w:t xml:space="preserve">Who uses financial statements, and why?</w:t>
            </w:r>
          </w:p>
          <w:p>
            <w:pPr>
              <w:spacing w:after="16"/>
              <w:ind w:left="500" w:hanging="200"/>
            </w:pPr>
            <w:r>
              <w:rPr>
                <w:b/>
                <w:bCs/>
                <w:color w:val="8186EF"/>
                <w:sz w:val="18"/>
                <w:szCs w:val="18"/>
              </w:rPr>
              <w:t xml:space="preserve">B. </w:t>
            </w:r>
            <w:r>
              <w:rPr>
                <w:sz w:val="18"/>
                <w:szCs w:val="18"/>
              </w:rPr>
              <w:t xml:space="preserve">A first look at the four statements</w:t>
            </w:r>
          </w:p>
          <w:p>
            <w:pPr>
              <w:spacing w:after="16"/>
              <w:ind w:left="500" w:hanging="200"/>
            </w:pPr>
            <w:r>
              <w:rPr>
                <w:b/>
                <w:bCs/>
                <w:color w:val="8186EF"/>
                <w:sz w:val="18"/>
                <w:szCs w:val="18"/>
              </w:rPr>
              <w:t xml:space="preserve">C. </w:t>
            </w:r>
            <w:r>
              <w:rPr>
                <w:sz w:val="18"/>
                <w:szCs w:val="18"/>
              </w:rPr>
              <w:t xml:space="preserve">none of them</w:t>
            </w:r>
          </w:p>
          <w:p>
            <w:pPr>
              <w:spacing w:after="16"/>
              <w:ind w:left="500" w:hanging="200"/>
            </w:pPr>
            <w:r>
              <w:rPr>
                <w:b/>
                <w:bCs/>
                <w:color w:val="8186EF"/>
                <w:sz w:val="18"/>
                <w:szCs w:val="18"/>
              </w:rPr>
              <w:t xml:space="preserve">D. </w:t>
            </w:r>
            <w:r>
              <w:rPr>
                <w:sz w:val="18"/>
                <w:szCs w:val="18"/>
              </w:rPr>
              <w:t xml:space="preserve">all of them</w:t>
            </w:r>
          </w:p>
          <w:p>
            <w:pPr>
              <w:spacing w:before="20" w:after="50"/>
            </w:pPr>
            <w:r>
              <w:rPr>
                <w:color w:val="C0483F"/>
                <w:sz w:val="17"/>
                <w:szCs w:val="17"/>
              </w:rPr>
              <w:t xml:space="preserve">If you got it wrong: go back to the MODEL move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15.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C1-1</w:t>
            </w:r>
          </w:p>
        </w:tc>
        <w:tc>
          <w:tcPr>
            <w:tcW w:type="pct" w:w="2939"/>
            <w:tcMar>
              <w:top w:type="dxa" w:w="50"/>
              <w:left w:type="dxa" w:w="110"/>
              <w:bottom w:type="dxa" w:w="50"/>
              <w:right w:type="dxa" w:w="110"/>
            </w:tcMar>
          </w:tcPr>
          <w:p>
            <w:pPr>
              <w:spacing w:before="26" w:after="26"/>
            </w:pPr>
            <w:r>
              <w:rPr>
                <w:color w:val="232733"/>
                <w:sz w:val="16"/>
                <w:szCs w:val="16"/>
              </w:rPr>
              <w:t xml:space="preserve">Match each account to its category. (On the exam screen you would drag each account into a box.)</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Barada's net income for 2025 (USD 000).</w:t>
            </w:r>
          </w:p>
        </w:tc>
      </w:tr>
      <w:tr>
        <w:tc>
          <w:tcPr>
            <w:tcW w:type="pct" w:w="2061"/>
            <w:tcMar>
              <w:top w:type="dxa" w:w="50"/>
              <w:left w:type="dxa" w:w="110"/>
              <w:bottom w:type="dxa" w:w="50"/>
              <w:right w:type="dxa" w:w="110"/>
            </w:tcMar>
          </w:tcPr>
          <w:p>
            <w:pPr>
              <w:spacing w:before="26" w:after="26"/>
            </w:pPr>
            <w:r>
              <w:rPr>
                <w:color w:val="232733"/>
                <w:sz w:val="16"/>
                <w:szCs w:val="16"/>
              </w:rPr>
              <w:t xml:space="preserve">C1-3</w:t>
            </w:r>
          </w:p>
        </w:tc>
        <w:tc>
          <w:tcPr>
            <w:tcW w:type="pct" w:w="2939"/>
            <w:tcMar>
              <w:top w:type="dxa" w:w="50"/>
              <w:left w:type="dxa" w:w="110"/>
              <w:bottom w:type="dxa" w:w="50"/>
              <w:right w:type="dxa" w:w="110"/>
            </w:tcMar>
          </w:tcPr>
          <w:p>
            <w:pPr>
              <w:spacing w:before="26" w:after="26"/>
            </w:pPr>
            <w:r>
              <w:rPr>
                <w:color w:val="232733"/>
                <w:sz w:val="16"/>
                <w:szCs w:val="16"/>
              </w:rPr>
              <w:t xml:space="preserve">Enter Barada's total assets at December 31, 2025 (USD 000).</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After closing, Barada's retained earnings at December 31, 2025 are: [select]</w:t>
            </w:r>
          </w:p>
        </w:tc>
      </w:tr>
      <w:tr>
        <w:tc>
          <w:tcPr>
            <w:tcW w:type="pct" w:w="2061"/>
            <w:tcMar>
              <w:top w:type="dxa" w:w="50"/>
              <w:left w:type="dxa" w:w="110"/>
              <w:bottom w:type="dxa" w:w="50"/>
              <w:right w:type="dxa" w:w="110"/>
            </w:tcMar>
          </w:tcPr>
          <w:p>
            <w:pPr>
              <w:spacing w:before="26" w:after="26"/>
            </w:pPr>
            <w:r>
              <w:rPr>
                <w:color w:val="232733"/>
                <w:sz w:val="16"/>
                <w:szCs w:val="16"/>
              </w:rPr>
              <w:t xml:space="preserve">C1-5</w:t>
            </w:r>
          </w:p>
        </w:tc>
        <w:tc>
          <w:tcPr>
            <w:tcW w:type="pct" w:w="2939"/>
            <w:tcMar>
              <w:top w:type="dxa" w:w="50"/>
              <w:left w:type="dxa" w:w="110"/>
              <w:bottom w:type="dxa" w:w="50"/>
              <w:right w:type="dxa" w:w="110"/>
            </w:tcMar>
          </w:tcPr>
          <w:p>
            <w:pPr>
              <w:spacing w:before="26" w:after="26"/>
            </w:pPr>
            <w:r>
              <w:rPr>
                <w:color w:val="232733"/>
                <w:sz w:val="16"/>
                <w:szCs w:val="16"/>
              </w:rPr>
              <w:t xml:space="preserve">Enter Barada's total liabilities at December 31, 2025 (USD 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16.  </w:t>
      </w:r>
      <w:r>
        <w:rPr>
          <w:sz w:val="19"/>
          <w:szCs w:val="19"/>
        </w:rPr>
        <w:t xml:space="preserve">Which of these does item C1-1 ask for?</w:t>
      </w:r>
    </w:p>
    <w:p>
      <w:pPr>
        <w:spacing w:after="18"/>
        <w:ind w:left="560" w:hanging="260"/>
      </w:pPr>
      <w:r>
        <w:rPr>
          <w:b/>
          <w:bCs/>
          <w:color w:val="8186EF"/>
          <w:sz w:val="18"/>
          <w:szCs w:val="18"/>
        </w:rPr>
        <w:t xml:space="preserve">A. </w:t>
      </w:r>
      <w:r>
        <w:rPr>
          <w:sz w:val="18"/>
          <w:szCs w:val="18"/>
        </w:rPr>
        <w:t xml:space="preserve">Match each account to its category. (On the exam screen you would drag</w:t>
      </w:r>
    </w:p>
    <w:p>
      <w:pPr>
        <w:spacing w:after="18"/>
        <w:ind w:left="560" w:hanging="260"/>
      </w:pPr>
      <w:r>
        <w:rPr>
          <w:b/>
          <w:bCs/>
          <w:color w:val="8186EF"/>
          <w:sz w:val="18"/>
          <w:szCs w:val="18"/>
        </w:rPr>
        <w:t xml:space="preserve">B. </w:t>
      </w:r>
      <w:r>
        <w:rPr>
          <w:sz w:val="18"/>
          <w:szCs w:val="18"/>
        </w:rPr>
        <w:t xml:space="preserve">Enter Barada's total assets at December 31, 2025 (USD 000).</w:t>
      </w:r>
    </w:p>
    <w:p>
      <w:pPr>
        <w:spacing w:after="18"/>
        <w:ind w:left="560" w:hanging="260"/>
      </w:pPr>
      <w:r>
        <w:rPr>
          <w:b/>
          <w:bCs/>
          <w:color w:val="8186EF"/>
          <w:sz w:val="18"/>
          <w:szCs w:val="18"/>
        </w:rPr>
        <w:t xml:space="preserve">C. </w:t>
      </w:r>
      <w:r>
        <w:rPr>
          <w:sz w:val="18"/>
          <w:szCs w:val="18"/>
        </w:rPr>
        <w:t xml:space="preserve">Enter Barada's total liabilities at December 31, 2025 (USD 000).</w:t>
      </w:r>
    </w:p>
    <w:p>
      <w:pPr>
        <w:spacing w:after="18"/>
        <w:ind w:left="560" w:hanging="260"/>
      </w:pPr>
      <w:r>
        <w:rPr>
          <w:b/>
          <w:bCs/>
          <w:color w:val="8186EF"/>
          <w:sz w:val="18"/>
          <w:szCs w:val="18"/>
        </w:rPr>
        <w:t xml:space="preserve">D. </w:t>
      </w:r>
      <w:r>
        <w:rPr>
          <w:sz w:val="18"/>
          <w:szCs w:val="18"/>
        </w:rPr>
        <w:t xml:space="preserve">After closing, Barada's retained earnings at December 31, 2025 are: [s</w:t>
      </w:r>
    </w:p>
    <w:p>
      <w:pPr>
        <w:spacing w:before="40" w:after="16"/>
        <w:ind w:left="300" w:hanging="300"/>
      </w:pPr>
      <w:r>
        <w:rPr>
          <w:b/>
          <w:bCs/>
          <w:color w:val="353A7C"/>
          <w:sz w:val="19"/>
          <w:szCs w:val="19"/>
        </w:rPr>
        <w:t xml:space="preserve">17.  </w:t>
      </w:r>
      <w:r>
        <w:rPr>
          <w:sz w:val="19"/>
          <w:szCs w:val="19"/>
        </w:rPr>
        <w:t xml:space="preserve">Which of these does item C1-2 ask for?</w:t>
      </w:r>
    </w:p>
    <w:p>
      <w:pPr>
        <w:spacing w:after="18"/>
        <w:ind w:left="560" w:hanging="260"/>
      </w:pPr>
      <w:r>
        <w:rPr>
          <w:b/>
          <w:bCs/>
          <w:color w:val="8186EF"/>
          <w:sz w:val="18"/>
          <w:szCs w:val="18"/>
        </w:rPr>
        <w:t xml:space="preserve">A. </w:t>
      </w:r>
      <w:r>
        <w:rPr>
          <w:sz w:val="18"/>
          <w:szCs w:val="18"/>
        </w:rPr>
        <w:t xml:space="preserve">Enter Barada's total assets at December 31, 2025 (USD 000).</w:t>
      </w:r>
    </w:p>
    <w:p>
      <w:pPr>
        <w:spacing w:after="18"/>
        <w:ind w:left="560" w:hanging="260"/>
      </w:pPr>
      <w:r>
        <w:rPr>
          <w:b/>
          <w:bCs/>
          <w:color w:val="8186EF"/>
          <w:sz w:val="18"/>
          <w:szCs w:val="18"/>
        </w:rPr>
        <w:t xml:space="preserve">B. </w:t>
      </w:r>
      <w:r>
        <w:rPr>
          <w:sz w:val="18"/>
          <w:szCs w:val="18"/>
        </w:rPr>
        <w:t xml:space="preserve">Enter Barada's net income for 2025 (USD 000).</w:t>
      </w:r>
    </w:p>
    <w:p>
      <w:pPr>
        <w:spacing w:after="18"/>
        <w:ind w:left="560" w:hanging="260"/>
      </w:pPr>
      <w:r>
        <w:rPr>
          <w:b/>
          <w:bCs/>
          <w:color w:val="8186EF"/>
          <w:sz w:val="18"/>
          <w:szCs w:val="18"/>
        </w:rPr>
        <w:t xml:space="preserve">C. </w:t>
      </w:r>
      <w:r>
        <w:rPr>
          <w:sz w:val="18"/>
          <w:szCs w:val="18"/>
        </w:rPr>
        <w:t xml:space="preserve">Match each account to its category. (On the exam screen you would drag</w:t>
      </w:r>
    </w:p>
    <w:p>
      <w:pPr>
        <w:spacing w:after="18"/>
        <w:ind w:left="560" w:hanging="260"/>
      </w:pPr>
      <w:r>
        <w:rPr>
          <w:b/>
          <w:bCs/>
          <w:color w:val="8186EF"/>
          <w:sz w:val="18"/>
          <w:szCs w:val="18"/>
        </w:rPr>
        <w:t xml:space="preserve">D. </w:t>
      </w:r>
      <w:r>
        <w:rPr>
          <w:sz w:val="18"/>
          <w:szCs w:val="18"/>
        </w:rPr>
        <w:t xml:space="preserve">Enter Barada's total liabilities at December 31, 2025 (USD 000).</w:t>
      </w:r>
    </w:p>
    <w:p>
      <w:pPr>
        <w:spacing w:before="40" w:after="16"/>
        <w:ind w:left="300" w:hanging="300"/>
      </w:pPr>
      <w:r>
        <w:rPr>
          <w:b/>
          <w:bCs/>
          <w:color w:val="353A7C"/>
          <w:sz w:val="19"/>
          <w:szCs w:val="19"/>
        </w:rPr>
        <w:t xml:space="preserve">18.  </w:t>
      </w:r>
      <w:r>
        <w:rPr>
          <w:sz w:val="19"/>
          <w:szCs w:val="19"/>
        </w:rPr>
        <w:t xml:space="preserve">Which of these does item C1-3 ask for?</w:t>
      </w:r>
    </w:p>
    <w:p>
      <w:pPr>
        <w:spacing w:after="18"/>
        <w:ind w:left="560" w:hanging="260"/>
      </w:pPr>
      <w:r>
        <w:rPr>
          <w:b/>
          <w:bCs/>
          <w:color w:val="8186EF"/>
          <w:sz w:val="18"/>
          <w:szCs w:val="18"/>
        </w:rPr>
        <w:t xml:space="preserve">A. </w:t>
      </w:r>
      <w:r>
        <w:rPr>
          <w:sz w:val="18"/>
          <w:szCs w:val="18"/>
        </w:rPr>
        <w:t xml:space="preserve">Enter Barada's total assets at December 31, 2025 (USD 000).</w:t>
      </w:r>
    </w:p>
    <w:p>
      <w:pPr>
        <w:spacing w:after="18"/>
        <w:ind w:left="560" w:hanging="260"/>
      </w:pPr>
      <w:r>
        <w:rPr>
          <w:b/>
          <w:bCs/>
          <w:color w:val="8186EF"/>
          <w:sz w:val="18"/>
          <w:szCs w:val="18"/>
        </w:rPr>
        <w:t xml:space="preserve">B. </w:t>
      </w:r>
      <w:r>
        <w:rPr>
          <w:sz w:val="18"/>
          <w:szCs w:val="18"/>
        </w:rPr>
        <w:t xml:space="preserve">Enter Barada's total liabilities at December 31, 2025 (USD 000).</w:t>
      </w:r>
    </w:p>
    <w:p>
      <w:pPr>
        <w:spacing w:after="18"/>
        <w:ind w:left="560" w:hanging="260"/>
      </w:pPr>
      <w:r>
        <w:rPr>
          <w:b/>
          <w:bCs/>
          <w:color w:val="8186EF"/>
          <w:sz w:val="18"/>
          <w:szCs w:val="18"/>
        </w:rPr>
        <w:t xml:space="preserve">C. </w:t>
      </w:r>
      <w:r>
        <w:rPr>
          <w:sz w:val="18"/>
          <w:szCs w:val="18"/>
        </w:rPr>
        <w:t xml:space="preserve">Match each account to its category. (On the exam screen you would drag</w:t>
      </w:r>
    </w:p>
    <w:p>
      <w:pPr>
        <w:spacing w:after="18"/>
        <w:ind w:left="560" w:hanging="260"/>
      </w:pPr>
      <w:r>
        <w:rPr>
          <w:b/>
          <w:bCs/>
          <w:color w:val="8186EF"/>
          <w:sz w:val="18"/>
          <w:szCs w:val="18"/>
        </w:rPr>
        <w:t xml:space="preserve">D. </w:t>
      </w:r>
      <w:r>
        <w:rPr>
          <w:sz w:val="18"/>
          <w:szCs w:val="18"/>
        </w:rPr>
        <w:t xml:space="preserve">After closing, Barada's retained earnings at December 31, 2025 are: [s</w:t>
      </w:r>
    </w:p>
    <w:p>
      <w:pPr>
        <w:spacing w:before="40" w:after="16"/>
        <w:ind w:left="300" w:hanging="300"/>
      </w:pPr>
      <w:r>
        <w:rPr>
          <w:b/>
          <w:bCs/>
          <w:color w:val="353A7C"/>
          <w:sz w:val="19"/>
          <w:szCs w:val="19"/>
        </w:rPr>
        <w:t xml:space="preserve">19.  </w:t>
      </w:r>
      <w:r>
        <w:rPr>
          <w:sz w:val="19"/>
          <w:szCs w:val="19"/>
        </w:rPr>
        <w:t xml:space="preserve">Which of these does item C1-4 ask for?</w:t>
      </w:r>
    </w:p>
    <w:p>
      <w:pPr>
        <w:spacing w:after="18"/>
        <w:ind w:left="560" w:hanging="260"/>
      </w:pPr>
      <w:r>
        <w:rPr>
          <w:b/>
          <w:bCs/>
          <w:color w:val="8186EF"/>
          <w:sz w:val="18"/>
          <w:szCs w:val="18"/>
        </w:rPr>
        <w:t xml:space="preserve">A. </w:t>
      </w:r>
      <w:r>
        <w:rPr>
          <w:sz w:val="18"/>
          <w:szCs w:val="18"/>
        </w:rPr>
        <w:t xml:space="preserve">After closing, Barada's retained earnings at December 31, 2025 are: [s</w:t>
      </w:r>
    </w:p>
    <w:p>
      <w:pPr>
        <w:spacing w:after="18"/>
        <w:ind w:left="560" w:hanging="260"/>
      </w:pPr>
      <w:r>
        <w:rPr>
          <w:b/>
          <w:bCs/>
          <w:color w:val="8186EF"/>
          <w:sz w:val="18"/>
          <w:szCs w:val="18"/>
        </w:rPr>
        <w:t xml:space="preserve">B. </w:t>
      </w:r>
      <w:r>
        <w:rPr>
          <w:sz w:val="18"/>
          <w:szCs w:val="18"/>
        </w:rPr>
        <w:t xml:space="preserve">Enter Barada's total assets at December 31, 2025 (USD 000).</w:t>
      </w:r>
    </w:p>
    <w:p>
      <w:pPr>
        <w:spacing w:after="18"/>
        <w:ind w:left="560" w:hanging="260"/>
      </w:pPr>
      <w:r>
        <w:rPr>
          <w:b/>
          <w:bCs/>
          <w:color w:val="8186EF"/>
          <w:sz w:val="18"/>
          <w:szCs w:val="18"/>
        </w:rPr>
        <w:t xml:space="preserve">C. </w:t>
      </w:r>
      <w:r>
        <w:rPr>
          <w:sz w:val="18"/>
          <w:szCs w:val="18"/>
        </w:rPr>
        <w:t xml:space="preserve">Enter Barada's total liabilities at December 31, 2025 (USD 000).</w:t>
      </w:r>
    </w:p>
    <w:p>
      <w:pPr>
        <w:spacing w:after="18"/>
        <w:ind w:left="560" w:hanging="260"/>
      </w:pPr>
      <w:r>
        <w:rPr>
          <w:b/>
          <w:bCs/>
          <w:color w:val="8186EF"/>
          <w:sz w:val="18"/>
          <w:szCs w:val="18"/>
        </w:rPr>
        <w:t xml:space="preserve">D. </w:t>
      </w:r>
      <w:r>
        <w:rPr>
          <w:sz w:val="18"/>
          <w:szCs w:val="18"/>
        </w:rPr>
        <w:t xml:space="preserve">Match each account to its category. (On the exam screen you would drag</w:t>
      </w:r>
    </w:p>
    <w:p>
      <w:pPr>
        <w:spacing w:before="40" w:after="16"/>
        <w:ind w:left="300" w:hanging="300"/>
      </w:pPr>
      <w:r>
        <w:rPr>
          <w:b/>
          <w:bCs/>
          <w:color w:val="353A7C"/>
          <w:sz w:val="19"/>
          <w:szCs w:val="19"/>
        </w:rPr>
        <w:t xml:space="preserve">20.  </w:t>
      </w:r>
      <w:r>
        <w:rPr>
          <w:sz w:val="19"/>
          <w:szCs w:val="19"/>
        </w:rPr>
        <w:t xml:space="preserve">Which of these does item C1-5 ask for?</w:t>
      </w:r>
    </w:p>
    <w:p>
      <w:pPr>
        <w:spacing w:after="18"/>
        <w:ind w:left="560" w:hanging="260"/>
      </w:pPr>
      <w:r>
        <w:rPr>
          <w:b/>
          <w:bCs/>
          <w:color w:val="8186EF"/>
          <w:sz w:val="18"/>
          <w:szCs w:val="18"/>
        </w:rPr>
        <w:t xml:space="preserve">A. </w:t>
      </w:r>
      <w:r>
        <w:rPr>
          <w:sz w:val="18"/>
          <w:szCs w:val="18"/>
        </w:rPr>
        <w:t xml:space="preserve">Enter Barada's total assets at December 31, 2025 (USD 000).</w:t>
      </w:r>
    </w:p>
    <w:p>
      <w:pPr>
        <w:spacing w:after="18"/>
        <w:ind w:left="560" w:hanging="260"/>
      </w:pPr>
      <w:r>
        <w:rPr>
          <w:b/>
          <w:bCs/>
          <w:color w:val="8186EF"/>
          <w:sz w:val="18"/>
          <w:szCs w:val="18"/>
        </w:rPr>
        <w:t xml:space="preserve">B. </w:t>
      </w:r>
      <w:r>
        <w:rPr>
          <w:sz w:val="18"/>
          <w:szCs w:val="18"/>
        </w:rPr>
        <w:t xml:space="preserve">Enter Barada's total liabilities at December 31, 2025 (USD 000).</w:t>
      </w:r>
    </w:p>
    <w:p>
      <w:pPr>
        <w:spacing w:after="18"/>
        <w:ind w:left="560" w:hanging="260"/>
      </w:pPr>
      <w:r>
        <w:rPr>
          <w:b/>
          <w:bCs/>
          <w:color w:val="8186EF"/>
          <w:sz w:val="18"/>
          <w:szCs w:val="18"/>
        </w:rPr>
        <w:t xml:space="preserve">C. </w:t>
      </w:r>
      <w:r>
        <w:rPr>
          <w:sz w:val="18"/>
          <w:szCs w:val="18"/>
        </w:rPr>
        <w:t xml:space="preserve">After closing, Barada's retained earnings at December 31, 2025 are: [s</w:t>
      </w:r>
    </w:p>
    <w:p>
      <w:pPr>
        <w:spacing w:after="18"/>
        <w:ind w:left="560" w:hanging="260"/>
      </w:pPr>
      <w:r>
        <w:rPr>
          <w:b/>
          <w:bCs/>
          <w:color w:val="8186EF"/>
          <w:sz w:val="18"/>
          <w:szCs w:val="18"/>
        </w:rPr>
        <w:t xml:space="preserve">D. </w:t>
      </w:r>
      <w:r>
        <w:rPr>
          <w:sz w:val="18"/>
          <w:szCs w:val="18"/>
        </w:rPr>
        <w:t xml:space="preserve">Match each account to its category. (On the exam screen you would drag</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22.  </w:t>
      </w:r>
      <w:r>
        <w:rPr>
          <w:sz w:val="19"/>
          <w:szCs w:val="19"/>
        </w:rPr>
        <w:t xml:space="preserve">Rebuild the chapter map. Write every section in order and what each one settles.</w:t>
      </w:r>
    </w:p>
    <w:p>
      <w:pPr>
        <w:spacing w:after="40" w:before="90"/>
        <w:jc w:val="center"/>
      </w:pPr>
      <w:r>
        <w:drawing>
          <wp:inline distT="0" distB="0" distL="0" distR="0">
            <wp:extent cx="5734050" cy="444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44439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23.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financial statements  ·  primary users  ·  asset  ·  liability</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7"/>
          <w:pgSz w:w="11906" w:h="16838" w:orient="portrait"/>
          <w:pgMar w:top="1180" w:right="1000" w:bottom="900" w:left="1000" w:header="708" w:footer="708" w:gutter="0"/>
          <w:docGrid w:linePitch="360"/>
          <w:pgNumType w:start="1"/>
        </w:sectPr>
      </w:pPr>
    </w:p>
    <w:sectPr>
      <w:headerReference w:type="default" r:id="rIdHdr7"/>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 · The whole chapter</w:t>
          </w:r>
        </w:p>
      </w:tc>
      <w:tc>
        <w:tcPr>
          <w:tcW w:type="pct" w:w="1400"/>
          <w:tcMar>
            <w:top w:type="dxa" w:w="-30"/>
            <w:left w:type="dxa" w:w="30"/>
            <w:bottom w:type="dxa" w:w="-30"/>
            <w:right w:type="dxa" w:w="30"/>
          </w:tcMar>
        </w:tcPr>
        <w:p>
          <w:pPr>
            <w:jc w:val="right"/>
          </w:pPr>
          <w:r>
            <w:rPr>
              <w:color w:val="6B7280"/>
              <w:sz w:val="16"/>
              <w:szCs w:val="16"/>
            </w:rPr>
            <w:t xml:space="preserve">Handout 1.7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0c780203944036f11a6f9df3a1c3445eaf13618.png" Type="http://schemas.openxmlformats.org/officeDocument/2006/relationships/image"/><Relationship Id="rId102" Target="media/62d49b51a41ec0e706a4e14ebd3f01967227e4f0.png" Type="http://schemas.openxmlformats.org/officeDocument/2006/relationships/image"/><Relationship Id="rId103" Target="media/627a5b58eb6b300602d083074f1d1511cd66784f.png" Type="http://schemas.openxmlformats.org/officeDocument/2006/relationships/image"/><Relationship Id="rId104" Target="media/840969fd094b467cbe6bbbb1f911cd945cc62c2e.png" Type="http://schemas.openxmlformats.org/officeDocument/2006/relationships/image"/><Relationship Id="rId105" Target="media/99898f38d25c0136221772e55c13a8f0ddfdd1d1.png" Type="http://schemas.openxmlformats.org/officeDocument/2006/relationships/image"/><Relationship Id="rId106" Target="media/4d852df110b2414650386629d3a999986d33592b.png" Type="http://schemas.openxmlformats.org/officeDocument/2006/relationships/image"/><Relationship Id="rId107" Target="media/81f36bca9df794e37648a97d6fac127b6fe66b31.png" Type="http://schemas.openxmlformats.org/officeDocument/2006/relationships/image"/><Relationship Id="rId108" Target="media/470d2f7f36d39a12d365e4ad8faf6448368e4539.png" Type="http://schemas.openxmlformats.org/officeDocument/2006/relationships/image"/><Relationship Id="rId109" Target="media/44bb8ba87fee9d180a1ba0a78e97512c6b678d5c.png" Type="http://schemas.openxmlformats.org/officeDocument/2006/relationships/image"/><Relationship Id="rId110" Target="media/96334d437b9483a193c46ddd0aaab36d6ebd802b.png" Type="http://schemas.openxmlformats.org/officeDocument/2006/relationships/image"/><Relationship Id="rId111" Target="media/463d4a6524b8a1977d630d5d7b7d949c4185e343.png" Type="http://schemas.openxmlformats.org/officeDocument/2006/relationships/image"/><Relationship Id="rId112" Target="media/23cc7534cdff200cfd2df2de6e188041c27e4798.png" Type="http://schemas.openxmlformats.org/officeDocument/2006/relationships/image"/><Relationship Id="rId113" Target="media/a9efaaf8c40c2e2bdb1529d5184750f617cf8d20.png" Type="http://schemas.openxmlformats.org/officeDocument/2006/relationships/image"/><Relationship Id="rId114" Target="media/7bfb5acb2022028ab5d4fce4184528382d7f2b6c.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dc:title>
  <dc:subject>The Language and Framework of Financial Reporting</dc:subject>
  <cp:category>Student Book</cp:category>
</cp:coreProperties>
</file>