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4.1</w:t>
      </w:r>
    </w:p>
    <w:p>
      <w:pPr>
        <w:spacing w:after="8"/>
      </w:pPr>
      <w:r>
        <w:rPr>
          <w:color w:val="23265A"/>
          <w:sz w:val="22"/>
          <w:szCs w:val="22"/>
        </w:rPr>
        <w:t xml:space="preserve">Components of equity and the statement of changes in equity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4.1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838"/>
        <w:gridCol w:w="2999"/>
        <w:gridCol w:w="37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5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47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Components of equity and the statement of changes in equity</w:t>
            </w:r>
          </w:p>
        </w:tc>
        <w:tc>
          <w:tcPr>
            <w:tcW w:type="pct" w:w="156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Transaction · the book’s own rule, gapped</w:t>
            </w:r>
          </w:p>
        </w:tc>
        <w:tc>
          <w:tcPr>
            <w:tcW w:type="pct" w:w="19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Which change in equity is a transaction with owners?</w:t>
            </w:r>
          </w:p>
        </w:tc>
      </w:tr>
      <w:tr>
        <w:tc>
          <w:tcPr>
            <w:tcW w:type="pct" w:w="147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56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19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method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date of record   ·   Contributed capital   ·   preferred stock   ·   Treasury stock   ·   issued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deducted from the total.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preferred stock   ·   date of record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date of record   ·   Treasury stock   ·   preferred stock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Comprehensive income, which the company earns, is the other.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 is what owners have paid in: common stock and </w:t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at par or stated value, plus additional paid-in capital. Earned capital is retained earnings and AOCI.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deducted from the total.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every cycle on this sheet works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a cycle works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do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MODEL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figure or the table before you answer anything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READ THE MODEL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every answer is printed on the same page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INVENT THE RULE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write the rule yourself, then compare with the book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APPLY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help on this move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CHECKPOINT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mark it yourself; if you miss it, the sheet says what to redo</w:t>
            </w:r>
          </w:p>
        </w:tc>
      </w:tr>
    </w:tbl>
    <w:p/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Components of equity and the statement of changes in equity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retained earnings of Declare a cash dividend as “Decreases”.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2317"/>
        <w:gridCol w:w="2291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Transaction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Transaction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Retained earnings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Total equity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Declare a cash dividend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Declare and issue a small stock dividend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Carry out a 2-for-1 stock split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 treasury stock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Reissue treasury stock above cost</w:t>
            </w:r>
          </w:p>
        </w:tc>
        <w:tc>
          <w:tcPr>
            <w:tcW w:type="pct" w:w="120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Correct a prior-year error that overstated expenses</w:t>
            </w:r>
          </w:p>
        </w:tc>
        <w:tc>
          <w:tcPr>
            <w:tcW w:type="pct" w:w="120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  <w:tc>
          <w:tcPr>
            <w:tcW w:type="pct" w:w="119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________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transaction does the book pair with “Decreases”?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Correct a prior-year error that overstated expenses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Buy treasury stock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Reissue treasury stock above cost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transaction does the book pair with “Decreases”?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Reissue treasury stock above cost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out a 2-for-1 stock split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Buy treasury stock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transaction does the book pair with “________”?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 out a 2-for-1 stock split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transaction does the book pair with “________”?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Declare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Declare and issue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Buy treasury stock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total equity of Declare a cash dividend as “Decreases”.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total equity of Declare and issue a small stock dividend as “________”.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retained earnings.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Declare a cash dividend   ·   Declare and issue a small stock dividend   ·   Carry out a 2-for-1 stock split   ·   Buy treasury stock   ·   Reissue treasury stock above cost   ·   Correct a prior-year error that overstated expenses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4800"/>
        <w:gridCol w:w="4800"/>
      </w:tblGrid>
      <w:tr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Decreases</w:t>
            </w:r>
          </w:p>
        </w:tc>
        <w:tc>
          <w:tcPr>
            <w:tcW w:type="pct" w:w="250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________</w:t>
            </w:r>
          </w:p>
        </w:tc>
      </w:tr>
      <w:tr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250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13.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preferred stock  ·  declaration date  ·  date of record  ·  Contributed capital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/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 is what owners have paid in: common stock and </w:t>
            </w:r>
            <w:r>
              <w:rPr>
                <w:u w:val="single"/>
                <w:sz w:val="19"/>
                <w:szCs w:val="19"/>
              </w:rPr>
              <w:t xml:space="preserve">                 </w:t>
            </w:r>
            <w:r>
              <w:rPr>
                <w:sz w:val="19"/>
                <w:szCs w:val="19"/>
              </w:rPr>
              <w:t xml:space="preserve"> at par or stated value, plus additional paid-in capital.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Declare a cash dividend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Declare and issue a small stock dividend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total equity of Declare a cash dividend?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Choose one: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________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Decreases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No change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4" w:after="2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Which change in equity is a transaction with owners?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Earning net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Recording an OCI loss on AFS debt securities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Declaring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Recording depreciation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An investor wants to know whether a company paid out more in dividends than it earned this year. Which statement shows both amounts together?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balance sheet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notes on accounting policies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For which periods must an SEC registrant reconcile each equity caption?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Only for the latest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For every period for which it presents an income statement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Only when equity changes by more than 10%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Only in interim reports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heading is correct for a statement of changes in equity?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of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At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On December 31, 2025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For the year ended December 31, 2025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Which change in equity is a transaction with owners?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Earning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Recording an OCI loss on AFS debt securities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Declaring a cash dividend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Recording depreciation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737"/>
        <w:gridCol w:w="486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قائمة التغيرات في حقوق الملكية</w:t>
            </w:r>
          </w:p>
        </w:tc>
      </w:tr>
      <w:tr>
        <w:tc>
          <w:tcPr>
            <w:tcW w:type="pct" w:w="246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2533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تجزئة الأسهم</w:t>
            </w:r>
          </w:p>
        </w:tc>
      </w:tr>
      <w:tr>
        <w:tc>
          <w:tcPr>
            <w:tcW w:type="pct" w:w="246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cost method</w:t>
            </w:r>
          </w:p>
        </w:tc>
        <w:tc>
          <w:tcPr>
            <w:tcW w:type="pct" w:w="2533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طريقة التكلفة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Where does treasury stock appear on a U.S.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 current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long-term investment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 deduction within stockholders'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liability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has issued 1,000,000 shares and holds 50,000 of them as treasury stock. How many shares are outstanding?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1,000,000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1,050,000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changes in equity  ·  stock split  ·  cost method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4.2</w:t>
      </w:r>
    </w:p>
    <w:p>
      <w:pPr>
        <w:spacing w:after="8"/>
      </w:pPr>
      <w:r>
        <w:rPr>
          <w:color w:val="23265A"/>
          <w:sz w:val="22"/>
          <w:szCs w:val="22"/>
        </w:rPr>
        <w:t xml:space="preserve">Issuing and buying back shares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4.2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08"/>
        <w:gridCol w:w="2500"/>
        <w:gridCol w:w="4992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3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9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Issuing and buying back shares</w:t>
            </w:r>
          </w:p>
        </w:tc>
        <w:tc>
          <w:tcPr>
            <w:tcW w:type="pct" w:w="1302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Account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declares a stock dividend on December 20 and distributes the shares on January 10. How does it present the stock dividend distributable at December 31?</w:t>
            </w:r>
          </w:p>
        </w:tc>
      </w:tr>
      <w:tr>
        <w:tc>
          <w:tcPr>
            <w:tcW w:type="pct" w:w="109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302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appropriated retained earnings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declaration date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treasury stock   ·   stock split   ·   issued shares   ·   declaration date   ·   outstanding shares   ·   Preferred stock   ·   cost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recorded in the same way, in its own account. 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declaration date   ·   treasury stock   ·   cost method   ·   issued shares   ·   preferred stock   ·   outstanding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Shares held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 A company never records a gain or loss on its own shares in net income. Treasury stock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: buy back, reissue or retire.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declaration date   ·   preferred stock   ·   treasury stock   ·   issued shares   ·   outstanding shares   ·   cost method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Issuing and buying back shares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category of APIC–treasury stock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9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APIC–treasury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Earned capital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Deduction from equity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Current liability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category does the book give for APIC–treasury stock?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category does the book give for Retained earnings?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category does the book give for Treasury stock?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category does the book give for Dividends payable?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Deduction from equity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Earned capital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Contributed capital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category of APIC–treasury stock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category of Retained earnings as “Contributed capital”.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2B6CB0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SORT THEM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2B6CB0"/>
                <w:sz w:val="18"/>
                <w:szCs w:val="18"/>
              </w:rPr>
              <w:t xml:space="preserve">Write each one under its category. Every item belongs to exactly one group.</w:t>
            </w:r>
          </w:p>
        </w:tc>
      </w:tr>
    </w:tbl>
    <w:p>
      <w:pPr>
        <w:spacing w:before="20" w:after="40"/>
      </w:pPr>
      <w:r>
        <w:rPr>
          <w:color w:val="6B7280"/>
          <w:sz w:val="16"/>
          <w:szCs w:val="16"/>
        </w:rPr>
        <w:t xml:space="preserve">the items:  </w:t>
      </w:r>
      <w:r>
        <w:rPr>
          <w:sz w:val="17"/>
          <w:szCs w:val="17"/>
        </w:rPr>
        <w:t xml:space="preserve">APIC–treasury stock   ·   Retained earnings   ·   Treasury stock   ·   Dividends payable   ·   Common stock</w:t>
      </w:r>
    </w:p>
    <w:tbl>
      <w:tblPr>
        <w:tblW w:type="pct" w:w="100%"/>
        <w:tblLayout w:type="fixed"/>
        <w:tblBorders>
          <w:top w:val="single" w:color="2B6CB0" w:sz="6"/>
          <w:left w:val="single" w:color="2B6CB0" w:sz="6"/>
          <w:bottom w:val="single" w:color="2B6CB0" w:sz="6"/>
          <w:right w:val="single" w:color="2B6CB0" w:sz="6"/>
          <w:insideH w:val="single" w:color="2B6CB0" w:sz="6"/>
          <w:insideV w:val="single" w:color="2B6CB0" w:sz="6"/>
        </w:tblBorders>
      </w:tblPr>
      <w:tblGrid>
        <w:gridCol w:w="2400"/>
        <w:gridCol w:w="2400"/>
        <w:gridCol w:w="2400"/>
        <w:gridCol w:w="2400"/>
      </w:tblGrid>
      <w:tr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Contributed capital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Current liability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Deduction from equity</w:t>
            </w:r>
          </w:p>
        </w:tc>
        <w:tc>
          <w:tcPr>
            <w:tcW w:type="pct" w:w="1250"/>
            <w:shd w:fill="2B6CB0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2" w:after="32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Earned capital</w:t>
            </w:r>
          </w:p>
        </w:tc>
      </w:tr>
      <w:tr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pct" w:w="1250"/>
            <w:shd w:fill="FFFFFF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  <w:p>
            <w:pPr>
              <w:spacing w:before="54" w:after="54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declares a stock dividend on December 20 and distributes the shares on January 10. How does it present the stock dividend distributable at December 31?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current liability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long-term liability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stockholders' equity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the notes only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item is part of contributed capital?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Accumulated other 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Appropriated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Additional paid-in capital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In a statement of changes in equity, in which column does an OCI loss on AFS debt securities appear?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Additional paid-in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Accumulated other comprehensive income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Treasury stock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company's retained earnings were $800,000 on January 1. Net income was $250,000, cash dividends declared were $60,000, and a 5% stock dividend was measured at $90,000. What are retained earnings at December 31?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$900,000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$990,000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$960,000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$1,050,000</w:t>
            </w:r>
          </w:p>
        </w:tc>
      </w:tr>
    </w:tbl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19.  </w:t>
            </w:r>
            <w:r>
              <w:rPr>
                <w:sz w:val="19"/>
                <w:szCs w:val="19"/>
              </w:rPr>
              <w:t xml:space="preserve">A company declares a stock dividend on December 20 and distributes the shares on January 10. How does it present the stock dividend distributable at December 31?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As a current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In stockholders' equity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As a long-term liability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In the notes only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7"/>
        <w:gridCol w:w="4773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contributed capital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رأس المال المساهم به (المدفوع)</w:t>
            </w:r>
          </w:p>
        </w:tc>
      </w:tr>
      <w:tr>
        <w:tc>
          <w:tcPr>
            <w:tcW w:type="pct" w:w="251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appropriated retained earnings</w:t>
            </w:r>
          </w:p>
        </w:tc>
        <w:tc>
          <w:tcPr>
            <w:tcW w:type="pct" w:w="248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أرباح مبقاة مخصصة</w:t>
            </w:r>
          </w:p>
        </w:tc>
      </w:tr>
      <w:tr>
        <w:tc>
          <w:tcPr>
            <w:tcW w:type="pct" w:w="251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declaration date</w:t>
            </w:r>
          </w:p>
        </w:tc>
        <w:tc>
          <w:tcPr>
            <w:tcW w:type="pct" w:w="248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تاريخ الإعلان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pays $50,000 of legal and underwriting costs to issue new common shares. How does it record the costs?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As 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As a reduction of additional paid-in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As an intangible asset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As a reduction of retained earnings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A company issues common shares in exchange for land. The shares are actively traded. The land is recorded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the seller's carrying amount of the land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zero, because no cash was paid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159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159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contributed capital  ·  appropriated retained earnings  ·  declaration date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4.3</w:t>
      </w:r>
    </w:p>
    <w:p>
      <w:pPr>
        <w:spacing w:after="8"/>
      </w:pPr>
      <w:r>
        <w:rPr>
          <w:color w:val="23265A"/>
          <w:sz w:val="22"/>
          <w:szCs w:val="22"/>
        </w:rPr>
        <w:t xml:space="preserve">Dividends, stock dividends and stock splits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4.3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037"/>
        <w:gridCol w:w="3849"/>
        <w:gridCol w:w="3714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0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Dividends, stock dividends and stock splits</w:t>
            </w:r>
          </w:p>
        </w:tc>
        <w:tc>
          <w:tcPr>
            <w:tcW w:type="pct" w:w="200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Type · the book’s own rule, gapped</w:t>
            </w:r>
          </w:p>
        </w:tc>
        <w:tc>
          <w:tcPr>
            <w:tcW w:type="pct" w:w="193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reissues treasury shares for more than their cost. The excess is:</w:t>
            </w:r>
          </w:p>
        </w:tc>
      </w:tr>
      <w:tr>
        <w:tc>
          <w:tcPr>
            <w:tcW w:type="pct" w:w="1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200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Suppose: Orontes, 8,100,000 shares · The English the exam uses, and what it translates</w:t>
            </w:r>
          </w:p>
        </w:tc>
        <w:tc>
          <w:tcPr>
            <w:tcW w:type="pct" w:w="193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outstanding shares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prior-period adjustment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of record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prior-period adjustment   ·   date of record   ·   property dividend   ·   declaration date   ·   outstanding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On the </w:t>
      </w:r>
      <w:r>
        <w:rPr>
          <w:u w:val="single"/>
          <w:sz w:val="19"/>
          <w:szCs w:val="19"/>
        </w:rPr>
        <w:t xml:space="preserve">                  </w:t>
      </w:r>
      <w:r>
        <w:rPr>
          <w:sz w:val="19"/>
          <w:szCs w:val="19"/>
        </w:rPr>
        <w:t xml:space="preserve"> the company debits retained earnings and credits dividends payable, a current liability. On the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no entry is made; it only decides who is paid. On the payment date the liability is paid. A </w:t>
      </w:r>
      <w:r>
        <w:rPr>
          <w:u w:val="single"/>
          <w:sz w:val="19"/>
          <w:szCs w:val="19"/>
        </w:rPr>
        <w:t xml:space="preserve">                   </w:t>
      </w:r>
      <w:r>
        <w:rPr>
          <w:sz w:val="19"/>
          <w:szCs w:val="19"/>
        </w:rPr>
        <w:t xml:space="preserve"> is paid with a noncash asset.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stock dividend   ·   outstanding shares   ·   cost method   ·   prior-period adjustment   ·   liquidating dividend   ·   contributed capital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returns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so it reduces APIC rather than retained earnings.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gives shareholders more shares instead of cash. For a small stock dividend, below about 20% to 25%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the company moves the fair value of the new shares from retained earnings to common stock and APIC.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stock dividend   ·   prior-period adjustment   ·   outstanding shares   ·   stock split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 increases the number of shares and reduces the par value per share in proportion. Total equity never changes: only the labels inside equity move. Small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at fair value; large stock dividend at par.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Dividends, stock dividends and stock splits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measured at of Cash dividend as “Amount declared”.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51"/>
        <w:gridCol w:w="3388"/>
        <w:gridCol w:w="2027"/>
        <w:gridCol w:w="183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 — the book’s own table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Type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Measured at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Retained earnings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Total equity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Cash dividend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Amount declared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 (a liability arises)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of the asset (gain or loss on remeasurement first)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Scrip dividend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Face value of the note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 (a note payable arises)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Amount beyond retained earnings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 for that part; APIC 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Small stock dividend (below about 20–25%)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of the shares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122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Large stock dividend (above about 20–25%)</w:t>
            </w:r>
          </w:p>
        </w:tc>
        <w:tc>
          <w:tcPr>
            <w:tcW w:type="pct" w:w="176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of the shares</w:t>
            </w:r>
          </w:p>
        </w:tc>
        <w:tc>
          <w:tcPr>
            <w:tcW w:type="pct" w:w="105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Decreases</w:t>
            </w:r>
          </w:p>
        </w:tc>
        <w:tc>
          <w:tcPr>
            <w:tcW w:type="pct" w:w="955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122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split</w:t>
            </w:r>
          </w:p>
        </w:tc>
        <w:tc>
          <w:tcPr>
            <w:tcW w:type="pct" w:w="176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entry; par per share falls</w:t>
            </w:r>
          </w:p>
        </w:tc>
        <w:tc>
          <w:tcPr>
            <w:tcW w:type="pct" w:w="105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955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type does the book pair with “Amount declared”?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Liquidating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Stock split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Scrip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Cash dividend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type does the book pair with “Fair value of the asset (gain or loss on remeasurement first)”?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Large stock dividend (above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Property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Small stock dividend (below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Liquidating dividend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type does the book pair with “Face value of the note”?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Scrip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Large stock dividend (above about 20–25%)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Liquidating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Cash dividend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type does the book pair with “Amount beyond retained earnings”?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Cash dividend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Property dividend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Stock split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Liquidating dividend</w:t>
            </w:r>
          </w:p>
        </w:tc>
      </w:tr>
    </w:tbl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total equity of Cash dividend as “Decreases (a liability arises)”.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The book gives the total equity of Property dividend as “No change”.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1F7A6A"/>
                <w:sz w:val="17"/>
                <w:szCs w:val="17"/>
              </w:rPr>
              <w:t xml:space="preserve">INVENT THE RULE</w:t>
            </w:r>
          </w:p>
        </w:tc>
      </w:tr>
    </w:tbl>
    <w:p>
      <w:pPr>
        <w:pBdr>
          <w:top w:val="single" w:sz="6" w:space="1" w:color="1F7A6A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46" w:after="26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11.  </w:t>
            </w:r>
            <w:r>
              <w:rPr>
                <w:sz w:val="19"/>
                <w:szCs w:val="19"/>
              </w:rPr>
              <w:t xml:space="preserve">Complete the book’s own sentence. The list holds more words than there are gaps.</w:t>
            </w:r>
          </w:p>
          <w:p>
            <w:pPr>
              <w:spacing w:after="30"/>
            </w:pPr>
            <w:r>
              <w:rPr>
                <w:color w:val="6B7280"/>
                <w:sz w:val="16"/>
                <w:szCs w:val="16"/>
              </w:rPr>
              <w:t xml:space="preserve">use every one of these words: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prior-period adjustment  ·  issued shares  ·  liquidating dividend  ·  contributed capital</w:t>
            </w:r>
          </w:p>
          <w:p>
            <w:pPr>
              <w:spacing w:before="26" w:after="26"/>
              <w:ind w:left="200"/>
            </w:pPr>
            <w:r>
              <w:rPr>
                <w:sz w:val="19"/>
                <w:szCs w:val="19"/>
              </w:rPr>
              <w:t xml:space="preserve">A </w:t>
            </w:r>
            <w:r>
              <w:rPr>
                <w:u w:val="single"/>
                <w:sz w:val="19"/>
                <w:szCs w:val="19"/>
              </w:rPr>
              <w:t xml:space="preserve">                      </w:t>
            </w:r>
            <w:r>
              <w:rPr>
                <w:sz w:val="19"/>
                <w:szCs w:val="19"/>
              </w:rPr>
              <w:t xml:space="preserve"> returns </w:t>
            </w:r>
            <w:r>
              <w:rPr>
                <w:u w:val="single"/>
                <w:sz w:val="19"/>
                <w:szCs w:val="19"/>
              </w:rPr>
              <w:t xml:space="preserve">                     </w:t>
            </w:r>
            <w:r>
              <w:rPr>
                <w:sz w:val="19"/>
                <w:szCs w:val="19"/>
              </w:rPr>
              <w:t xml:space="preserve">, so it reduces APIC rather than retained earnings.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50" w:after="24"/>
      </w:pPr>
      <w:r>
        <w:rPr>
          <w:b/>
          <w:bCs/>
          <w:color w:val="C9762E"/>
          <w:sz w:val="17"/>
          <w:szCs w:val="17"/>
        </w:rPr>
        <w:t xml:space="preserve">Two of the book’s own cases, side by side</w:t>
      </w:r>
    </w:p>
    <w:tbl>
      <w:tblPr>
        <w:tblW w:type="pct" w:w="100%"/>
        <w:tblLayout w:type="fixed"/>
        <w:tblBorders>
          <w:top w:val="single" w:color="C9762E" w:sz="6"/>
          <w:left w:val="single" w:color="C9762E" w:sz="6"/>
          <w:bottom w:val="single" w:color="C9762E" w:sz="6"/>
          <w:right w:val="single" w:color="C9762E" w:sz="6"/>
          <w:insideH w:val="single" w:color="C9762E" w:sz="6"/>
          <w:insideV w:val="single" w:color="C9762E" w:sz="6"/>
        </w:tblBorders>
      </w:tblPr>
      <w:tblGrid>
        <w:gridCol w:w="4800"/>
        <w:gridCol w:w="4800"/>
      </w:tblGrid>
      <w:tr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Cash dividend</w:t>
            </w:r>
          </w:p>
        </w:tc>
        <w:tc>
          <w:tcPr>
            <w:tcW w:type="pct" w:w="2500"/>
            <w:shd w:fill="FBF4EA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34" w:after="34"/>
            </w:pPr>
            <w:r>
              <w:rPr>
                <w:b/>
                <w:bCs/>
                <w:color w:val="C9762E"/>
                <w:sz w:val="16"/>
                <w:szCs w:val="16"/>
              </w:rPr>
              <w:t xml:space="preserve">Property dividend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Measured at: Amount declared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Measured at: Fair value of the asset (gain or loss on remeasurement first)</w:t>
            </w:r>
          </w:p>
        </w:tc>
      </w:tr>
      <w:tr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  <w:tc>
          <w:tcPr>
            <w:tcW w:type="pct" w:w="25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sz w:val="16"/>
                <w:szCs w:val="16"/>
              </w:rPr>
              <w:t xml:space="preserve">Retained earnings: Decreases</w:t>
            </w:r>
          </w:p>
        </w:tc>
      </w:tr>
    </w:tbl>
    <w:p>
      <w:pPr>
        <w:spacing w:before="36" w:after="16"/>
      </w:pPr>
      <w:r>
        <w:rPr>
          <w:sz w:val="18"/>
          <w:szCs w:val="18"/>
        </w:rPr>
        <w:t xml:space="preserve">Only the facts above differ. What is the total equity of Cash dividend?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Choose one: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Decreases (a note payable arises)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No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Decreases (a liability arises)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Decreases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A company reissues treasury shares for more than their cost. The excess is: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credited to APIC–treasury stock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credited to retained earnings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reported as a gain in net income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reported in OCI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What is the effect of buying treasury stock for cash?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Total equity does not change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 decrease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Total assets increase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Total equity decreases; retained earnings do not change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A company declares a property dividend of land with a carrying amount of $60,000 and a fair value of $90,000. What is recorded?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 are reduced by $60,000; no gain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gain of $30,000, and retained earnings are reduced by $90,000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gain of $90,000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Retained earnings are reduced by $30,000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What entry is made on the date of record for a cash dividend?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No entry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Debit retained earnings; credit dividends payable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Debit dividends payable; credit cash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Debit retained earnings; credit cash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17.  </w:t>
            </w:r>
            <w:r>
              <w:rPr>
                <w:sz w:val="19"/>
                <w:szCs w:val="19"/>
              </w:rPr>
              <w:t xml:space="preserve">A company reissues treasury shares for more than their cost. The excess is: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credited to APIC–treasury stock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reported as a gain in net income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credited to retained earnings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reported in OCI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book’s own table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outstanding shares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القائمة (المتداولة)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prior-period adjustment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تسوية سنوات سابقة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date of record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تاريخ التسجيل (الاستحقاق)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with 500,000 shares of $2 par stock declares a 2-for-1 stock split. What happens?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 decrease by $1,000,000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Common stock increases by $1,000,000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Total equity doubles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1,000,000 shares of $1 par; no entry and no change in any equity account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extract for the question that follows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The extract for this question is printed with it. By how much does the 50% stock dividend reduce Orontes's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4,860,000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4,050,000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60,750,000</w:t>
            </w:r>
          </w:p>
        </w:tc>
      </w:tr>
    </w:tbl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448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outstanding shares  ·  prior-period adjustment  ·  date of record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4.4</w:t>
      </w:r>
    </w:p>
    <w:p>
      <w:pPr>
        <w:spacing w:after="8"/>
      </w:pPr>
      <w:r>
        <w:rPr>
          <w:color w:val="23265A"/>
          <w:sz w:val="22"/>
          <w:szCs w:val="22"/>
        </w:rPr>
        <w:t xml:space="preserve">Retained earnings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4.4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120"/>
        <w:gridCol w:w="2803"/>
        <w:gridCol w:w="467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1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4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4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10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46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Item</w:t>
            </w:r>
          </w:p>
        </w:tc>
        <w:tc>
          <w:tcPr>
            <w:tcW w:type="pct" w:w="243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main purpose of the statement of changes in equity?</w:t>
            </w:r>
          </w:p>
        </w:tc>
      </w:tr>
      <w:tr>
        <w:tc>
          <w:tcPr>
            <w:tcW w:type="pct" w:w="110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46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English the exam uses, and what it translates</w:t>
            </w:r>
          </w:p>
        </w:tc>
        <w:tc>
          <w:tcPr>
            <w:tcW w:type="pct" w:w="243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822"/>
        <w:gridCol w:w="477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1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preferred stock</w:t>
            </w:r>
          </w:p>
        </w:tc>
        <w:tc>
          <w:tcPr>
            <w:tcW w:type="pct" w:w="24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51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24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treasury stock   ·   prior-period adjustment   ·   appropriated retained earnings   ·   date of record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date of record   ·   appropriated retained earnings   ·   prior-period adjustment   ·   treasury stock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 Retained earnings may also be restricted by law or by loan covenants.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prior-period adjustment   ·   appropriated retained earnings   ·   treasury stock   ·   date of record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board may set part of retained earnings aside, for example for a new plant. 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 If a company finds an error in earlier financial statements, it does not correct it through this year's net income. It makes a </w:t>
      </w:r>
      <w:r>
        <w:rPr>
          <w:u w:val="single"/>
          <w:sz w:val="19"/>
          <w:szCs w:val="19"/>
        </w:rPr>
        <w:t xml:space="preserve">                         </w:t>
      </w:r>
      <w:r>
        <w:rPr>
          <w:sz w:val="19"/>
          <w:szCs w:val="19"/>
        </w:rPr>
        <w:t xml:space="preserve">: it restates the earlier years and adjusts the opening balance of retained earnings, net of tax.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Retained earnings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book gives the answer of 2-for-1 stock split as “Retained earnings: no change. Total equity: no change (no entry is made).”.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Item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Answer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2-for-1 stock split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change. Total equity: no change (no entry is made).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Buy treasury stock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change. Total equity: decreases by the cost.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Reissue treasury stock above cost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no change (the excess goes to APIC–treasury stock). Total equity: increases by the cash received.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Correct an error that overstated expenses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earnings: opening balance increases, net of tax. Total equity: increases.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answer does the book give for 2-for-1 stock split?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answer does the book give for Buy treasury stock?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answer does the book give for Correct an error that overstated expenses?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earnings: no change. Total equity: no change (no entry is made).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earnings: opening balance increases, net of tax. Total equity: increases.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earnings: no change. Total equity: decreases by the cost.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The book gives the answer of 2-for-1 stock split as “Retained earnings: no change. Total equity: no change (no entry is made).”.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The book gives the answer of Buy treasury stock as “Retained earnings: opening balance increases, net of tax. Total equity: increases.”.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10.  </w:t>
      </w:r>
      <w:r>
        <w:rPr>
          <w:sz w:val="19"/>
          <w:szCs w:val="19"/>
        </w:rPr>
        <w:t xml:space="preserve">Use the treasury stock example in Section 4.2. By how much does the second reissue reduce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20,000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60,000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company declares a 5% stock dividend. It is measured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zero, because no assets leave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book value per share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company has issued 1,000,000 shares, of which 100,000 are held in treasury. It declares a 10% stock dividend. How many new shares does it issue?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10,000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90,000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110,000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Which transaction reduces total stockholders' equity?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Declaring and issuing a small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Declaring a cash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Carrying out a 3-for-1 stock split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Appropriating retained earnings for a new plant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14.  </w:t>
      </w:r>
      <w:r>
        <w:rPr>
          <w:sz w:val="19"/>
          <w:szCs w:val="19"/>
        </w:rPr>
        <w:t xml:space="preserve">Which is a limitation of the equity section of the balance sheet?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It includes all internally built intangibles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It shows the market value of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It is prepared on a cash basis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Treasury stock is shown at its cost, not at the current share price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Why may a company's retained earnings not show how much it can legally pay as dividends?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Legal capital rules and loan covenants can restrict distributions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 include share premium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 are measured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 are paid from AOCI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What is the main purpose of the statement of changes in equity?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To show the market value of the company's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To show cash received from owners only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To explain why each part of equity changed during the period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To report revenues and expenses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أسهم الخزينة</w:t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preferred stock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الممتازة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property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عينية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Orontes issues 100,000 shares of $1 par common stock for $1,500,000 in cash. What is credited to additional paid-in capital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1,400,000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100,000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1,500,000</w:t>
            </w:r>
          </w:p>
        </w:tc>
      </w:tr>
    </w:tbl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A company pays a dividend of $300,000, but its retained earnings are only $200,000. The extra $100,000 is: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an expense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 liquidating dividend that reduces APIC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a reduction of treasury stock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shown as negative OCI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A company retires treasury shares that cost more than their par value and original APIC. For the exam today, the excess is charged to: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earnings, or split between APIC and 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APIC only, as ASU 2025-12 requires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net income as a loss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OCI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22.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treasury stock  ·  preferred stock  ·  property dividend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4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4.5</w:t>
      </w:r>
    </w:p>
    <w:p>
      <w:pPr>
        <w:spacing w:after="8"/>
      </w:pPr>
      <w:r>
        <w:rPr>
          <w:color w:val="23265A"/>
          <w:sz w:val="22"/>
          <w:szCs w:val="22"/>
        </w:rPr>
        <w:t xml:space="preserve">Limitations and links to the other statements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4.5 of the book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handout, in the book’s own words. Read all three first: together they are the whole session. Then fill the gaps, guessing where you have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2361"/>
        <w:gridCol w:w="3176"/>
        <w:gridCol w:w="4063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16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21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123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Limitations and links to the other statements</w:t>
            </w:r>
          </w:p>
        </w:tc>
        <w:tc>
          <w:tcPr>
            <w:tcW w:type="pct" w:w="1654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 · Balance / event (USD 000 unless stated)</w:t>
            </w:r>
          </w:p>
        </w:tc>
        <w:tc>
          <w:tcPr>
            <w:tcW w:type="pct" w:w="2116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Under IFRS, how is a stock dividend (bonus issue) of 10% measured?</w:t>
            </w:r>
          </w:p>
        </w:tc>
      </w:tr>
      <w:tr>
        <w:tc>
          <w:tcPr>
            <w:tcW w:type="pct" w:w="123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this section uses precisely</w:t>
            </w:r>
          </w:p>
        </w:tc>
        <w:tc>
          <w:tcPr>
            <w:tcW w:type="pct" w:w="1654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Account · The English the exam uses, and what it translates</w:t>
            </w:r>
          </w:p>
        </w:tc>
        <w:tc>
          <w:tcPr>
            <w:tcW w:type="pct" w:w="2116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is the safest way to settle a disagreement about an answer on this sheet?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 this handout uses precisely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Words this handout uses precisely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tick it if you could already use it in a sentence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issued shares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section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liquidating dividend   ·   statement of changes in equity   ·   Treasury stock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is shown at the price paid, not at today's share price. Legal capital rules also differ from state to state, so equity does not show exactly how much a company may legally distribute. The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takes net income and OCI from the statement of comprehensive income, and dividends and share issues from the company's owner transactions.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distribute   ·   liquidating dividend   ·   today's   ·   Treasury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stock is shown at the price paid, not at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share price. Legal capital rules also differ from state to state, so equity does not show exactly how much a company may legally </w:t>
      </w:r>
      <w:r>
        <w:rPr>
          <w:u w:val="single"/>
          <w:sz w:val="19"/>
          <w:szCs w:val="19"/>
        </w:rPr>
        <w:t xml:space="preserve">            </w:t>
      </w:r>
      <w:r>
        <w:rPr>
          <w:sz w:val="19"/>
          <w:szCs w:val="19"/>
        </w:rPr>
        <w:t xml:space="preserve">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comprehensive   ·   contributed capital   ·   transactions   ·   liquidating dividend   ·   statement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The </w:t>
      </w:r>
      <w:r>
        <w:rPr>
          <w:u w:val="single"/>
          <w:sz w:val="19"/>
          <w:szCs w:val="19"/>
        </w:rPr>
        <w:t xml:space="preserve">           </w:t>
      </w:r>
      <w:r>
        <w:rPr>
          <w:sz w:val="19"/>
          <w:szCs w:val="19"/>
        </w:rPr>
        <w:t xml:space="preserve"> of changes in equity takes net income and OCI from the statement of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income, and dividends and share issues from the company's owner </w:t>
      </w:r>
      <w:r>
        <w:rPr>
          <w:u w:val="single"/>
          <w:sz w:val="19"/>
          <w:szCs w:val="19"/>
        </w:rPr>
        <w:t xml:space="preserve">              </w:t>
      </w:r>
      <w:r>
        <w:rPr>
          <w:sz w:val="19"/>
          <w:szCs w:val="19"/>
        </w:rPr>
        <w:t xml:space="preserve">. Its closing balances are the equity section of the balance sheet. Chapter 5 shows how the cash parts of these transactions appear in the financing section.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Limitations and links to the other statements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  <w:r>
              <w:rPr>
                <w:color w:val="6B7280"/>
                <w:sz w:val="18"/>
                <w:szCs w:val="18"/>
              </w:rPr>
              <w:t xml:space="preserve">      One claim. Decide now; you will check it in a moment.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Every number in a financial statement belongs to an element the framework defines.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  <w:r>
              <w:rPr>
                <w:color w:val="6B7280"/>
                <w:sz w:val="18"/>
                <w:szCs w:val="18"/>
              </w:rPr>
              <w:t xml:space="preserve">      Read it before you answer anything below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Balance / event (USD 000 unless stated) — the book’s own table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Balance / event (USD 000 unless stated)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Amount / details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stock, $1 par (600,000 shares issued and outstanding)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600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1,900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1,280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equity, January 1, 2026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3,780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E1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March 5: Barada bought 80,000 of its own shares at $6 per share (cost method).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E2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June 10: Barada reissued 20,000 treasury shares at $8 per share.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E3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August 20: Barada reissued 10,000 treasury shares at $4 per share.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E4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October 1: Barada declared and issued a 10% stock dividend. The market price was $7 per share.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E5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December 15: Barada declared a cash dividend of $0.20 per outstanding share, payable in January 2027.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E6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Net income for 2026 was 165 (the Chapter 3 case).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  <w:r>
              <w:rPr>
                <w:color w:val="6B7280"/>
                <w:sz w:val="18"/>
                <w:szCs w:val="18"/>
              </w:rPr>
              <w:t xml:space="preserve">      Every answer is printed above. Find it, do not recall it.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4.1?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4.2?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Issuing and buying back shares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4.3?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8.  </w:t>
      </w:r>
      <w:r>
        <w:rPr>
          <w:sz w:val="19"/>
          <w:szCs w:val="19"/>
        </w:rPr>
        <w:t xml:space="preserve">Which part of this chapter is section 4.4?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Issuing and buying back shares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  <w:r>
              <w:rPr>
                <w:color w:val="6B7280"/>
                <w:sz w:val="18"/>
                <w:szCs w:val="18"/>
              </w:rPr>
              <w:t xml:space="preserve">      No help on this move.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9.  </w:t>
      </w:r>
      <w:r>
        <w:rPr>
          <w:sz w:val="19"/>
          <w:szCs w:val="19"/>
        </w:rPr>
        <w:t xml:space="preserve">Under IFRS, how is a stock dividend (bonus issue) of 10% measured?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Always at fair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Always at par, like a U.S. large stock dividend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IFRS has no small/large rule; practice varies by local law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It is recorded as an expense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on this page with your partner before you read any key.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go back to the model and find the row that settles it. The row decides, not the louder voice.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10.  </w:t>
            </w:r>
            <w:r>
              <w:rPr>
                <w:sz w:val="19"/>
                <w:szCs w:val="19"/>
              </w:rPr>
              <w:t xml:space="preserve">Under IFRS, how is a stock dividend (bonus issue) of 10% measured?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Always at fair value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Always at par, like a U.S. large stock dividend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IFRS has no small/large rule; practice varies by local law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It is recorded as an expense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A with the model in front of you.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words this section uses precisely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11.  </w:t>
      </w:r>
      <w:r>
        <w:rPr>
          <w:sz w:val="19"/>
          <w:szCs w:val="19"/>
        </w:rPr>
        <w:t xml:space="preserve">A term in the exam means exactly what the book defines it to mean, whatever it means in ordinary English.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992"/>
        <w:gridCol w:w="4608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Account — the book’s own table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Account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Category</w:t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APIC–treasury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Treasury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Dividends payable</w:t>
            </w:r>
          </w:p>
        </w:tc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/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608"/>
        <w:gridCol w:w="4992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English the exam uses, and what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English (exam term)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the Arabic it translates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stock dividend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أسهم (أسهم منحة)</w:t>
            </w:r>
          </w:p>
        </w:tc>
      </w:tr>
      <w:tr>
        <w:tc>
          <w:tcPr>
            <w:tcW w:type="pct" w:w="24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issued shares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الأسهم المصدرة</w:t>
            </w:r>
          </w:p>
        </w:tc>
      </w:tr>
      <w:tr>
        <w:tc>
          <w:tcPr>
            <w:tcW w:type="pct" w:w="24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liquidating dividend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توزيعات تصفية (إرجاع رأس مال)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12.  </w:t>
      </w:r>
      <w:r>
        <w:rPr>
          <w:sz w:val="19"/>
          <w:szCs w:val="19"/>
        </w:rPr>
        <w:t xml:space="preserve">A glossary term and its translation are a pair the book itself gives.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Writing a term in English is part of answering the question, not an extra.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What is the safest way to settle a disagreement about an answer on this sheet?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find the row of the model that decides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take the answer of whoever is more confident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leave it until the lecturer says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choose the longer option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redo the READ THE MODEL questions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Rebuild the figure from this handout. Label every part and fill in every box.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561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56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classmate who missed this session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16.  </w:t>
            </w:r>
            <w:r>
              <w:rPr>
                <w:sz w:val="19"/>
                <w:szCs w:val="19"/>
              </w:rPr>
              <w:t xml:space="preserve">In three or four sentences, write what this section settles and the one rule a reader has to take away.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stock dividend  ·  issued shares  ·  liquidating dividend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5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4.6</w:t>
      </w:r>
    </w:p>
    <w:p>
      <w:pPr>
        <w:spacing w:after="8"/>
      </w:pPr>
      <w:r>
        <w:rPr>
          <w:color w:val="23265A"/>
          <w:sz w:val="22"/>
          <w:szCs w:val="22"/>
        </w:rPr>
        <w:t xml:space="preserve">The whole chapter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every section, shuffled, and the chapter’s own case set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9600"/>
      </w:tblGrid>
      <w:tr>
        <w:tc>
          <w:tcPr>
            <w:tcW w:type="pct" w:w="5000"/>
            <w:shd w:fill="353A7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50" w:after="16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Before you start</w:t>
            </w:r>
          </w:p>
          <w:p>
            <w:pPr>
              <w:spacing w:before="0" w:after="50"/>
            </w:pPr>
            <w:r>
              <w:rPr>
                <w:color w:val="E8EAF6"/>
                <w:sz w:val="16"/>
                <w:szCs w:val="16"/>
              </w:rPr>
              <w:t xml:space="preserve">Three summaries of this chapter, in the book’s own words, with words taken out. Read all three first: together they are the whole chapter. Then fill the gaps.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1401"/>
        <w:gridCol w:w="4992"/>
        <w:gridCol w:w="3207"/>
      </w:tblGrid>
      <w:tr>
        <w:tc>
          <w:tcPr>
            <w:tcW w:type="pct" w:w="5000"/>
            <w:gridSpan w:val="3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this handout settles, cycle by cycle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In this handout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you will read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How you check it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whole chapter, in order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figure to read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 company declares a 5% stock dividend. It is measured at:</w:t>
            </w:r>
          </w:p>
        </w:tc>
      </w:tr>
      <w:tr>
        <w:tc>
          <w:tcPr>
            <w:tcW w:type="pct" w:w="72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</w:t>
            </w:r>
          </w:p>
        </w:tc>
        <w:tc>
          <w:tcPr>
            <w:tcW w:type="pct" w:w="2600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chapter’s case set, item by item · Suppose: Orontes, 8,100,000 shares</w:t>
            </w:r>
          </w:p>
        </w:tc>
        <w:tc>
          <w:tcPr>
            <w:tcW w:type="pct" w:w="167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What has to be settled before any figure in a case set is worked out?</w:t>
            </w:r>
          </w:p>
        </w:tc>
      </w:tr>
      <w:tr>
        <w:tc>
          <w:tcPr>
            <w:tcW w:type="pct" w:w="72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The words it uses precisely</w:t>
            </w:r>
          </w:p>
        </w:tc>
        <w:tc>
          <w:tcPr>
            <w:tcW w:type="pct" w:w="260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statement of changes in equity · contributed capital · outstanding shares · treasury stock · stock dividend · stock split</w:t>
            </w:r>
          </w:p>
        </w:tc>
        <w:tc>
          <w:tcPr>
            <w:tcW w:type="pct" w:w="167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matching, at the end of cycle B</w:t>
            </w:r>
          </w:p>
        </w:tc>
      </w:tr>
    </w:tbl>
    <w:p/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1.  </w:t>
      </w:r>
      <w:r>
        <w:rPr>
          <w:sz w:val="19"/>
          <w:szCs w:val="19"/>
        </w:rPr>
        <w:t xml:space="preserve">Where the chapter starts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issued shares   ·   Preferred stock   ·   declaration date   ·   outstanding shares   ·   cost method   ·   treasury stock   ·   property dividend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/>
      </w:r>
      <w:r>
        <w:rPr>
          <w:u w:val="single"/>
          <w:sz w:val="19"/>
          <w:szCs w:val="19"/>
        </w:rPr>
        <w:t xml:space="preserve">                 </w:t>
      </w:r>
      <w:r>
        <w:rPr>
          <w:sz w:val="19"/>
          <w:szCs w:val="19"/>
        </w:rPr>
        <w:t xml:space="preserve"> is recorded in the same way, in its own account. A company may buy back its own shares and hold them as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Under the </w:t>
      </w:r>
      <w:r>
        <w:rPr>
          <w:u w:val="single"/>
          <w:sz w:val="19"/>
          <w:szCs w:val="19"/>
        </w:rPr>
        <w:t xml:space="preserve">             </w:t>
      </w:r>
      <w:r>
        <w:rPr>
          <w:sz w:val="19"/>
          <w:szCs w:val="19"/>
        </w:rPr>
        <w:t xml:space="preserve">, treasury stock is recorded at the price paid and deducted from equity. Shares held as treasury stock are </w:t>
      </w:r>
      <w:r>
        <w:rPr>
          <w:u w:val="single"/>
          <w:sz w:val="19"/>
          <w:szCs w:val="19"/>
        </w:rPr>
        <w:t xml:space="preserve">               </w:t>
      </w:r>
      <w:r>
        <w:rPr>
          <w:sz w:val="19"/>
          <w:szCs w:val="19"/>
        </w:rPr>
        <w:t xml:space="preserve"> but not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: they receive no dividends and have no votes.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2.  </w:t>
      </w:r>
      <w:r>
        <w:rPr>
          <w:sz w:val="19"/>
          <w:szCs w:val="19"/>
        </w:rPr>
        <w:t xml:space="preserve">What it settles in the middle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contributed capital   ·   cost method   ·   outstanding shares   ·   issued shares   ·   liquidating dividend   ·   stock dividend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A </w:t>
      </w:r>
      <w:r>
        <w:rPr>
          <w:u w:val="single"/>
          <w:sz w:val="19"/>
          <w:szCs w:val="19"/>
        </w:rPr>
        <w:t xml:space="preserve">                      </w:t>
      </w:r>
      <w:r>
        <w:rPr>
          <w:sz w:val="19"/>
          <w:szCs w:val="19"/>
        </w:rPr>
        <w:t xml:space="preserve"> returns </w:t>
      </w:r>
      <w:r>
        <w:rPr>
          <w:u w:val="single"/>
          <w:sz w:val="19"/>
          <w:szCs w:val="19"/>
        </w:rPr>
        <w:t xml:space="preserve">                     </w:t>
      </w:r>
      <w:r>
        <w:rPr>
          <w:sz w:val="19"/>
          <w:szCs w:val="19"/>
        </w:rPr>
        <w:t xml:space="preserve">, so it reduces APIC rather than retained earnings. A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 gives shareholders more shares instead of cash. For a small stock dividend, below about 20% to 25% of the </w:t>
      </w:r>
      <w:r>
        <w:rPr>
          <w:u w:val="single"/>
          <w:sz w:val="19"/>
          <w:szCs w:val="19"/>
        </w:rPr>
        <w:t xml:space="preserve">                    </w:t>
      </w:r>
      <w:r>
        <w:rPr>
          <w:sz w:val="19"/>
          <w:szCs w:val="19"/>
        </w:rPr>
        <w:t xml:space="preserve">, the company moves the fair value of the new shares from retained earnings to common stock and APIC.</w:t>
      </w:r>
    </w:p>
    <w:p>
      <w:pPr>
        <w:spacing w:before="40" w:after="10"/>
        <w:ind w:left="300" w:hanging="300"/>
      </w:pPr>
      <w:r>
        <w:rPr>
          <w:b/>
          <w:bCs/>
          <w:color w:val="353A7C"/>
          <w:sz w:val="19"/>
          <w:szCs w:val="19"/>
        </w:rPr>
        <w:t xml:space="preserve">3.  </w:t>
      </w:r>
      <w:r>
        <w:rPr>
          <w:sz w:val="19"/>
          <w:szCs w:val="19"/>
        </w:rPr>
        <w:t xml:space="preserve">Where it ends — Fill every gap. The list holds more words than there are gaps, so one or two of them are not used.</w:t>
      </w:r>
    </w:p>
    <w:p>
      <w:pPr>
        <w:spacing w:before="20" w:after="26"/>
        <w:ind w:left="300"/>
      </w:pPr>
      <w:r>
        <w:rPr>
          <w:color w:val="6B7280"/>
          <w:sz w:val="16"/>
          <w:szCs w:val="16"/>
        </w:rPr>
        <w:t xml:space="preserve">choose from:  </w:t>
      </w:r>
      <w:r>
        <w:rPr>
          <w:b/>
          <w:bCs/>
          <w:color w:val="353A7C"/>
          <w:sz w:val="16"/>
          <w:szCs w:val="16"/>
        </w:rPr>
        <w:t xml:space="preserve">cost method   ·   stock dividend   ·   appropriated retained earnings   ·   issued shares</w:t>
      </w:r>
    </w:p>
    <w:p>
      <w:pPr>
        <w:spacing w:before="36" w:after="36"/>
        <w:ind w:left="300"/>
      </w:pPr>
      <w:r>
        <w:rPr>
          <w:sz w:val="19"/>
          <w:szCs w:val="19"/>
        </w:rPr>
        <w:t xml:space="preserve">SC4-5 A company declares a 5% </w:t>
      </w:r>
      <w:r>
        <w:rPr>
          <w:u w:val="single"/>
          <w:sz w:val="19"/>
          <w:szCs w:val="19"/>
        </w:rPr>
        <w:t xml:space="preserve">                </w:t>
      </w:r>
      <w:r>
        <w:rPr>
          <w:sz w:val="19"/>
          <w:szCs w:val="19"/>
        </w:rPr>
        <w:t xml:space="preserve">. Retained earnings are the profits a company has kept since it began, less the dividends it has declared. A board may set part of retained earnings aside, for example for a new plant. These </w:t>
      </w:r>
      <w:r>
        <w:rPr>
          <w:u w:val="single"/>
          <w:sz w:val="19"/>
          <w:szCs w:val="19"/>
        </w:rPr>
        <w:t xml:space="preserve">                                </w:t>
      </w:r>
      <w:r>
        <w:rPr>
          <w:sz w:val="19"/>
          <w:szCs w:val="19"/>
        </w:rPr>
        <w:t xml:space="preserve"> stay within equity; no costs are ever charged to them.</w:t>
      </w:r>
    </w:p>
    <w:p>
      <w:pPr>
        <w:pageBreakBefore w:val="true"/>
        <w:spacing w:after="0"/>
      </w:pPr>
      <w:r>
        <w:rPr>
          <w:sz w:val="2"/>
          <w:szCs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A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whole chapter, in order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4.  </w:t>
      </w:r>
      <w:r>
        <w:rPr>
          <w:sz w:val="19"/>
          <w:szCs w:val="19"/>
        </w:rPr>
        <w:t xml:space="preserve">The sections of a chapter have to be taken in order, because each one uses what the one before it settled.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5.  </w:t>
      </w:r>
      <w:r>
        <w:rPr>
          <w:sz w:val="19"/>
          <w:szCs w:val="19"/>
        </w:rPr>
        <w:t xml:space="preserve">Which part of this chapter is section 4.1?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6.  </w:t>
      </w:r>
      <w:r>
        <w:rPr>
          <w:sz w:val="19"/>
          <w:szCs w:val="19"/>
        </w:rPr>
        <w:t xml:space="preserve">Which part of this chapter is section 4.2?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Retained earnings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7.  </w:t>
      </w:r>
      <w:r>
        <w:rPr>
          <w:sz w:val="19"/>
          <w:szCs w:val="19"/>
        </w:rPr>
        <w:t xml:space="preserve">Which part of this chapter is section 4.3?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Limitations and links to the other statements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Dividends, stock dividends and stock splits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Issuing and buying back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Components of equity and the statement of changes in equity</w:t>
      </w:r>
    </w:p>
    <w:p>
      <w:pPr>
        <w:spacing w:before="40" w:after="24"/>
      </w:pPr>
      <w:r>
        <w:rPr>
          <w:sz w:val="19"/>
          <w:szCs w:val="19"/>
        </w:rPr>
        <w:t xml:space="preserve">Write the letter of the section number beside each section title. Every number is used once.</w:t>
      </w:r>
    </w:p>
    <w:tbl>
      <w:tblPr>
        <w:tblW w:type="pct" w:w="100%"/>
        <w:tblLayout w:type="fixed"/>
        <w:tblBorders>
          <w:top w:val="single" w:color="8186EF" w:sz="4"/>
          <w:left w:val="single" w:color="8186EF" w:sz="4"/>
          <w:bottom w:val="single" w:color="8186EF" w:sz="4"/>
          <w:right w:val="single" w:color="8186EF" w:sz="4"/>
          <w:insideH w:val="single" w:color="8186EF" w:sz="4"/>
          <w:insideV w:val="single" w:color="8186EF" w:sz="4"/>
        </w:tblBorders>
      </w:tblPr>
      <w:tblGrid>
        <w:gridCol w:w="4800"/>
        <w:gridCol w:w="4800"/>
      </w:tblGrid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A  </w:t>
            </w:r>
            <w:r>
              <w:rPr>
                <w:sz w:val="16"/>
                <w:szCs w:val="16"/>
              </w:rPr>
              <w:t xml:space="preserve">4.1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D  </w:t>
            </w:r>
            <w:r>
              <w:rPr>
                <w:sz w:val="16"/>
                <w:szCs w:val="16"/>
              </w:rPr>
              <w:t xml:space="preserve">4.4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B  </w:t>
            </w:r>
            <w:r>
              <w:rPr>
                <w:sz w:val="16"/>
                <w:szCs w:val="16"/>
              </w:rPr>
              <w:t xml:space="preserve">4.2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E  </w:t>
            </w:r>
            <w:r>
              <w:rPr>
                <w:sz w:val="16"/>
                <w:szCs w:val="16"/>
              </w:rPr>
              <w:t xml:space="preserve">4.5</w:t>
            </w:r>
          </w:p>
        </w:tc>
      </w:tr>
      <w:tr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18" w:after="18"/>
            </w:pPr>
            <w:r>
              <w:rPr>
                <w:b/>
                <w:bCs/>
                <w:color w:val="8186EF"/>
                <w:sz w:val="16"/>
                <w:szCs w:val="16"/>
              </w:rPr>
              <w:t xml:space="preserve">C  </w:t>
            </w:r>
            <w:r>
              <w:rPr>
                <w:sz w:val="16"/>
                <w:szCs w:val="16"/>
              </w:rPr>
              <w:t xml:space="preserve">4.3</w:t>
            </w:r>
          </w:p>
        </w:tc>
        <w:tc>
          <w:tcPr>
            <w:tcW w:type="pct" w:w="2500"/>
            <w:shd w:fill="FBFAF6" w:val="clear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before="24" w:after="24"/>
            </w:pPr>
            <w:r>
              <w:rPr>
                <w:sz w:val="16"/>
                <w:szCs w:val="16"/>
              </w:rPr>
              <w:t xml:space="preserve"/>
            </w:r>
          </w:p>
        </w:tc>
      </w:tr>
    </w:tbl>
    <w:p/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8.  </w:t>
      </w:r>
      <w:r>
        <w:rPr>
          <w:sz w:val="18"/>
          <w:szCs w:val="18"/>
        </w:rPr>
        <w:t xml:space="preserve">Components of equity and the statement of changes in equity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9.  </w:t>
      </w:r>
      <w:r>
        <w:rPr>
          <w:sz w:val="18"/>
          <w:szCs w:val="18"/>
        </w:rPr>
        <w:t xml:space="preserve">Issuing and buying back shares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10.  </w:t>
      </w:r>
      <w:r>
        <w:rPr>
          <w:sz w:val="18"/>
          <w:szCs w:val="18"/>
        </w:rPr>
        <w:t xml:space="preserve">Dividends, stock dividends and stock splits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11.  </w:t>
      </w:r>
      <w:r>
        <w:rPr>
          <w:sz w:val="18"/>
          <w:szCs w:val="18"/>
        </w:rPr>
        <w:t xml:space="preserve">Retained earnings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>
      <w:pPr>
        <w:spacing w:before="24" w:after="24"/>
        <w:ind w:left="300" w:hanging="300"/>
      </w:pPr>
      <w:r>
        <w:rPr>
          <w:b/>
          <w:bCs/>
          <w:color w:val="353A7C"/>
          <w:sz w:val="18"/>
          <w:szCs w:val="18"/>
        </w:rPr>
        <w:t xml:space="preserve">12.  </w:t>
      </w:r>
      <w:r>
        <w:rPr>
          <w:sz w:val="18"/>
          <w:szCs w:val="18"/>
        </w:rPr>
        <w:t xml:space="preserve">Limitations and links to the other statements</w:t>
      </w:r>
      <w:r>
        <w:rPr>
          <w:sz w:val="18"/>
          <w:szCs w:val="18"/>
        </w:rPr>
        <w:t xml:space="preserve">      </w:t>
      </w:r>
      <w:r>
        <w:rPr>
          <w:u w:val="single"/>
          <w:sz w:val="18"/>
          <w:szCs w:val="18"/>
        </w:rPr>
        <w:t xml:space="preserve">        </w:t>
      </w:r>
    </w:p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13.  </w:t>
      </w:r>
      <w:r>
        <w:rPr>
          <w:sz w:val="19"/>
          <w:szCs w:val="19"/>
        </w:rPr>
        <w:t xml:space="preserve">Why is Orontes's total equity much lower than the market value of its shares?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Equity is measured at fair value each year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Treasury stock is shown at market value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Equity includes only contributed capital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Most assets are at historical cost and internally built intangibles are not recorded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WORK IN PAIRS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Compare every answer with your partner first.</w:t>
            </w:r>
          </w:p>
        </w:tc>
      </w:tr>
    </w:tbl>
    <w:p>
      <w:pPr>
        <w:spacing w:before="20" w:after="50"/>
      </w:pPr>
      <w:r>
        <w:rPr>
          <w:b/>
          <w:bCs/>
          <w:color w:val="1F7A6A"/>
          <w:sz w:val="16"/>
          <w:szCs w:val="16"/>
        </w:rPr>
        <w:t xml:space="preserve">If you disagree: </w:t>
      </w:r>
      <w:r>
        <w:rPr>
          <w:color w:val="6B7280"/>
          <w:sz w:val="16"/>
          <w:szCs w:val="16"/>
        </w:rPr>
        <w:t xml:space="preserve">name the section each question belongs to. Most disagreements turn out to be about the section, not the answer.</w:t>
      </w:r>
    </w:p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14.  </w:t>
            </w:r>
            <w:r>
              <w:rPr>
                <w:sz w:val="19"/>
                <w:szCs w:val="19"/>
              </w:rPr>
              <w:t xml:space="preserve">A company declares a 5% stock dividend. It is measured at: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par value of the new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zero, because no assets leave the company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fair value of the new shares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book value per share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go back to the MODEL move of cycle A and find the section this question belongs to.</w:t>
            </w:r>
          </w:p>
        </w:tc>
      </w:tr>
    </w:tbl>
    <w:p/>
    <w:tbl>
      <w:tblPr>
        <w:tblW w:type="pct" w:w="100%"/>
        <w:tblLayout w:type="fixed"/>
        <w:tblBorders>
          <w:top w:val="single" w:color="353A7C" w:sz="8"/>
          <w:left w:val="single" w:color="353A7C" w:sz="8"/>
          <w:bottom w:val="single" w:color="353A7C" w:sz="8"/>
          <w:right w:val="single" w:color="353A7C" w:sz="8"/>
          <w:insideH w:val="single" w:color="353A7C" w:sz="8"/>
          <w:insideV w:val="single" w:color="353A7C" w:sz="8"/>
        </w:tblBorders>
      </w:tblPr>
      <w:tblGrid>
        <w:gridCol w:w="1056"/>
        <w:gridCol w:w="8544"/>
      </w:tblGrid>
      <w:tr>
        <w:tc>
          <w:tcPr>
            <w:tcW w:type="pct" w:w="550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CYCLE B</w:t>
            </w:r>
          </w:p>
        </w:tc>
        <w:tc>
          <w:tcPr>
            <w:tcW w:type="pct" w:w="4450"/>
            <w:shd w:fill="F2F4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353A7C"/>
                <w:sz w:val="22"/>
                <w:szCs w:val="22"/>
              </w:rPr>
              <w:t xml:space="preserve">The chapter’s case set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B7280"/>
                <w:sz w:val="17"/>
                <w:szCs w:val="17"/>
              </w:rPr>
              <w:t xml:space="preserve">ORIENT</w:t>
            </w:r>
          </w:p>
        </w:tc>
      </w:tr>
    </w:tbl>
    <w:p>
      <w:pPr>
        <w:pBdr>
          <w:top w:val="single" w:sz="6" w:space="1" w:color="6B7280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30" w:after="30"/>
        <w:ind w:left="300" w:hanging="300"/>
      </w:pPr>
      <w:r>
        <w:rPr>
          <w:b/>
          <w:bCs/>
          <w:color w:val="353A7C"/>
          <w:sz w:val="19"/>
          <w:szCs w:val="19"/>
        </w:rPr>
        <w:t xml:space="preserve">15.  </w:t>
      </w:r>
      <w:r>
        <w:rPr>
          <w:sz w:val="19"/>
          <w:szCs w:val="19"/>
        </w:rPr>
        <w:t xml:space="preserve">In a case question, the exhibit has to be read and adjusted before any figure is worked out.   </w:t>
      </w:r>
      <w:r>
        <w:rPr>
          <w:b/>
          <w:bCs/>
          <w:color w:val="8186EF"/>
          <w:sz w:val="19"/>
          <w:szCs w:val="19"/>
        </w:rPr>
        <w:t xml:space="preserve">  TRUE  </w:t>
      </w:r>
      <w:r>
        <w:rPr>
          <w:color w:val="AAB2C0"/>
          <w:sz w:val="19"/>
          <w:szCs w:val="19"/>
        </w:rPr>
        <w:t xml:space="preserve">/</w:t>
      </w:r>
      <w:r>
        <w:rPr>
          <w:b/>
          <w:bCs/>
          <w:color w:val="8186EF"/>
          <w:sz w:val="19"/>
          <w:szCs w:val="19"/>
        </w:rPr>
        <w:t xml:space="preserve">  FALSE  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3956"/>
        <w:gridCol w:w="5644"/>
      </w:tblGrid>
      <w:tr>
        <w:tc>
          <w:tcPr>
            <w:tcW w:type="pct" w:w="5000"/>
            <w:gridSpan w:val="2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The chapter’s case set, item by item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Item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What it asks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C4-1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Classify each account at the end of 2026. (On the exam screen you would drag each account into a box.)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C4-2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balance of APIC–treasury stock at December 31, 2026.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C4-3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amount transferred out of retained earnings for the stock dividend (E4).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C4-4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the cash dividend declared on December 15 (E5).</w:t>
            </w:r>
          </w:p>
        </w:tc>
      </w:tr>
      <w:tr>
        <w:tc>
          <w:tcPr>
            <w:tcW w:type="pct" w:w="2061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C4-5</w:t>
            </w:r>
          </w:p>
        </w:tc>
        <w:tc>
          <w:tcPr>
            <w:tcW w:type="pct" w:w="293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retained earnings at December 31, 2026.</w:t>
            </w:r>
          </w:p>
        </w:tc>
      </w:tr>
      <w:tr>
        <w:tc>
          <w:tcPr>
            <w:tcW w:type="pct" w:w="2061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C4-6</w:t>
            </w:r>
          </w:p>
        </w:tc>
        <w:tc>
          <w:tcPr>
            <w:tcW w:type="pct" w:w="293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Enter total stockholders' equity at December 31, 2026.</w:t>
            </w:r>
          </w:p>
        </w:tc>
      </w:tr>
    </w:tbl>
    <w:p/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353A7C"/>
                <w:sz w:val="17"/>
                <w:szCs w:val="17"/>
              </w:rPr>
              <w:t xml:space="preserve">READ THE MODEL</w:t>
            </w:r>
          </w:p>
        </w:tc>
      </w:tr>
    </w:tbl>
    <w:p>
      <w:pPr>
        <w:pBdr>
          <w:top w:val="single" w:sz="6" w:space="1" w:color="353A7C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16.  </w:t>
      </w:r>
      <w:r>
        <w:rPr>
          <w:sz w:val="19"/>
          <w:szCs w:val="19"/>
        </w:rPr>
        <w:t xml:space="preserve">Which of these does item C4-1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17.  </w:t>
      </w:r>
      <w:r>
        <w:rPr>
          <w:sz w:val="19"/>
          <w:szCs w:val="19"/>
        </w:rPr>
        <w:t xml:space="preserve">Which of these does item C4-2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18.  </w:t>
      </w:r>
      <w:r>
        <w:rPr>
          <w:sz w:val="19"/>
          <w:szCs w:val="19"/>
        </w:rPr>
        <w:t xml:space="preserve">Which of these does item C4-3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amount transferred out of retained earnings for the stock di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Classify each account at the end of 2026. (On the exam screen you woul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19.  </w:t>
      </w:r>
      <w:r>
        <w:rPr>
          <w:sz w:val="19"/>
          <w:szCs w:val="19"/>
        </w:rPr>
        <w:t xml:space="preserve">Which of these does item C4-4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retained earnings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20.  </w:t>
      </w:r>
      <w:r>
        <w:rPr>
          <w:sz w:val="19"/>
          <w:szCs w:val="19"/>
        </w:rPr>
        <w:t xml:space="preserve">Which of these does item C4-5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retained earnings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balance of APIC–treasury stock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21.  </w:t>
      </w:r>
      <w:r>
        <w:rPr>
          <w:sz w:val="19"/>
          <w:szCs w:val="19"/>
        </w:rPr>
        <w:t xml:space="preserve">Which of these does item C4-6 ask for?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Enter retained earnings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Enter total stockholders' equity at December 31, 2026.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Enter the cash dividend declared on December 15 (E5).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Enter the balance of APIC–treasury stock at December 31, 2026.</w:t>
      </w:r>
    </w:p>
    <w:tbl>
      <w:tblPr>
        <w:tblW w:type="pct" w:w="100%"/>
        <w:tblLayout w:type="fixed"/>
      </w:tblPr>
      <w:tblGrid>
        <w:gridCol w:w="9600"/>
      </w:tblGrid>
      <w:tr>
        <w:tc>
          <w:tcPr>
            <w:tcW w:type="pct" w:w="50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30" w:after="30"/>
            </w:pPr>
            <w:r>
              <w:rPr>
                <w:b/>
                <w:bCs/>
                <w:color w:val="6D3F7E"/>
                <w:sz w:val="17"/>
                <w:szCs w:val="17"/>
              </w:rPr>
              <w:t xml:space="preserve">APPLY</w:t>
            </w:r>
          </w:p>
        </w:tc>
      </w:tr>
    </w:tbl>
    <w:p>
      <w:pPr>
        <w:pBdr>
          <w:top w:val="single" w:sz="6" w:space="1" w:color="6D3F7E"/>
        </w:pBdr>
        <w:spacing w:after="30"/>
      </w:pPr>
      <w:r>
        <w:rPr>
          <w:sz w:val="2"/>
          <w:szCs w:val="2"/>
        </w:rPr>
        <w:t xml:space="preserve"/>
      </w:r>
    </w:p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22.  </w:t>
      </w:r>
      <w:r>
        <w:rPr>
          <w:sz w:val="19"/>
          <w:szCs w:val="19"/>
        </w:rPr>
        <w:t xml:space="preserve">A company declares a 5% stock dividend. It is measured at: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A. </w:t>
      </w:r>
      <w:r>
        <w:rPr>
          <w:sz w:val="18"/>
          <w:szCs w:val="18"/>
        </w:rPr>
        <w:t xml:space="preserve">the par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B. </w:t>
      </w:r>
      <w:r>
        <w:rPr>
          <w:sz w:val="18"/>
          <w:szCs w:val="18"/>
        </w:rPr>
        <w:t xml:space="preserve">zero, because no assets leave the company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C. </w:t>
      </w:r>
      <w:r>
        <w:rPr>
          <w:sz w:val="18"/>
          <w:szCs w:val="18"/>
        </w:rPr>
        <w:t xml:space="preserve">the fair value of the new shares</w:t>
      </w:r>
    </w:p>
    <w:p>
      <w:pPr>
        <w:spacing w:after="18"/>
        <w:ind w:left="560" w:hanging="260"/>
      </w:pPr>
      <w:r>
        <w:rPr>
          <w:b/>
          <w:bCs/>
          <w:color w:val="8186EF"/>
          <w:sz w:val="18"/>
          <w:szCs w:val="18"/>
        </w:rPr>
        <w:t xml:space="preserve">D. </w:t>
      </w:r>
      <w:r>
        <w:rPr>
          <w:sz w:val="18"/>
          <w:szCs w:val="18"/>
        </w:rPr>
        <w:t xml:space="preserve">the book value per share</w:t>
      </w:r>
    </w:p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  <w:tblBorders>
          <w:top w:val="single" w:color="353A7C" w:sz="6"/>
          <w:left w:val="single" w:color="353A7C" w:sz="6"/>
          <w:bottom w:val="single" w:color="353A7C" w:sz="6"/>
          <w:right w:val="single" w:color="353A7C" w:sz="6"/>
          <w:insideH w:val="single" w:color="353A7C" w:sz="6"/>
          <w:insideV w:val="single" w:color="353A7C" w:sz="6"/>
        </w:tblBorders>
      </w:tblPr>
      <w:tblGrid>
        <w:gridCol w:w="4354"/>
        <w:gridCol w:w="2029"/>
        <w:gridCol w:w="1703"/>
        <w:gridCol w:w="1514"/>
      </w:tblGrid>
      <w:tr>
        <w:tc>
          <w:tcPr>
            <w:tcW w:type="pct" w:w="5000"/>
            <w:gridSpan w:val="4"/>
            <w:shd w:fill="353A7C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before="40" w:after="4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Suppose: Orontes, 8,100,000 shares — the extract for the question that follows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Suppose: Orontes, 8,100,000 shares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4% stock dividend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50% stock dividend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b/>
                <w:bCs/>
                <w:color w:val="353A7C"/>
                <w:sz w:val="15"/>
                <w:szCs w:val="15"/>
              </w:rPr>
              <w:t xml:space="preserve">2-for-1 split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New shares issued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8,100,000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Measured at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fair value $15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$1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entry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Retained earnings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(4,860,000)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(4,050,000)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Common stock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324,000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4,050,000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Additional paid-in capital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4,536,000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Total stockholders' equity</w:t>
            </w:r>
          </w:p>
        </w:tc>
        <w:tc>
          <w:tcPr>
            <w:tcW w:type="pct" w:w="105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887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  <w:tc>
          <w:tcPr>
            <w:tcW w:type="pct" w:w="789"/>
            <w:shd w:fill="FBFAF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no change</w:t>
            </w:r>
          </w:p>
        </w:tc>
      </w:tr>
      <w:tr>
        <w:tc>
          <w:tcPr>
            <w:tcW w:type="pct" w:w="2268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Par value per share afterward</w:t>
            </w:r>
          </w:p>
        </w:tc>
        <w:tc>
          <w:tcPr>
            <w:tcW w:type="pct" w:w="105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887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$1</w:t>
            </w:r>
          </w:p>
        </w:tc>
        <w:tc>
          <w:tcPr>
            <w:tcW w:type="pct" w:w="789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6" w:after="26"/>
            </w:pPr>
            <w:r>
              <w:rPr>
                <w:color w:val="232733"/>
                <w:sz w:val="16"/>
                <w:szCs w:val="16"/>
              </w:rPr>
              <w:t xml:space="preserve">$0.50</w:t>
            </w:r>
          </w:p>
        </w:tc>
      </w:tr>
    </w:tbl>
    <w:p/>
    <w:p>
      <w:pPr>
        <w:spacing w:before="40" w:after="16"/>
        <w:ind w:left="300" w:hanging="300"/>
      </w:pPr>
      <w:r>
        <w:rPr>
          <w:b/>
          <w:bCs/>
          <w:color w:val="353A7C"/>
          <w:sz w:val="19"/>
          <w:szCs w:val="19"/>
        </w:rPr>
        <w:t xml:space="preserve">23.  </w:t>
      </w:r>
      <w:r>
        <w:rPr>
          <w:sz w:val="19"/>
          <w:szCs w:val="19"/>
        </w:rPr>
        <w:t xml:space="preserve">The extract for this question is printed with it. By how much does the 4% stock dividend reduce Orontes's retained earnings (whole USD)?</w:t>
      </w:r>
    </w:p>
    <w:tbl>
      <w:tblPr>
        <w:tblW w:type="pct" w:w="100%"/>
        <w:tblLayout w:type="fixed"/>
      </w:tblPr>
      <w:tblGrid>
        <w:gridCol w:w="4800"/>
        <w:gridCol w:w="4800"/>
      </w:tblGrid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4,536,000</w:t>
            </w:r>
          </w:p>
        </w:tc>
      </w:tr>
      <w:tr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324,000</w:t>
            </w:r>
          </w:p>
        </w:tc>
        <w:tc>
          <w:tcPr>
            <w:tcW w:type="pct" w:w="2500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12" w:after="12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4,860,000</w:t>
            </w:r>
          </w:p>
        </w:tc>
      </w:tr>
    </w:tbl>
    <w:tbl>
      <w:tblPr>
        <w:tblW w:type="pct" w:w="100%"/>
        <w:tblLayout w:type="fixed"/>
        <w:tblBorders>
          <w:top w:val="single" w:color="C0483F" w:sz="12"/>
          <w:left w:val="single" w:color="C0483F" w:sz="12"/>
          <w:bottom w:val="single" w:color="C0483F" w:sz="12"/>
          <w:right w:val="single" w:color="C0483F" w:sz="12"/>
          <w:insideH w:val="single" w:color="C0483F" w:sz="12"/>
          <w:insideV w:val="single" w:color="C0483F" w:sz="12"/>
        </w:tblBorders>
      </w:tblPr>
      <w:tblGrid>
        <w:gridCol w:w="9600"/>
      </w:tblGrid>
      <w:tr>
        <w:tc>
          <w:tcPr>
            <w:tcW w:type="pct" w:w="5000"/>
            <w:shd w:fill="FBF0EF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before="50" w:after="24"/>
            </w:pPr>
            <w:r>
              <w:rPr>
                <w:b/>
                <w:bCs/>
                <w:color w:val="C0483F"/>
                <w:sz w:val="16"/>
                <w:szCs w:val="16"/>
              </w:rPr>
              <w:t xml:space="preserve">CHECKPOINT  </w:t>
            </w:r>
            <w:r>
              <w:rPr>
                <w:b/>
                <w:bCs/>
                <w:color w:val="353A7C"/>
                <w:sz w:val="19"/>
                <w:szCs w:val="19"/>
              </w:rPr>
              <w:t xml:space="preserve">24.  </w:t>
            </w:r>
            <w:r>
              <w:rPr>
                <w:sz w:val="19"/>
                <w:szCs w:val="19"/>
              </w:rPr>
              <w:t xml:space="preserve">What has to be settled before any figure in a case set is worked out?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A. </w:t>
            </w:r>
            <w:r>
              <w:rPr>
                <w:sz w:val="18"/>
                <w:szCs w:val="18"/>
              </w:rPr>
              <w:t xml:space="preserve">the exhibit, adjusted for every note that goes with it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B. </w:t>
            </w:r>
            <w:r>
              <w:rPr>
                <w:sz w:val="18"/>
                <w:szCs w:val="18"/>
              </w:rPr>
              <w:t xml:space="preserve">the method the company uses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C. </w:t>
            </w:r>
            <w:r>
              <w:rPr>
                <w:sz w:val="18"/>
                <w:szCs w:val="18"/>
              </w:rPr>
              <w:t xml:space="preserve">the tax rate</w:t>
            </w:r>
          </w:p>
          <w:p>
            <w:pPr>
              <w:spacing w:after="16"/>
              <w:ind w:left="500" w:hanging="200"/>
            </w:pPr>
            <w:r>
              <w:rPr>
                <w:b/>
                <w:bCs/>
                <w:color w:val="8186EF"/>
                <w:sz w:val="18"/>
                <w:szCs w:val="18"/>
              </w:rPr>
              <w:t xml:space="preserve">D. </w:t>
            </w:r>
            <w:r>
              <w:rPr>
                <w:sz w:val="18"/>
                <w:szCs w:val="18"/>
              </w:rPr>
              <w:t xml:space="preserve">the order of the items</w:t>
            </w:r>
          </w:p>
          <w:p>
            <w:pPr>
              <w:spacing w:before="20" w:after="50"/>
            </w:pPr>
            <w:r>
              <w:rPr>
                <w:color w:val="C0483F"/>
                <w:sz w:val="17"/>
                <w:szCs w:val="17"/>
              </w:rPr>
              <w:t xml:space="preserve">If you got it wrong: reread the case panel in the MODEL move of cycle B.</w:t>
            </w:r>
          </w:p>
        </w:tc>
      </w:tr>
    </w:tbl>
    <w:p/>
    <w:p>
      <w:pPr>
        <w:pageBreakBefore w:val="true"/>
        <w:spacing w:after="0"/>
      </w:pPr>
      <w:r>
        <w:rPr>
          <w:sz w:val="2"/>
        </w:rPr>
        <w:t xml:space="preserve"> </w:t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353A7C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FROM MEMORY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353A7C"/>
                <w:sz w:val="18"/>
                <w:szCs w:val="18"/>
              </w:rPr>
              <w:t xml:space="preserve">Close the earlier pages first.</w:t>
            </w:r>
          </w:p>
        </w:tc>
      </w:tr>
    </w:tbl>
    <w:p>
      <w:pPr>
        <w:spacing w:before="30" w:after="40"/>
      </w:pPr>
      <w:r>
        <w:rPr>
          <w:b/>
          <w:bCs/>
          <w:color w:val="353A7C"/>
          <w:sz w:val="19"/>
          <w:szCs w:val="19"/>
        </w:rPr>
        <w:t xml:space="preserve">25.  </w:t>
      </w:r>
      <w:r>
        <w:rPr>
          <w:sz w:val="19"/>
          <w:szCs w:val="19"/>
        </w:rPr>
        <w:t xml:space="preserve">Rebuild the chapter map. Write every section in order and what each one settles.</w:t>
      </w:r>
    </w:p>
    <w:p>
      <w:pPr>
        <w:spacing w:after="40" w:before="90"/>
        <w:jc w:val="center"/>
      </w:pPr>
      <w:r>
        <w:drawing>
          <wp:inline distT="0" distB="0" distL="0" distR="0">
            <wp:extent cx="5734050" cy="3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Layout w:type="fixed"/>
      </w:tblPr>
      <w:tblGrid>
        <w:gridCol w:w="1632"/>
        <w:gridCol w:w="7968"/>
      </w:tblGrid>
      <w:tr>
        <w:tc>
          <w:tcPr>
            <w:tcW w:type="pct" w:w="850"/>
            <w:shd w:fill="1F7A6A" w:val="clear"/>
            <w:tcMar>
              <w:top w:type="dxa" w:w="30"/>
              <w:left w:type="dxa" w:w="90"/>
              <w:bottom w:type="dxa" w:w="30"/>
              <w:right w:type="dxa" w:w="90"/>
            </w:tcMar>
          </w:tcPr>
          <w:p>
            <w:pPr>
              <w:spacing w:before="20" w:after="20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  TEACH IT BACK  </w:t>
            </w:r>
          </w:p>
        </w:tc>
        <w:tc>
          <w:tcPr>
            <w:tcW w:type="pct" w:w="4150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20" w:after="20"/>
            </w:pPr>
            <w:r>
              <w:rPr>
                <w:color w:val="1F7A6A"/>
                <w:sz w:val="18"/>
                <w:szCs w:val="18"/>
              </w:rPr>
              <w:t xml:space="preserve">Write it for a student starting this chapter tomorrow — not for the marker.</w:t>
            </w:r>
          </w:p>
        </w:tc>
      </w:tr>
    </w:tbl>
    <w:tbl>
      <w:tblPr>
        <w:tblW w:type="pct" w:w="100%"/>
        <w:tblLayout w:type="fixed"/>
        <w:tblBorders>
          <w:top w:val="single" w:color="1F7A6A" w:sz="10"/>
          <w:left w:val="single" w:color="1F7A6A" w:sz="10"/>
          <w:bottom w:val="single" w:color="1F7A6A" w:sz="10"/>
          <w:right w:val="single" w:color="1F7A6A" w:sz="10"/>
          <w:insideH w:val="single" w:color="1F7A6A" w:sz="10"/>
          <w:insideV w:val="single" w:color="1F7A6A" w:sz="10"/>
        </w:tblBorders>
      </w:tblPr>
      <w:tblGrid>
        <w:gridCol w:w="9600"/>
      </w:tblGrid>
      <w:tr>
        <w:tc>
          <w:tcPr>
            <w:tcW w:type="pct" w:w="5000"/>
            <w:shd w:fill="EEF6F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40" w:after="24"/>
            </w:pPr>
            <w:r>
              <w:rPr>
                <w:b/>
                <w:bCs/>
                <w:color w:val="1F7A6A"/>
                <w:sz w:val="19"/>
                <w:szCs w:val="19"/>
              </w:rPr>
              <w:t xml:space="preserve">26.  </w:t>
            </w:r>
            <w:r>
              <w:rPr>
                <w:sz w:val="19"/>
                <w:szCs w:val="19"/>
              </w:rPr>
              <w:t xml:space="preserve">In four or five sentences, write what the whole chapter settles, section by section.</w:t>
            </w:r>
          </w:p>
          <w:p>
            <w:pPr>
              <w:spacing w:after="36"/>
            </w:pPr>
            <w:r>
              <w:rPr>
                <w:color w:val="6B7280"/>
                <w:sz w:val="16"/>
                <w:szCs w:val="16"/>
              </w:rPr>
              <w:t xml:space="preserve">every one of these words must appear:  </w:t>
            </w:r>
            <w:r>
              <w:rPr>
                <w:b/>
                <w:bCs/>
                <w:color w:val="1F7A6A"/>
                <w:sz w:val="16"/>
                <w:szCs w:val="16"/>
              </w:rPr>
              <w:t xml:space="preserve">statement of changes in equity  ·  contributed capital  ·  outstanding shares  ·  treasury stock</w:t>
            </w:r>
          </w:p>
        </w:tc>
      </w:tr>
    </w:tbl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>
      <w:pPr>
        <w:pBdr>
          <w:bottom w:val="single" w:sz="4" w:space="2" w:color="AAB2C0"/>
        </w:pBdr>
        <w:spacing w:before="40" w:after="40"/>
        <w:ind w:left="200"/>
      </w:pPr>
      <w:r>
        <w:rPr>
          <w:sz w:val="19"/>
          <w:szCs w:val="19"/>
        </w:rPr>
        <w:t xml:space="preserve">  </w:t>
      </w:r>
    </w:p>
    <w:p/>
    <w:p>
      <w:pPr>
        <w:sectPr>
          <w:headerReference w:type="default" r:id="rIdHdr6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6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4.1 · Components of equity and the statement of changes in equity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4.1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4.2 · Issuing and buying back shares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4.2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4.3 · Dividends, stock dividends and stock splits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4.3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4.4 · Retained earnings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4.4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4.5 · Limitations and links to the other statements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4.5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5</w:t>
          </w:r>
        </w:p>
      </w:tc>
    </w:tr>
  </w:tbl>
  <w:p>
    <w:pPr>
      <w:spacing w:after="0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4.6 · The whole chapter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Handout 4.6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> of 6</w:t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101" Target="media/696c3c4c08bcb7111c63cb38605d7d85c1edcc9b.png" Type="http://schemas.openxmlformats.org/officeDocument/2006/relationships/image"/><Relationship Id="rId102" Target="media/94e900d2bc6fa1d10e8944174b85bdefc73c7420.png" Type="http://schemas.openxmlformats.org/officeDocument/2006/relationships/image"/><Relationship Id="rId103" Target="media/f76fea346046152fcac423bf0343a7375b86ee99.png" Type="http://schemas.openxmlformats.org/officeDocument/2006/relationships/image"/><Relationship Id="rId104" Target="media/d068564bb16842b9c4491239e4c7f9b967c1bbb8.png" Type="http://schemas.openxmlformats.org/officeDocument/2006/relationships/image"/><Relationship Id="rId105" Target="media/602d583ed80e89f709eb711a0e4a80959f0844a4.png" Type="http://schemas.openxmlformats.org/officeDocument/2006/relationships/image"/><Relationship Id="rId106" Target="media/22c215f76bb9e1eff304a87d9f4179f613ca8030.png" Type="http://schemas.openxmlformats.org/officeDocument/2006/relationships/image"/><Relationship Id="rId107" Target="media/983198fb7724fb97a07114f34f5fcd2e5d9b7422.png" Type="http://schemas.openxmlformats.org/officeDocument/2006/relationships/image"/><Relationship Id="rId108" Target="media/b3960b9349de08a0c131642000a66c257466ed6a.png" Type="http://schemas.openxmlformats.org/officeDocument/2006/relationships/image"/><Relationship Id="rId109" Target="media/cc1c0804ce0aee1089b73566534c6846cc06be00.png" Type="http://schemas.openxmlformats.org/officeDocument/2006/relationships/image"/><Relationship Id="rId110" Target="media/fba292dfbe2070879b3d1d8a226f1553a43bc0d1.png" Type="http://schemas.openxmlformats.org/officeDocument/2006/relationships/image"/><Relationship Id="rId111" Target="media/4d16af48c5e6503d74384648af7ef2b05a9fd84d.png" Type="http://schemas.openxmlformats.org/officeDocument/2006/relationships/image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Relationship Id="rIdHdr4" Target="header4.xml" Type="http://schemas.openxmlformats.org/officeDocument/2006/relationships/header"/><Relationship Id="rIdHdr5" Target="header5.xml" Type="http://schemas.openxmlformats.org/officeDocument/2006/relationships/header"/><Relationship Id="rIdHdr6" Target="header6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Book 1 · Chapter 4</dc:title>
  <dc:subject>Equity and the Statement of Changes in Equity</dc:subject>
  <cp:category>Student Book</cp:category>
</cp:coreProperties>
</file>