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p>
      <w:pPr>
        <w:spacing w:after="20" w:before="60"/>
      </w:pPr>
      <w:r>
        <w:rPr>
          <w:b/>
          <w:bCs/>
          <w:color w:val="353A7C"/>
          <w:sz w:val="40"/>
          <w:szCs w:val="40"/>
        </w:rPr>
        <w:t xml:space="preserve">Handout 1.1</w:t>
      </w:r>
    </w:p>
    <w:p>
      <w:pPr>
        <w:spacing w:after="8"/>
      </w:pPr>
      <w:r>
        <w:rPr>
          <w:color w:val="23265A"/>
          <w:sz w:val="22"/>
          <w:szCs w:val="22"/>
        </w:rPr>
        <w:t xml:space="preserve">Who uses financial statements, and why?</w:t>
      </w:r>
    </w:p>
    <w:p>
      <w:pPr>
        <w:spacing w:after="130"/>
      </w:pPr>
      <w:r>
        <w:rPr>
          <w:color w:val="6B7280"/>
          <w:sz w:val="20"/>
          <w:szCs w:val="20"/>
        </w:rPr>
        <w:t xml:space="preserve">section 1.1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Answer every one of these now, from what you already know or by guessing. You are not expected to get them right: you are about to be shown where each answer comes from.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This handout settles</w:t>
            </w:r>
          </w:p>
        </w:tc>
        <w:tc>
          <w:tcPr>
            <w:tcW w:type="pct" w:w="2400"/>
            <w:tcMar>
              <w:top w:type="dxa" w:w="50"/>
              <w:left w:type="dxa" w:w="110"/>
              <w:bottom w:type="dxa" w:w="50"/>
              <w:right w:type="dxa" w:w="110"/>
            </w:tcMar>
          </w:tcPr>
          <w:p>
            <w:pPr>
              <w:spacing w:before="26" w:after="26"/>
            </w:pPr>
            <w:r>
              <w:rPr>
                <w:b/>
                <w:bCs/>
                <w:color w:val="353A7C"/>
                <w:sz w:val="15"/>
                <w:szCs w:val="15"/>
              </w:rPr>
              <w:t xml:space="preserve">where it is answered</w:t>
            </w:r>
          </w:p>
        </w:tc>
      </w:tr>
      <w:tr>
        <w:tc>
          <w:tcPr>
            <w:tcW w:type="pct" w:w="2600"/>
            <w:tcMar>
              <w:top w:type="dxa" w:w="50"/>
              <w:left w:type="dxa" w:w="110"/>
              <w:bottom w:type="dxa" w:w="50"/>
              <w:right w:type="dxa" w:w="110"/>
            </w:tcMar>
          </w:tcPr>
          <w:p>
            <w:pPr>
              <w:spacing w:before="26" w:after="26"/>
            </w:pPr>
            <w:r>
              <w:rPr>
                <w:color w:val="232733"/>
                <w:sz w:val="16"/>
                <w:szCs w:val="16"/>
              </w:rPr>
              <w:t xml:space="preserve">Who uses financial statements, and why?</w:t>
            </w:r>
          </w:p>
        </w:tc>
        <w:tc>
          <w:tcPr>
            <w:tcW w:type="pct" w:w="2400"/>
            <w:tcMar>
              <w:top w:type="dxa" w:w="50"/>
              <w:left w:type="dxa" w:w="110"/>
              <w:bottom w:type="dxa" w:w="50"/>
              <w:right w:type="dxa" w:w="110"/>
            </w:tcMar>
          </w:tcPr>
          <w:p>
            <w:pPr>
              <w:spacing w:before="26" w:after="26"/>
            </w:pPr>
            <w:r>
              <w:rPr>
                <w:color w:val="232733"/>
                <w:sz w:val="16"/>
                <w:szCs w:val="16"/>
              </w:rPr>
              <w:t xml:space="preserve">cycle A</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Verb and what goes with it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cycle B</w:t>
            </w:r>
          </w:p>
        </w:tc>
      </w:tr>
      <w:tr>
        <w:tc>
          <w:tcPr>
            <w:tcW w:type="pct" w:w="2600"/>
            <w:tcMar>
              <w:top w:type="dxa" w:w="50"/>
              <w:left w:type="dxa" w:w="110"/>
              <w:bottom w:type="dxa" w:w="50"/>
              <w:right w:type="dxa" w:w="110"/>
            </w:tcMar>
          </w:tcPr>
          <w:p>
            <w:pPr>
              <w:spacing w:before="26" w:after="26"/>
            </w:pPr>
            <w:r>
              <w:rPr>
                <w:color w:val="232733"/>
                <w:sz w:val="16"/>
                <w:szCs w:val="16"/>
              </w:rPr>
              <w:t xml:space="preserve">and you mark your own answers</w:t>
            </w:r>
          </w:p>
        </w:tc>
        <w:tc>
          <w:tcPr>
            <w:tcW w:type="pct" w:w="2400"/>
            <w:tcMar>
              <w:top w:type="dxa" w:w="50"/>
              <w:left w:type="dxa" w:w="110"/>
              <w:bottom w:type="dxa" w:w="50"/>
              <w:right w:type="dxa" w:w="110"/>
            </w:tcMar>
          </w:tcPr>
          <w:p>
            <w:pPr>
              <w:spacing w:before="26" w:after="26"/>
            </w:pPr>
            <w:r>
              <w:rPr>
                <w:color w:val="232733"/>
                <w:sz w:val="16"/>
                <w:szCs w:val="16"/>
              </w:rPr>
              <w:t xml:space="preserve">at every checkpoint</w:t>
            </w:r>
          </w:p>
        </w:tc>
      </w:tr>
    </w:tbl>
    <w:p/>
    <w:p>
      <w:pPr>
        <w:spacing w:before="40" w:after="16"/>
        <w:ind w:left="300" w:hanging="300"/>
      </w:pPr>
      <w:r>
        <w:rPr>
          <w:b/>
          <w:bCs/>
          <w:color w:val="353A7C"/>
          <w:sz w:val="19"/>
          <w:szCs w:val="19"/>
        </w:rPr>
        <w:t xml:space="preserve">1.  </w:t>
      </w:r>
      <w:r>
        <w:rPr>
          <w:sz w:val="19"/>
          <w:szCs w:val="19"/>
        </w:rPr>
        <w:t xml:space="preserve">A company has assets of 900 and liabilities of 350. It then borrows 100 in cash and declares and pays a cash dividend of 40. What is total equity after these transactions?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450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550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510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610</w:t>
            </w:r>
          </w:p>
        </w:tc>
      </w:tr>
    </w:tbl>
    <w:p>
      <w:pPr>
        <w:spacing w:before="40" w:after="16"/>
        <w:ind w:left="300" w:hanging="300"/>
      </w:pPr>
      <w:r>
        <w:rPr>
          <w:b/>
          <w:bCs/>
          <w:color w:val="353A7C"/>
          <w:sz w:val="19"/>
          <w:szCs w:val="19"/>
        </w:rPr>
        <w:t xml:space="preserve">2.  </w:t>
      </w:r>
      <w:r>
        <w:rPr>
          <w:sz w:val="19"/>
          <w:szCs w:val="19"/>
        </w:rPr>
        <w:t xml:space="preserve">Which account normally has a debit balance?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Accounts payable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Prepaid rent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Sales revenue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Additional paid-in capital</w:t>
            </w:r>
          </w:p>
        </w:tc>
      </w:tr>
    </w:tbl>
    <w:p>
      <w:pPr>
        <w:spacing w:before="40" w:after="16"/>
        <w:ind w:left="300" w:hanging="300"/>
      </w:pPr>
      <w:r>
        <w:rPr>
          <w:b/>
          <w:bCs/>
          <w:color w:val="353A7C"/>
          <w:sz w:val="19"/>
          <w:szCs w:val="19"/>
        </w:rPr>
        <w:t xml:space="preserve">3.  </w:t>
      </w:r>
      <w:r>
        <w:rPr>
          <w:sz w:val="19"/>
          <w:szCs w:val="19"/>
        </w:rPr>
        <w:t xml:space="preserve">Which decision does the book give for Investors (shareholders) — PRIMARY?</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Lend, renew or stop a loan</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Buy, hold or sell shares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Plan and control operations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Tax, oversight, statistics</w:t>
            </w:r>
          </w:p>
        </w:tc>
      </w:tr>
    </w:tbl>
    <w:p>
      <w:pPr>
        <w:spacing w:before="40" w:after="16"/>
        <w:ind w:left="300" w:hanging="300"/>
      </w:pPr>
      <w:r>
        <w:rPr>
          <w:b/>
          <w:bCs/>
          <w:color w:val="353A7C"/>
          <w:sz w:val="19"/>
          <w:szCs w:val="19"/>
        </w:rPr>
        <w:t xml:space="preserve">4.  </w:t>
      </w:r>
      <w:r>
        <w:rPr>
          <w:sz w:val="19"/>
          <w:szCs w:val="19"/>
        </w:rPr>
        <w:t xml:space="preserve">Which decision does the book give for Lenders (banks, bondholders) — PRIMARY?</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Stay, negotiate pay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Tax, oversight, statistics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Sign long-term contracts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Lend, renew or stop a loan</w:t>
            </w:r>
          </w:p>
        </w:tc>
      </w:tr>
    </w:tbl>
    <w:p>
      <w:pPr>
        <w:spacing w:before="40" w:after="16"/>
        <w:ind w:left="300" w:hanging="300"/>
      </w:pPr>
      <w:r>
        <w:rPr>
          <w:b/>
          <w:bCs/>
          <w:color w:val="353A7C"/>
          <w:sz w:val="19"/>
          <w:szCs w:val="19"/>
        </w:rPr>
        <w:t xml:space="preserve">5.  </w:t>
      </w:r>
      <w:r>
        <w:rPr>
          <w:sz w:val="19"/>
          <w:szCs w:val="19"/>
        </w:rPr>
        <w:t xml:space="preserve">Which decision does the book give for Other creditors (suppliers) — PRIMARY?</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Sell on credit, set credit terms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Lend, renew or stop a loan</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Sign long-term contracts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Plan and control operations</w:t>
            </w:r>
          </w:p>
        </w:tc>
      </w:tr>
    </w:tbl>
    <w:p>
      <w:pPr>
        <w:spacing w:before="40" w:after="16"/>
        <w:ind w:left="300" w:hanging="300"/>
      </w:pPr>
      <w:r>
        <w:rPr>
          <w:b/>
          <w:bCs/>
          <w:color w:val="353A7C"/>
          <w:sz w:val="19"/>
          <w:szCs w:val="19"/>
        </w:rPr>
        <w:t xml:space="preserve">6.  </w:t>
      </w:r>
      <w:r>
        <w:rPr>
          <w:sz w:val="19"/>
          <w:szCs w:val="19"/>
        </w:rPr>
        <w:t xml:space="preserve">Which decision does the book give for Employees and unions?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Lend, renew or stop a loan</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Buy, hold or sell shares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Sell on credit, set credit terms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Stay, negotiate pay</w:t>
            </w:r>
          </w:p>
        </w:tc>
      </w:tr>
    </w:tbl>
    <w:p>
      <w:pPr>
        <w:spacing w:before="40" w:after="16"/>
        <w:ind w:left="300" w:hanging="300"/>
      </w:pPr>
      <w:r>
        <w:rPr>
          <w:b/>
          <w:bCs/>
          <w:color w:val="353A7C"/>
          <w:sz w:val="19"/>
          <w:szCs w:val="19"/>
        </w:rPr>
        <w:t xml:space="preserve">7.  </w:t>
      </w:r>
      <w:r>
        <w:rPr>
          <w:sz w:val="19"/>
          <w:szCs w:val="19"/>
        </w:rPr>
        <w:t xml:space="preserve">Which decision does the book give for Customers?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Tax, oversight, statistics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Sign long-term contracts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Lend, renew or stop a loan</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Sell on credit, set credit terms</w:t>
            </w:r>
          </w:p>
        </w:tc>
      </w:tr>
    </w:tbl>
    <w:p>
      <w:pPr>
        <w:spacing w:before="40" w:after="16"/>
        <w:ind w:left="300" w:hanging="300"/>
      </w:pPr>
      <w:r>
        <w:rPr>
          <w:b/>
          <w:bCs/>
          <w:color w:val="353A7C"/>
          <w:sz w:val="19"/>
          <w:szCs w:val="19"/>
        </w:rPr>
        <w:t xml:space="preserve">8.  </w:t>
      </w:r>
      <w:r>
        <w:rPr>
          <w:sz w:val="19"/>
          <w:szCs w:val="19"/>
        </w:rPr>
        <w:t xml:space="preserve">Which decision does the book give for Governments and regulators?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Sign long-term contracts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Buy, hold or sell shares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Stay, negotiate pay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Tax, oversight, statistics</w:t>
            </w:r>
          </w:p>
        </w:tc>
      </w:tr>
    </w:tbl>
    <w:p>
      <w:pPr>
        <w:spacing w:before="40" w:after="16"/>
        <w:ind w:left="300" w:hanging="300"/>
      </w:pPr>
      <w:r>
        <w:rPr>
          <w:b/>
          <w:bCs/>
          <w:color w:val="353A7C"/>
          <w:sz w:val="19"/>
          <w:szCs w:val="19"/>
        </w:rPr>
        <w:t xml:space="preserve">9.  </w:t>
      </w:r>
      <w:r>
        <w:rPr>
          <w:sz w:val="19"/>
          <w:szCs w:val="19"/>
        </w:rPr>
        <w:t xml:space="preserve">Which decision does the book give for Managers (internal)?</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Lend, renew or stop a loan</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Sign long-term contracts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Stay, negotiate pay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Plan and control operations</w:t>
            </w:r>
          </w:p>
        </w:tc>
      </w:tr>
    </w:tbl>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Who uses financial statements, and why?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10.  </w:t>
      </w:r>
      <w:r>
        <w:rPr>
          <w:sz w:val="19"/>
          <w:szCs w:val="19"/>
        </w:rPr>
        <w:t xml:space="preserve">The book gives the decision of Investors (shareholders) — PRIMARY as “Buy, hold or sell shares”.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70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370450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31"/>
        <w:gridCol w:w="1806"/>
        <w:gridCol w:w="3391"/>
        <w:gridCol w:w="237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User — the book’s own table</w:t>
            </w:r>
          </w:p>
        </w:tc>
      </w:tr>
      <w:tr>
        <w:tc>
          <w:tcPr>
            <w:tcW w:type="pct" w:w="1058"/>
            <w:tcMar>
              <w:top w:type="dxa" w:w="50"/>
              <w:left w:type="dxa" w:w="110"/>
              <w:bottom w:type="dxa" w:w="50"/>
              <w:right w:type="dxa" w:w="110"/>
            </w:tcMar>
          </w:tcPr>
          <w:p>
            <w:pPr>
              <w:spacing w:before="26" w:after="26"/>
            </w:pPr>
            <w:r>
              <w:rPr>
                <w:b/>
                <w:bCs/>
                <w:color w:val="353A7C"/>
                <w:sz w:val="15"/>
                <w:szCs w:val="15"/>
              </w:rPr>
              <w:t xml:space="preserve">User</w:t>
            </w:r>
          </w:p>
        </w:tc>
        <w:tc>
          <w:tcPr>
            <w:tcW w:type="pct" w:w="940"/>
            <w:tcMar>
              <w:top w:type="dxa" w:w="50"/>
              <w:left w:type="dxa" w:w="110"/>
              <w:bottom w:type="dxa" w:w="50"/>
              <w:right w:type="dxa" w:w="110"/>
            </w:tcMar>
          </w:tcPr>
          <w:p>
            <w:pPr>
              <w:spacing w:before="26" w:after="26"/>
            </w:pPr>
            <w:r>
              <w:rPr>
                <w:b/>
                <w:bCs/>
                <w:color w:val="353A7C"/>
                <w:sz w:val="15"/>
                <w:szCs w:val="15"/>
              </w:rPr>
              <w:t xml:space="preserve">Decision</w:t>
            </w:r>
          </w:p>
        </w:tc>
        <w:tc>
          <w:tcPr>
            <w:tcW w:type="pct" w:w="1766"/>
            <w:tcMar>
              <w:top w:type="dxa" w:w="50"/>
              <w:left w:type="dxa" w:w="110"/>
              <w:bottom w:type="dxa" w:w="50"/>
              <w:right w:type="dxa" w:w="110"/>
            </w:tcMar>
          </w:tcPr>
          <w:p>
            <w:pPr>
              <w:spacing w:before="26" w:after="26"/>
            </w:pPr>
            <w:r>
              <w:rPr>
                <w:b/>
                <w:bCs/>
                <w:color w:val="353A7C"/>
                <w:sz w:val="15"/>
                <w:szCs w:val="15"/>
              </w:rPr>
              <w:t xml:space="preserve">Key question</w:t>
            </w:r>
          </w:p>
        </w:tc>
        <w:tc>
          <w:tcPr>
            <w:tcW w:type="pct" w:w="1236"/>
            <w:tcMar>
              <w:top w:type="dxa" w:w="50"/>
              <w:left w:type="dxa" w:w="110"/>
              <w:bottom w:type="dxa" w:w="50"/>
              <w:right w:type="dxa" w:w="110"/>
            </w:tcMar>
          </w:tcPr>
          <w:p>
            <w:pPr>
              <w:spacing w:before="26" w:after="26"/>
            </w:pPr>
            <w:r>
              <w:rPr>
                <w:b/>
                <w:bCs/>
                <w:color w:val="353A7C"/>
                <w:sz w:val="15"/>
                <w:szCs w:val="15"/>
              </w:rPr>
              <w:t xml:space="preserve">Statements used most</w:t>
            </w:r>
          </w:p>
        </w:tc>
      </w:tr>
      <w:tr>
        <w:tc>
          <w:tcPr>
            <w:tcW w:type="pct" w:w="1058"/>
            <w:tcMar>
              <w:top w:type="dxa" w:w="50"/>
              <w:left w:type="dxa" w:w="110"/>
              <w:bottom w:type="dxa" w:w="50"/>
              <w:right w:type="dxa" w:w="110"/>
            </w:tcMar>
          </w:tcPr>
          <w:p>
            <w:pPr>
              <w:spacing w:before="26" w:after="26"/>
            </w:pPr>
            <w:r>
              <w:rPr>
                <w:color w:val="232733"/>
                <w:sz w:val="16"/>
                <w:szCs w:val="16"/>
              </w:rPr>
              <w:t xml:space="preserve">Investors (shareholders) — PRIMARY</w:t>
            </w:r>
          </w:p>
        </w:tc>
        <w:tc>
          <w:tcPr>
            <w:tcW w:type="pct" w:w="940"/>
            <w:tcMar>
              <w:top w:type="dxa" w:w="50"/>
              <w:left w:type="dxa" w:w="110"/>
              <w:bottom w:type="dxa" w:w="50"/>
              <w:right w:type="dxa" w:w="110"/>
            </w:tcMar>
          </w:tcPr>
          <w:p>
            <w:pPr>
              <w:spacing w:before="26" w:after="26"/>
            </w:pPr>
            <w:r>
              <w:rPr>
                <w:color w:val="232733"/>
                <w:sz w:val="16"/>
                <w:szCs w:val="16"/>
              </w:rPr>
              <w:t xml:space="preserve">Buy, hold or sell shares</w:t>
            </w:r>
          </w:p>
        </w:tc>
        <w:tc>
          <w:tcPr>
            <w:tcW w:type="pct" w:w="1766"/>
            <w:tcMar>
              <w:top w:type="dxa" w:w="50"/>
              <w:left w:type="dxa" w:w="110"/>
              <w:bottom w:type="dxa" w:w="50"/>
              <w:right w:type="dxa" w:w="110"/>
            </w:tcMar>
          </w:tcPr>
          <w:p>
            <w:pPr>
              <w:spacing w:before="26" w:after="26"/>
            </w:pPr>
            <w:r>
              <w:rPr>
                <w:color w:val="232733"/>
                <w:sz w:val="16"/>
                <w:szCs w:val="16"/>
              </w:rPr>
              <w:t xml:space="preserve">Will the company create future cash flows and returns?</w:t>
            </w:r>
          </w:p>
        </w:tc>
        <w:tc>
          <w:tcPr>
            <w:tcW w:type="pct" w:w="1236"/>
            <w:tcMar>
              <w:top w:type="dxa" w:w="50"/>
              <w:left w:type="dxa" w:w="110"/>
              <w:bottom w:type="dxa" w:w="50"/>
              <w:right w:type="dxa" w:w="110"/>
            </w:tcMar>
          </w:tcPr>
          <w:p>
            <w:pPr>
              <w:spacing w:before="26" w:after="26"/>
            </w:pPr>
            <w:r>
              <w:rPr>
                <w:color w:val="232733"/>
                <w:sz w:val="16"/>
                <w:szCs w:val="16"/>
              </w:rPr>
              <w:t xml:space="preserve">Income statement, cash flows, balance sheet</w:t>
            </w:r>
          </w:p>
        </w:tc>
      </w:tr>
      <w:tr>
        <w:tc>
          <w:tcPr>
            <w:tcW w:type="pct" w:w="1058"/>
            <w:shd w:fill="FBFAF6" w:val="clear"/>
            <w:tcMar>
              <w:top w:type="dxa" w:w="50"/>
              <w:left w:type="dxa" w:w="110"/>
              <w:bottom w:type="dxa" w:w="50"/>
              <w:right w:type="dxa" w:w="110"/>
            </w:tcMar>
          </w:tcPr>
          <w:p>
            <w:pPr>
              <w:spacing w:before="26" w:after="26"/>
            </w:pPr>
            <w:r>
              <w:rPr>
                <w:color w:val="232733"/>
                <w:sz w:val="16"/>
                <w:szCs w:val="16"/>
              </w:rPr>
              <w:t xml:space="preserve">Lenders (banks, bondholders) — PRIMARY</w:t>
            </w:r>
          </w:p>
        </w:tc>
        <w:tc>
          <w:tcPr>
            <w:tcW w:type="pct" w:w="940"/>
            <w:shd w:fill="FBFAF6" w:val="clear"/>
            <w:tcMar>
              <w:top w:type="dxa" w:w="50"/>
              <w:left w:type="dxa" w:w="110"/>
              <w:bottom w:type="dxa" w:w="50"/>
              <w:right w:type="dxa" w:w="110"/>
            </w:tcMar>
          </w:tcPr>
          <w:p>
            <w:pPr>
              <w:spacing w:before="26" w:after="26"/>
            </w:pPr>
            <w:r>
              <w:rPr>
                <w:color w:val="232733"/>
                <w:sz w:val="16"/>
                <w:szCs w:val="16"/>
              </w:rPr>
              <w:t xml:space="preserve">Lend, renew or stop a loan</w:t>
            </w:r>
          </w:p>
        </w:tc>
        <w:tc>
          <w:tcPr>
            <w:tcW w:type="pct" w:w="1766"/>
            <w:shd w:fill="FBFAF6" w:val="clear"/>
            <w:tcMar>
              <w:top w:type="dxa" w:w="50"/>
              <w:left w:type="dxa" w:w="110"/>
              <w:bottom w:type="dxa" w:w="50"/>
              <w:right w:type="dxa" w:w="110"/>
            </w:tcMar>
          </w:tcPr>
          <w:p>
            <w:pPr>
              <w:spacing w:before="26" w:after="26"/>
            </w:pPr>
            <w:r>
              <w:rPr>
                <w:color w:val="232733"/>
                <w:sz w:val="16"/>
                <w:szCs w:val="16"/>
              </w:rPr>
              <w:t xml:space="preserve">Can the company pay interest and repay the principal on time?</w:t>
            </w:r>
          </w:p>
        </w:tc>
        <w:tc>
          <w:tcPr>
            <w:tcW w:type="pct" w:w="1236"/>
            <w:shd w:fill="FBFAF6" w:val="clear"/>
            <w:tcMar>
              <w:top w:type="dxa" w:w="50"/>
              <w:left w:type="dxa" w:w="110"/>
              <w:bottom w:type="dxa" w:w="50"/>
              <w:right w:type="dxa" w:w="110"/>
            </w:tcMar>
          </w:tcPr>
          <w:p>
            <w:pPr>
              <w:spacing w:before="26" w:after="26"/>
            </w:pPr>
            <w:r>
              <w:rPr>
                <w:color w:val="232733"/>
                <w:sz w:val="16"/>
                <w:szCs w:val="16"/>
              </w:rPr>
              <w:t xml:space="preserve">Cash flows, balance sheet</w:t>
            </w:r>
          </w:p>
        </w:tc>
      </w:tr>
      <w:tr>
        <w:tc>
          <w:tcPr>
            <w:tcW w:type="pct" w:w="1058"/>
            <w:tcMar>
              <w:top w:type="dxa" w:w="50"/>
              <w:left w:type="dxa" w:w="110"/>
              <w:bottom w:type="dxa" w:w="50"/>
              <w:right w:type="dxa" w:w="110"/>
            </w:tcMar>
          </w:tcPr>
          <w:p>
            <w:pPr>
              <w:spacing w:before="26" w:after="26"/>
            </w:pPr>
            <w:r>
              <w:rPr>
                <w:color w:val="232733"/>
                <w:sz w:val="16"/>
                <w:szCs w:val="16"/>
              </w:rPr>
              <w:t xml:space="preserve">Other creditors (suppliers) — PRIMARY</w:t>
            </w:r>
          </w:p>
        </w:tc>
        <w:tc>
          <w:tcPr>
            <w:tcW w:type="pct" w:w="940"/>
            <w:tcMar>
              <w:top w:type="dxa" w:w="50"/>
              <w:left w:type="dxa" w:w="110"/>
              <w:bottom w:type="dxa" w:w="50"/>
              <w:right w:type="dxa" w:w="110"/>
            </w:tcMar>
          </w:tcPr>
          <w:p>
            <w:pPr>
              <w:spacing w:before="26" w:after="26"/>
            </w:pPr>
            <w:r>
              <w:rPr>
                <w:color w:val="232733"/>
                <w:sz w:val="16"/>
                <w:szCs w:val="16"/>
              </w:rPr>
              <w:t xml:space="preserve">Sell on credit, set credit terms</w:t>
            </w:r>
          </w:p>
        </w:tc>
        <w:tc>
          <w:tcPr>
            <w:tcW w:type="pct" w:w="1766"/>
            <w:tcMar>
              <w:top w:type="dxa" w:w="50"/>
              <w:left w:type="dxa" w:w="110"/>
              <w:bottom w:type="dxa" w:w="50"/>
              <w:right w:type="dxa" w:w="110"/>
            </w:tcMar>
          </w:tcPr>
          <w:p>
            <w:pPr>
              <w:spacing w:before="26" w:after="26"/>
            </w:pPr>
            <w:r>
              <w:rPr>
                <w:color w:val="232733"/>
                <w:sz w:val="16"/>
                <w:szCs w:val="16"/>
              </w:rPr>
              <w:t xml:space="preserve">Will the company pay its bills when due?</w:t>
            </w:r>
          </w:p>
        </w:tc>
        <w:tc>
          <w:tcPr>
            <w:tcW w:type="pct" w:w="1236"/>
            <w:tcMar>
              <w:top w:type="dxa" w:w="50"/>
              <w:left w:type="dxa" w:w="110"/>
              <w:bottom w:type="dxa" w:w="50"/>
              <w:right w:type="dxa" w:w="110"/>
            </w:tcMar>
          </w:tcPr>
          <w:p>
            <w:pPr>
              <w:spacing w:before="26" w:after="26"/>
            </w:pPr>
            <w:r>
              <w:rPr>
                <w:color w:val="232733"/>
                <w:sz w:val="16"/>
                <w:szCs w:val="16"/>
              </w:rPr>
              <w:t xml:space="preserve">Balance sheet (short-term items), cash flows</w:t>
            </w:r>
          </w:p>
        </w:tc>
      </w:tr>
      <w:tr>
        <w:tc>
          <w:tcPr>
            <w:tcW w:type="pct" w:w="1058"/>
            <w:shd w:fill="FBFAF6" w:val="clear"/>
            <w:tcMar>
              <w:top w:type="dxa" w:w="50"/>
              <w:left w:type="dxa" w:w="110"/>
              <w:bottom w:type="dxa" w:w="50"/>
              <w:right w:type="dxa" w:w="110"/>
            </w:tcMar>
          </w:tcPr>
          <w:p>
            <w:pPr>
              <w:spacing w:before="26" w:after="26"/>
            </w:pPr>
            <w:r>
              <w:rPr>
                <w:color w:val="232733"/>
                <w:sz w:val="16"/>
                <w:szCs w:val="16"/>
              </w:rPr>
              <w:t xml:space="preserve">Employees and unions</w:t>
            </w:r>
          </w:p>
        </w:tc>
        <w:tc>
          <w:tcPr>
            <w:tcW w:type="pct" w:w="940"/>
            <w:shd w:fill="FBFAF6" w:val="clear"/>
            <w:tcMar>
              <w:top w:type="dxa" w:w="50"/>
              <w:left w:type="dxa" w:w="110"/>
              <w:bottom w:type="dxa" w:w="50"/>
              <w:right w:type="dxa" w:w="110"/>
            </w:tcMar>
          </w:tcPr>
          <w:p>
            <w:pPr>
              <w:spacing w:before="26" w:after="26"/>
            </w:pPr>
            <w:r>
              <w:rPr>
                <w:color w:val="232733"/>
                <w:sz w:val="16"/>
                <w:szCs w:val="16"/>
              </w:rPr>
              <w:t xml:space="preserve">Stay, negotiate pay</w:t>
            </w:r>
          </w:p>
        </w:tc>
        <w:tc>
          <w:tcPr>
            <w:tcW w:type="pct" w:w="1766"/>
            <w:shd w:fill="FBFAF6" w:val="clear"/>
            <w:tcMar>
              <w:top w:type="dxa" w:w="50"/>
              <w:left w:type="dxa" w:w="110"/>
              <w:bottom w:type="dxa" w:w="50"/>
              <w:right w:type="dxa" w:w="110"/>
            </w:tcMar>
          </w:tcPr>
          <w:p>
            <w:pPr>
              <w:spacing w:before="26" w:after="26"/>
            </w:pPr>
            <w:r>
              <w:rPr>
                <w:color w:val="232733"/>
                <w:sz w:val="16"/>
                <w:szCs w:val="16"/>
              </w:rPr>
              <w:t xml:space="preserve">Is the company stable and profitable?</w:t>
            </w:r>
          </w:p>
        </w:tc>
        <w:tc>
          <w:tcPr>
            <w:tcW w:type="pct" w:w="1236"/>
            <w:shd w:fill="FBFAF6" w:val="clear"/>
            <w:tcMar>
              <w:top w:type="dxa" w:w="50"/>
              <w:left w:type="dxa" w:w="110"/>
              <w:bottom w:type="dxa" w:w="50"/>
              <w:right w:type="dxa" w:w="110"/>
            </w:tcMar>
          </w:tcPr>
          <w:p>
            <w:pPr>
              <w:spacing w:before="26" w:after="26"/>
            </w:pPr>
            <w:r>
              <w:rPr>
                <w:color w:val="232733"/>
                <w:sz w:val="16"/>
                <w:szCs w:val="16"/>
              </w:rPr>
              <w:t xml:space="preserve">Income statement</w:t>
            </w:r>
          </w:p>
        </w:tc>
      </w:tr>
      <w:tr>
        <w:tc>
          <w:tcPr>
            <w:tcW w:type="pct" w:w="1058"/>
            <w:tcMar>
              <w:top w:type="dxa" w:w="50"/>
              <w:left w:type="dxa" w:w="110"/>
              <w:bottom w:type="dxa" w:w="50"/>
              <w:right w:type="dxa" w:w="110"/>
            </w:tcMar>
          </w:tcPr>
          <w:p>
            <w:pPr>
              <w:spacing w:before="26" w:after="26"/>
            </w:pPr>
            <w:r>
              <w:rPr>
                <w:color w:val="232733"/>
                <w:sz w:val="16"/>
                <w:szCs w:val="16"/>
              </w:rPr>
              <w:t xml:space="preserve">Customers</w:t>
            </w:r>
          </w:p>
        </w:tc>
        <w:tc>
          <w:tcPr>
            <w:tcW w:type="pct" w:w="940"/>
            <w:tcMar>
              <w:top w:type="dxa" w:w="50"/>
              <w:left w:type="dxa" w:w="110"/>
              <w:bottom w:type="dxa" w:w="50"/>
              <w:right w:type="dxa" w:w="110"/>
            </w:tcMar>
          </w:tcPr>
          <w:p>
            <w:pPr>
              <w:spacing w:before="26" w:after="26"/>
            </w:pPr>
            <w:r>
              <w:rPr>
                <w:color w:val="232733"/>
                <w:sz w:val="16"/>
                <w:szCs w:val="16"/>
              </w:rPr>
              <w:t xml:space="preserve">Sign long-term contracts</w:t>
            </w:r>
          </w:p>
        </w:tc>
        <w:tc>
          <w:tcPr>
            <w:tcW w:type="pct" w:w="1766"/>
            <w:tcMar>
              <w:top w:type="dxa" w:w="50"/>
              <w:left w:type="dxa" w:w="110"/>
              <w:bottom w:type="dxa" w:w="50"/>
              <w:right w:type="dxa" w:w="110"/>
            </w:tcMar>
          </w:tcPr>
          <w:p>
            <w:pPr>
              <w:spacing w:before="26" w:after="26"/>
            </w:pPr>
            <w:r>
              <w:rPr>
                <w:color w:val="232733"/>
                <w:sz w:val="16"/>
                <w:szCs w:val="16"/>
              </w:rPr>
              <w:t xml:space="preserve">Will the company continue to supply us?</w:t>
            </w:r>
          </w:p>
        </w:tc>
        <w:tc>
          <w:tcPr>
            <w:tcW w:type="pct" w:w="1236"/>
            <w:tcMar>
              <w:top w:type="dxa" w:w="50"/>
              <w:left w:type="dxa" w:w="110"/>
              <w:bottom w:type="dxa" w:w="50"/>
              <w:right w:type="dxa" w:w="110"/>
            </w:tcMar>
          </w:tcPr>
          <w:p>
            <w:pPr>
              <w:spacing w:before="26" w:after="26"/>
            </w:pPr>
            <w:r>
              <w:rPr>
                <w:color w:val="232733"/>
                <w:sz w:val="16"/>
                <w:szCs w:val="16"/>
              </w:rPr>
              <w:t xml:space="preserve">Balance sheet, income statement</w:t>
            </w:r>
          </w:p>
        </w:tc>
      </w:tr>
      <w:tr>
        <w:tc>
          <w:tcPr>
            <w:tcW w:type="pct" w:w="1058"/>
            <w:shd w:fill="FBFAF6" w:val="clear"/>
            <w:tcMar>
              <w:top w:type="dxa" w:w="50"/>
              <w:left w:type="dxa" w:w="110"/>
              <w:bottom w:type="dxa" w:w="50"/>
              <w:right w:type="dxa" w:w="110"/>
            </w:tcMar>
          </w:tcPr>
          <w:p>
            <w:pPr>
              <w:spacing w:before="26" w:after="26"/>
            </w:pPr>
            <w:r>
              <w:rPr>
                <w:color w:val="232733"/>
                <w:sz w:val="16"/>
                <w:szCs w:val="16"/>
              </w:rPr>
              <w:t xml:space="preserve">Governments and regulators</w:t>
            </w:r>
          </w:p>
        </w:tc>
        <w:tc>
          <w:tcPr>
            <w:tcW w:type="pct" w:w="940"/>
            <w:shd w:fill="FBFAF6" w:val="clear"/>
            <w:tcMar>
              <w:top w:type="dxa" w:w="50"/>
              <w:left w:type="dxa" w:w="110"/>
              <w:bottom w:type="dxa" w:w="50"/>
              <w:right w:type="dxa" w:w="110"/>
            </w:tcMar>
          </w:tcPr>
          <w:p>
            <w:pPr>
              <w:spacing w:before="26" w:after="26"/>
            </w:pPr>
            <w:r>
              <w:rPr>
                <w:color w:val="232733"/>
                <w:sz w:val="16"/>
                <w:szCs w:val="16"/>
              </w:rPr>
              <w:t xml:space="preserve">Tax, oversight, statistics</w:t>
            </w:r>
          </w:p>
        </w:tc>
        <w:tc>
          <w:tcPr>
            <w:tcW w:type="pct" w:w="1766"/>
            <w:shd w:fill="FBFAF6" w:val="clear"/>
            <w:tcMar>
              <w:top w:type="dxa" w:w="50"/>
              <w:left w:type="dxa" w:w="110"/>
              <w:bottom w:type="dxa" w:w="50"/>
              <w:right w:type="dxa" w:w="110"/>
            </w:tcMar>
          </w:tcPr>
          <w:p>
            <w:pPr>
              <w:spacing w:before="26" w:after="26"/>
            </w:pPr>
            <w:r>
              <w:rPr>
                <w:color w:val="232733"/>
                <w:sz w:val="16"/>
                <w:szCs w:val="16"/>
              </w:rPr>
              <w:t xml:space="preserve">Does the company follow the rules and pay its taxes?</w:t>
            </w:r>
          </w:p>
        </w:tc>
        <w:tc>
          <w:tcPr>
            <w:tcW w:type="pct" w:w="1236"/>
            <w:shd w:fill="FBFAF6" w:val="clear"/>
            <w:tcMar>
              <w:top w:type="dxa" w:w="50"/>
              <w:left w:type="dxa" w:w="110"/>
              <w:bottom w:type="dxa" w:w="50"/>
              <w:right w:type="dxa" w:w="110"/>
            </w:tcMar>
          </w:tcPr>
          <w:p>
            <w:pPr>
              <w:spacing w:before="26" w:after="26"/>
            </w:pPr>
            <w:r>
              <w:rPr>
                <w:color w:val="232733"/>
                <w:sz w:val="16"/>
                <w:szCs w:val="16"/>
              </w:rPr>
              <w:t xml:space="preserve">All statements and notes</w:t>
            </w:r>
          </w:p>
        </w:tc>
      </w:tr>
      <w:tr>
        <w:tc>
          <w:tcPr>
            <w:tcW w:type="pct" w:w="1058"/>
            <w:tcMar>
              <w:top w:type="dxa" w:w="50"/>
              <w:left w:type="dxa" w:w="110"/>
              <w:bottom w:type="dxa" w:w="50"/>
              <w:right w:type="dxa" w:w="110"/>
            </w:tcMar>
          </w:tcPr>
          <w:p>
            <w:pPr>
              <w:spacing w:before="26" w:after="26"/>
            </w:pPr>
            <w:r>
              <w:rPr>
                <w:color w:val="232733"/>
                <w:sz w:val="16"/>
                <w:szCs w:val="16"/>
              </w:rPr>
              <w:t xml:space="preserve">Managers (internal)</w:t>
            </w:r>
          </w:p>
        </w:tc>
        <w:tc>
          <w:tcPr>
            <w:tcW w:type="pct" w:w="940"/>
            <w:tcMar>
              <w:top w:type="dxa" w:w="50"/>
              <w:left w:type="dxa" w:w="110"/>
              <w:bottom w:type="dxa" w:w="50"/>
              <w:right w:type="dxa" w:w="110"/>
            </w:tcMar>
          </w:tcPr>
          <w:p>
            <w:pPr>
              <w:spacing w:before="26" w:after="26"/>
            </w:pPr>
            <w:r>
              <w:rPr>
                <w:color w:val="232733"/>
                <w:sz w:val="16"/>
                <w:szCs w:val="16"/>
              </w:rPr>
              <w:t xml:space="preserve">Plan and control operations</w:t>
            </w:r>
          </w:p>
        </w:tc>
        <w:tc>
          <w:tcPr>
            <w:tcW w:type="pct" w:w="1766"/>
            <w:tcMar>
              <w:top w:type="dxa" w:w="50"/>
              <w:left w:type="dxa" w:w="110"/>
              <w:bottom w:type="dxa" w:w="50"/>
              <w:right w:type="dxa" w:w="110"/>
            </w:tcMar>
          </w:tcPr>
          <w:p>
            <w:pPr>
              <w:spacing w:before="26" w:after="26"/>
            </w:pPr>
            <w:r>
              <w:rPr>
                <w:color w:val="232733"/>
                <w:sz w:val="16"/>
                <w:szCs w:val="16"/>
              </w:rPr>
              <w:t xml:space="preserve">Not a primary user: can use internal reports</w:t>
            </w:r>
          </w:p>
        </w:tc>
        <w:tc>
          <w:tcPr>
            <w:tcW w:type="pct" w:w="1236"/>
            <w:tcMar>
              <w:top w:type="dxa" w:w="50"/>
              <w:left w:type="dxa" w:w="110"/>
              <w:bottom w:type="dxa" w:w="50"/>
              <w:right w:type="dxa" w:w="110"/>
            </w:tcMar>
          </w:tcPr>
          <w:p>
            <w:pPr>
              <w:spacing w:before="26" w:after="26"/>
            </w:pPr>
            <w:r>
              <w:rPr>
                <w:color w:val="232733"/>
                <w:sz w:val="16"/>
                <w:szCs w:val="16"/>
              </w:rPr>
              <w:t xml:space="preserve">Internal management reports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11.  </w:t>
      </w:r>
      <w:r>
        <w:rPr>
          <w:sz w:val="19"/>
          <w:szCs w:val="19"/>
        </w:rPr>
        <w:t xml:space="preserve">Which decision does the book give for Investors (shareholders) — PRIMARY?</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Plan and control operations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Buy, hold or sell shares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Stay, negotiate pay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Tax, oversight, statistics</w:t>
            </w:r>
          </w:p>
        </w:tc>
      </w:tr>
    </w:tbl>
    <w:p>
      <w:pPr>
        <w:spacing w:before="40" w:after="16"/>
        <w:ind w:left="300" w:hanging="300"/>
      </w:pPr>
      <w:r>
        <w:rPr>
          <w:b/>
          <w:bCs/>
          <w:color w:val="353A7C"/>
          <w:sz w:val="19"/>
          <w:szCs w:val="19"/>
        </w:rPr>
        <w:t xml:space="preserve">12.  </w:t>
      </w:r>
      <w:r>
        <w:rPr>
          <w:sz w:val="19"/>
          <w:szCs w:val="19"/>
        </w:rPr>
        <w:t xml:space="preserve">Which decision does the book give for Lenders (banks, bondholders) — PRIMARY?</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Lend, renew or stop a loan</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Sign long-term contracts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Tax, oversight, statistics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Plan and control operations</w:t>
            </w:r>
          </w:p>
        </w:tc>
      </w:tr>
    </w:tbl>
    <w:p>
      <w:pPr>
        <w:spacing w:before="40" w:after="16"/>
        <w:ind w:left="300" w:hanging="300"/>
      </w:pPr>
      <w:r>
        <w:rPr>
          <w:b/>
          <w:bCs/>
          <w:color w:val="353A7C"/>
          <w:sz w:val="19"/>
          <w:szCs w:val="19"/>
        </w:rPr>
        <w:t xml:space="preserve">13.  </w:t>
      </w:r>
      <w:r>
        <w:rPr>
          <w:sz w:val="19"/>
          <w:szCs w:val="19"/>
        </w:rPr>
        <w:t xml:space="preserve">Which decision does the book give for Other creditors (suppliers) — PRIMARY?</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Stay, negotiate pay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Lend, renew or stop a loan</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Tax, oversight, statistics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Sell on credit, set credit terms</w:t>
            </w:r>
          </w:p>
        </w:tc>
      </w:tr>
    </w:tbl>
    <w:p>
      <w:pPr>
        <w:spacing w:before="40" w:after="16"/>
        <w:ind w:left="300" w:hanging="300"/>
      </w:pPr>
      <w:r>
        <w:rPr>
          <w:b/>
          <w:bCs/>
          <w:color w:val="353A7C"/>
          <w:sz w:val="19"/>
          <w:szCs w:val="19"/>
        </w:rPr>
        <w:t xml:space="preserve">14.  </w:t>
      </w:r>
      <w:r>
        <w:rPr>
          <w:sz w:val="19"/>
          <w:szCs w:val="19"/>
        </w:rPr>
        <w:t xml:space="preserve">Which decision does the book give for Employees and unions?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Stay, negotiate pay</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Lend, renew or stop a loan</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Tax, oversight, statistics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Sign long-term contracts</w:t>
            </w:r>
          </w:p>
        </w:tc>
      </w:tr>
    </w:tbl>
    <w:p>
      <w:pPr>
        <w:spacing w:before="30" w:after="30"/>
        <w:ind w:left="300" w:hanging="300"/>
      </w:pPr>
      <w:r>
        <w:rPr>
          <w:b/>
          <w:bCs/>
          <w:color w:val="353A7C"/>
          <w:sz w:val="19"/>
          <w:szCs w:val="19"/>
        </w:rPr>
        <w:t xml:space="preserve">15.  </w:t>
      </w:r>
      <w:r>
        <w:rPr>
          <w:sz w:val="19"/>
          <w:szCs w:val="19"/>
        </w:rPr>
        <w:t xml:space="preserve">The book gives the statements used most of Investors (shareholders) — PRIMARY as “Income statement, cash flows, balance sheet”.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16.  </w:t>
      </w:r>
      <w:r>
        <w:rPr>
          <w:sz w:val="19"/>
          <w:szCs w:val="19"/>
        </w:rPr>
        <w:t xml:space="preserve">The book gives the statements used most of Lenders (banks, bondholders) — PRIMARY as “Income statement, cash flows, balance sheet”.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17.  </w:t>
      </w:r>
      <w:r>
        <w:rPr>
          <w:sz w:val="19"/>
          <w:szCs w:val="19"/>
        </w:rPr>
        <w:t xml:space="preserve">Under the U.S. conceptual framework, the objective of general-purpose financial reporting is to provide useful information mainly to:</w:t>
      </w:r>
    </w:p>
    <w:p>
      <w:pPr>
        <w:spacing w:after="18"/>
        <w:ind w:left="560" w:hanging="260"/>
      </w:pPr>
      <w:r>
        <w:rPr>
          <w:b/>
          <w:bCs/>
          <w:color w:val="8186EF"/>
          <w:sz w:val="18"/>
          <w:szCs w:val="18"/>
        </w:rPr>
        <w:t xml:space="preserve">A. </w:t>
      </w:r>
      <w:r>
        <w:rPr>
          <w:sz w:val="18"/>
          <w:szCs w:val="18"/>
        </w:rPr>
        <w:t xml:space="preserve">the board of directors and senior management.</w:t>
      </w:r>
    </w:p>
    <w:p>
      <w:pPr>
        <w:spacing w:after="18"/>
        <w:ind w:left="560" w:hanging="260"/>
      </w:pPr>
      <w:r>
        <w:rPr>
          <w:b/>
          <w:bCs/>
          <w:color w:val="8186EF"/>
          <w:sz w:val="18"/>
          <w:szCs w:val="18"/>
        </w:rPr>
        <w:t xml:space="preserve">B. </w:t>
      </w:r>
      <w:r>
        <w:rPr>
          <w:sz w:val="18"/>
          <w:szCs w:val="18"/>
        </w:rPr>
        <w:t xml:space="preserve">government statisticians and tax authorities.</w:t>
      </w:r>
    </w:p>
    <w:p>
      <w:pPr>
        <w:spacing w:after="18"/>
        <w:ind w:left="560" w:hanging="260"/>
      </w:pPr>
      <w:r>
        <w:rPr>
          <w:b/>
          <w:bCs/>
          <w:color w:val="8186EF"/>
          <w:sz w:val="18"/>
          <w:szCs w:val="18"/>
        </w:rPr>
        <w:t xml:space="preserve">C. </w:t>
      </w:r>
      <w:r>
        <w:rPr>
          <w:sz w:val="18"/>
          <w:szCs w:val="18"/>
        </w:rPr>
        <w:t xml:space="preserve">existing and potential investors, lenders and other creditors.</w:t>
      </w:r>
    </w:p>
    <w:p>
      <w:pPr>
        <w:spacing w:after="18"/>
        <w:ind w:left="560" w:hanging="260"/>
      </w:pPr>
      <w:r>
        <w:rPr>
          <w:b/>
          <w:bCs/>
          <w:color w:val="8186EF"/>
          <w:sz w:val="18"/>
          <w:szCs w:val="18"/>
        </w:rPr>
        <w:t xml:space="preserve">D. </w:t>
      </w:r>
      <w:r>
        <w:rPr>
          <w:sz w:val="18"/>
          <w:szCs w:val="18"/>
        </w:rPr>
        <w:t xml:space="preserve">the company's employees and trade unions.</w:t>
      </w:r>
    </w:p>
    <w:p>
      <w:pPr>
        <w:spacing w:before="40" w:after="16"/>
        <w:ind w:left="300" w:hanging="300"/>
      </w:pPr>
      <w:r>
        <w:rPr>
          <w:b/>
          <w:bCs/>
          <w:color w:val="353A7C"/>
          <w:sz w:val="19"/>
          <w:szCs w:val="19"/>
        </w:rPr>
        <w:t xml:space="preserve">18.  </w:t>
      </w:r>
      <w:r>
        <w:rPr>
          <w:sz w:val="19"/>
          <w:szCs w:val="19"/>
        </w:rPr>
        <w:t xml:space="preserve">A bank is deciding whether to renew a five-year loan to Orontes. Which information will the bank find MOST useful?</w:t>
      </w:r>
    </w:p>
    <w:p>
      <w:pPr>
        <w:spacing w:after="18"/>
        <w:ind w:left="560" w:hanging="260"/>
      </w:pPr>
      <w:r>
        <w:rPr>
          <w:b/>
          <w:bCs/>
          <w:color w:val="8186EF"/>
          <w:sz w:val="18"/>
          <w:szCs w:val="18"/>
        </w:rPr>
        <w:t xml:space="preserve">A. </w:t>
      </w:r>
      <w:r>
        <w:rPr>
          <w:sz w:val="18"/>
          <w:szCs w:val="18"/>
        </w:rPr>
        <w:t xml:space="preserve">The highest and lowest share price during the year</w:t>
      </w:r>
    </w:p>
    <w:p>
      <w:pPr>
        <w:spacing w:after="18"/>
        <w:ind w:left="560" w:hanging="260"/>
      </w:pPr>
      <w:r>
        <w:rPr>
          <w:b/>
          <w:bCs/>
          <w:color w:val="8186EF"/>
          <w:sz w:val="18"/>
          <w:szCs w:val="18"/>
        </w:rPr>
        <w:t xml:space="preserve">B. </w:t>
      </w:r>
      <w:r>
        <w:rPr>
          <w:sz w:val="18"/>
          <w:szCs w:val="18"/>
        </w:rPr>
        <w:t xml:space="preserve">The company's ability to generate cash to pay interest and repay principal</w:t>
      </w:r>
    </w:p>
    <w:p>
      <w:pPr>
        <w:spacing w:after="18"/>
        <w:ind w:left="560" w:hanging="260"/>
      </w:pPr>
      <w:r>
        <w:rPr>
          <w:b/>
          <w:bCs/>
          <w:color w:val="8186EF"/>
          <w:sz w:val="18"/>
          <w:szCs w:val="18"/>
        </w:rPr>
        <w:t xml:space="preserve">C. </w:t>
      </w:r>
      <w:r>
        <w:rPr>
          <w:sz w:val="18"/>
          <w:szCs w:val="18"/>
        </w:rPr>
        <w:t xml:space="preserve">The number of products the company sells</w:t>
      </w:r>
    </w:p>
    <w:p>
      <w:pPr>
        <w:spacing w:after="18"/>
        <w:ind w:left="560" w:hanging="260"/>
      </w:pPr>
      <w:r>
        <w:rPr>
          <w:b/>
          <w:bCs/>
          <w:color w:val="8186EF"/>
          <w:sz w:val="18"/>
          <w:szCs w:val="18"/>
        </w:rPr>
        <w:t xml:space="preserve">D. </w:t>
      </w:r>
      <w:r>
        <w:rPr>
          <w:sz w:val="18"/>
          <w:szCs w:val="18"/>
        </w:rPr>
        <w:t xml:space="preserve">The names of the company's major shareholders</w:t>
      </w:r>
    </w:p>
    <w:p>
      <w:pPr>
        <w:spacing w:before="40" w:after="16"/>
        <w:ind w:left="300" w:hanging="300"/>
      </w:pPr>
      <w:r>
        <w:rPr>
          <w:b/>
          <w:bCs/>
          <w:color w:val="353A7C"/>
          <w:sz w:val="19"/>
          <w:szCs w:val="19"/>
        </w:rPr>
        <w:t xml:space="preserve">19.  </w:t>
      </w:r>
      <w:r>
        <w:rPr>
          <w:sz w:val="19"/>
          <w:szCs w:val="19"/>
        </w:rPr>
        <w:t xml:space="preserve">Two companies use the same accounting methods, so an analyst can compare their results. This quality is called: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relevance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faithful representation</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verifiability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comparability</w:t>
            </w:r>
          </w:p>
        </w:tc>
      </w:tr>
    </w:tbl>
    <w:p>
      <w:pPr>
        <w:spacing w:before="40" w:after="16"/>
        <w:ind w:left="300" w:hanging="300"/>
      </w:pPr>
      <w:r>
        <w:rPr>
          <w:b/>
          <w:bCs/>
          <w:color w:val="353A7C"/>
          <w:sz w:val="19"/>
          <w:szCs w:val="19"/>
        </w:rPr>
        <w:t xml:space="preserve">20.  </w:t>
      </w:r>
      <w:r>
        <w:rPr>
          <w:sz w:val="19"/>
          <w:szCs w:val="19"/>
        </w:rPr>
        <w:t xml:space="preserve">A company issues common stock for cash. What is the effect on the accounting equation?</w:t>
      </w:r>
    </w:p>
    <w:p>
      <w:pPr>
        <w:spacing w:after="18"/>
        <w:ind w:left="560" w:hanging="260"/>
      </w:pPr>
      <w:r>
        <w:rPr>
          <w:b/>
          <w:bCs/>
          <w:color w:val="8186EF"/>
          <w:sz w:val="18"/>
          <w:szCs w:val="18"/>
        </w:rPr>
        <w:t xml:space="preserve">A. </w:t>
      </w:r>
      <w:r>
        <w:rPr>
          <w:sz w:val="18"/>
          <w:szCs w:val="18"/>
        </w:rPr>
        <w:t xml:space="preserve">Assets increase and equity increases.</w:t>
      </w:r>
    </w:p>
    <w:p>
      <w:pPr>
        <w:spacing w:after="18"/>
        <w:ind w:left="560" w:hanging="260"/>
      </w:pPr>
      <w:r>
        <w:rPr>
          <w:b/>
          <w:bCs/>
          <w:color w:val="8186EF"/>
          <w:sz w:val="18"/>
          <w:szCs w:val="18"/>
        </w:rPr>
        <w:t xml:space="preserve">B. </w:t>
      </w:r>
      <w:r>
        <w:rPr>
          <w:sz w:val="18"/>
          <w:szCs w:val="18"/>
        </w:rPr>
        <w:t xml:space="preserve">Assets increase and revenue increases.</w:t>
      </w:r>
    </w:p>
    <w:p>
      <w:pPr>
        <w:spacing w:after="18"/>
        <w:ind w:left="560" w:hanging="260"/>
      </w:pPr>
      <w:r>
        <w:rPr>
          <w:b/>
          <w:bCs/>
          <w:color w:val="8186EF"/>
          <w:sz w:val="18"/>
          <w:szCs w:val="18"/>
        </w:rPr>
        <w:t xml:space="preserve">C. </w:t>
      </w:r>
      <w:r>
        <w:rPr>
          <w:sz w:val="18"/>
          <w:szCs w:val="18"/>
        </w:rPr>
        <w:t xml:space="preserve">Assets increase and liabilities increase.</w:t>
      </w:r>
    </w:p>
    <w:p>
      <w:pPr>
        <w:spacing w:after="18"/>
        <w:ind w:left="560" w:hanging="260"/>
      </w:pPr>
      <w:r>
        <w:rPr>
          <w:b/>
          <w:bCs/>
          <w:color w:val="8186EF"/>
          <w:sz w:val="18"/>
          <w:szCs w:val="18"/>
        </w:rPr>
        <w:t xml:space="preserve">D. </w:t>
      </w:r>
      <w:r>
        <w:rPr>
          <w:sz w:val="18"/>
          <w:szCs w:val="18"/>
        </w:rPr>
        <w:t xml:space="preserve">There is no effect on the equation.</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21.  </w:t>
            </w:r>
            <w:r>
              <w:rPr>
                <w:sz w:val="19"/>
                <w:szCs w:val="19"/>
              </w:rPr>
              <w:t xml:space="preserve">Which group is a primary user of general-purpose financial statements?</w:t>
            </w:r>
          </w:p>
          <w:p>
            <w:pPr>
              <w:spacing w:after="16"/>
              <w:ind w:left="500" w:hanging="200"/>
            </w:pPr>
            <w:r>
              <w:rPr>
                <w:b/>
                <w:bCs/>
                <w:color w:val="8186EF"/>
                <w:sz w:val="18"/>
                <w:szCs w:val="18"/>
              </w:rPr>
              <w:t xml:space="preserve">A. </w:t>
            </w:r>
            <w:r>
              <w:rPr>
                <w:sz w:val="18"/>
                <w:szCs w:val="18"/>
              </w:rPr>
              <w:t xml:space="preserve">The company's managers</w:t>
            </w:r>
          </w:p>
          <w:p>
            <w:pPr>
              <w:spacing w:after="16"/>
              <w:ind w:left="500" w:hanging="200"/>
            </w:pPr>
            <w:r>
              <w:rPr>
                <w:b/>
                <w:bCs/>
                <w:color w:val="8186EF"/>
                <w:sz w:val="18"/>
                <w:szCs w:val="18"/>
              </w:rPr>
              <w:t xml:space="preserve">B. </w:t>
            </w:r>
            <w:r>
              <w:rPr>
                <w:sz w:val="18"/>
                <w:szCs w:val="18"/>
              </w:rPr>
              <w:t xml:space="preserve">The company's internal auditors</w:t>
            </w:r>
          </w:p>
          <w:p>
            <w:pPr>
              <w:spacing w:after="16"/>
              <w:ind w:left="500" w:hanging="200"/>
            </w:pPr>
            <w:r>
              <w:rPr>
                <w:b/>
                <w:bCs/>
                <w:color w:val="8186EF"/>
                <w:sz w:val="18"/>
                <w:szCs w:val="18"/>
              </w:rPr>
              <w:t xml:space="preserve">C. </w:t>
            </w:r>
            <w:r>
              <w:rPr>
                <w:sz w:val="18"/>
                <w:szCs w:val="18"/>
              </w:rPr>
              <w:t xml:space="preserve">The company's board of directors</w:t>
            </w:r>
          </w:p>
          <w:p>
            <w:pPr>
              <w:spacing w:after="16"/>
              <w:ind w:left="500" w:hanging="200"/>
            </w:pPr>
            <w:r>
              <w:rPr>
                <w:b/>
                <w:bCs/>
                <w:color w:val="8186EF"/>
                <w:sz w:val="18"/>
                <w:szCs w:val="18"/>
              </w:rPr>
              <w:t xml:space="preserve">D. </w:t>
            </w:r>
            <w:r>
              <w:rPr>
                <w:sz w:val="18"/>
                <w:szCs w:val="18"/>
              </w:rPr>
              <w:t xml:space="preserve">Existing and potential lenders</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22.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Verb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Verb</w:t>
            </w:r>
          </w:p>
        </w:tc>
        <w:tc>
          <w:tcPr>
            <w:tcW w:type="pct" w:w="2600"/>
            <w:tcMar>
              <w:top w:type="dxa" w:w="50"/>
              <w:left w:type="dxa" w:w="110"/>
              <w:bottom w:type="dxa" w:w="50"/>
              <w:right w:type="dxa" w:w="110"/>
            </w:tcMar>
          </w:tcPr>
          <w:p>
            <w:pPr>
              <w:spacing w:before="26" w:after="26"/>
            </w:pPr>
            <w:r>
              <w:rPr>
                <w:b/>
                <w:bCs/>
                <w:color w:val="353A7C"/>
                <w:sz w:val="15"/>
                <w:szCs w:val="15"/>
              </w:rPr>
              <w:t xml:space="preserve">Meaning in financial reporting</w:t>
            </w:r>
          </w:p>
        </w:tc>
      </w:tr>
      <w:tr>
        <w:tc>
          <w:tcPr>
            <w:tcW w:type="pct" w:w="2400"/>
            <w:tcMar>
              <w:top w:type="dxa" w:w="50"/>
              <w:left w:type="dxa" w:w="110"/>
              <w:bottom w:type="dxa" w:w="50"/>
              <w:right w:type="dxa" w:w="110"/>
            </w:tcMar>
          </w:tcPr>
          <w:p>
            <w:pPr>
              <w:spacing w:before="26" w:after="26"/>
            </w:pPr>
            <w:r>
              <w:rPr>
                <w:color w:val="232733"/>
                <w:sz w:val="16"/>
                <w:szCs w:val="16"/>
              </w:rPr>
              <w:t xml:space="preserve">recognize</w:t>
            </w:r>
          </w:p>
        </w:tc>
        <w:tc>
          <w:tcPr>
            <w:tcW w:type="pct" w:w="2600"/>
            <w:tcMar>
              <w:top w:type="dxa" w:w="50"/>
              <w:left w:type="dxa" w:w="110"/>
              <w:bottom w:type="dxa" w:w="50"/>
              <w:right w:type="dxa" w:w="110"/>
            </w:tcMar>
          </w:tcPr>
          <w:p>
            <w:pPr>
              <w:spacing w:before="26" w:after="26"/>
            </w:pPr>
            <w:r>
              <w:rPr>
                <w:color w:val="232733"/>
                <w:sz w:val="16"/>
                <w:szCs w:val="16"/>
              </w:rPr>
              <w:t xml:space="preserve">include an item in the statements, with a name and an amount</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measure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decide the amount of the item</w:t>
            </w:r>
          </w:p>
        </w:tc>
      </w:tr>
      <w:tr>
        <w:tc>
          <w:tcPr>
            <w:tcW w:type="pct" w:w="2400"/>
            <w:tcMar>
              <w:top w:type="dxa" w:w="50"/>
              <w:left w:type="dxa" w:w="110"/>
              <w:bottom w:type="dxa" w:w="50"/>
              <w:right w:type="dxa" w:w="110"/>
            </w:tcMar>
          </w:tcPr>
          <w:p>
            <w:pPr>
              <w:spacing w:before="26" w:after="26"/>
            </w:pPr>
            <w:r>
              <w:rPr>
                <w:color w:val="232733"/>
                <w:sz w:val="16"/>
                <w:szCs w:val="16"/>
              </w:rPr>
              <w:t xml:space="preserve">record</w:t>
            </w:r>
          </w:p>
        </w:tc>
        <w:tc>
          <w:tcPr>
            <w:tcW w:type="pct" w:w="2600"/>
            <w:tcMar>
              <w:top w:type="dxa" w:w="50"/>
              <w:left w:type="dxa" w:w="110"/>
              <w:bottom w:type="dxa" w:w="50"/>
              <w:right w:type="dxa" w:w="110"/>
            </w:tcMar>
          </w:tcPr>
          <w:p>
            <w:pPr>
              <w:spacing w:before="26" w:after="26"/>
            </w:pPr>
            <w:r>
              <w:rPr>
                <w:color w:val="232733"/>
                <w:sz w:val="16"/>
                <w:szCs w:val="16"/>
              </w:rPr>
              <w:t xml:space="preserve">enter the item in the accounts (journal and ledger)</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present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show the item on the face of a statement</w:t>
            </w:r>
          </w:p>
        </w:tc>
      </w:tr>
      <w:tr>
        <w:tc>
          <w:tcPr>
            <w:tcW w:type="pct" w:w="2400"/>
            <w:tcMar>
              <w:top w:type="dxa" w:w="50"/>
              <w:left w:type="dxa" w:w="110"/>
              <w:bottom w:type="dxa" w:w="50"/>
              <w:right w:type="dxa" w:w="110"/>
            </w:tcMar>
          </w:tcPr>
          <w:p>
            <w:pPr>
              <w:spacing w:before="26" w:after="26"/>
            </w:pPr>
            <w:r>
              <w:rPr>
                <w:color w:val="232733"/>
                <w:sz w:val="16"/>
                <w:szCs w:val="16"/>
              </w:rPr>
              <w:t xml:space="preserve">disclose</w:t>
            </w:r>
          </w:p>
        </w:tc>
        <w:tc>
          <w:tcPr>
            <w:tcW w:type="pct" w:w="2600"/>
            <w:tcMar>
              <w:top w:type="dxa" w:w="50"/>
              <w:left w:type="dxa" w:w="110"/>
              <w:bottom w:type="dxa" w:w="50"/>
              <w:right w:type="dxa" w:w="110"/>
            </w:tcMar>
          </w:tcPr>
          <w:p>
            <w:pPr>
              <w:spacing w:before="26" w:after="26"/>
            </w:pPr>
            <w:r>
              <w:rPr>
                <w:color w:val="232733"/>
                <w:sz w:val="16"/>
                <w:szCs w:val="16"/>
              </w:rPr>
              <w:t xml:space="preserve">explain the item in the notes to the statements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36"/>
        <w:gridCol w:w="486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6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34"/>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66"/>
            <w:tcMar>
              <w:top w:type="dxa" w:w="50"/>
              <w:left w:type="dxa" w:w="110"/>
              <w:bottom w:type="dxa" w:w="50"/>
              <w:right w:type="dxa" w:w="110"/>
            </w:tcMar>
          </w:tcPr>
          <w:p>
            <w:pPr>
              <w:spacing w:before="26" w:after="26"/>
            </w:pPr>
            <w:r>
              <w:rPr>
                <w:color w:val="232733"/>
                <w:sz w:val="16"/>
                <w:szCs w:val="16"/>
              </w:rPr>
              <w:t xml:space="preserve">financial statements</w:t>
            </w:r>
          </w:p>
        </w:tc>
        <w:tc>
          <w:tcPr>
            <w:tcW w:type="pct" w:w="2534"/>
            <w:tcMar>
              <w:top w:type="dxa" w:w="50"/>
              <w:left w:type="dxa" w:w="110"/>
              <w:bottom w:type="dxa" w:w="50"/>
              <w:right w:type="dxa" w:w="110"/>
            </w:tcMar>
          </w:tcPr>
          <w:p>
            <w:pPr>
              <w:spacing w:before="26" w:after="26"/>
            </w:pPr>
            <w:r>
              <w:rPr>
                <w:color w:val="232733"/>
                <w:sz w:val="16"/>
                <w:szCs w:val="16"/>
              </w:rPr>
              <w:t xml:space="preserve">القوائم المالية</w:t>
            </w:r>
          </w:p>
        </w:tc>
      </w:tr>
      <w:tr>
        <w:tc>
          <w:tcPr>
            <w:tcW w:type="pct" w:w="2466"/>
            <w:shd w:fill="FBFAF6" w:val="clear"/>
            <w:tcMar>
              <w:top w:type="dxa" w:w="50"/>
              <w:left w:type="dxa" w:w="110"/>
              <w:bottom w:type="dxa" w:w="50"/>
              <w:right w:type="dxa" w:w="110"/>
            </w:tcMar>
          </w:tcPr>
          <w:p>
            <w:pPr>
              <w:spacing w:before="26" w:after="26"/>
            </w:pPr>
            <w:r>
              <w:rPr>
                <w:color w:val="232733"/>
                <w:sz w:val="16"/>
                <w:szCs w:val="16"/>
              </w:rPr>
              <w:t xml:space="preserve">expense</w:t>
            </w:r>
          </w:p>
        </w:tc>
        <w:tc>
          <w:tcPr>
            <w:tcW w:type="pct" w:w="2534"/>
            <w:shd w:fill="FBFAF6" w:val="clear"/>
            <w:tcMar>
              <w:top w:type="dxa" w:w="50"/>
              <w:left w:type="dxa" w:w="110"/>
              <w:bottom w:type="dxa" w:w="50"/>
              <w:right w:type="dxa" w:w="110"/>
            </w:tcMar>
          </w:tcPr>
          <w:p>
            <w:pPr>
              <w:spacing w:before="26" w:after="26"/>
            </w:pPr>
            <w:r>
              <w:rPr>
                <w:color w:val="232733"/>
                <w:sz w:val="16"/>
                <w:szCs w:val="16"/>
              </w:rPr>
              <w:t xml:space="preserve">مصروف (مصروفات)</w:t>
            </w:r>
          </w:p>
        </w:tc>
      </w:tr>
      <w:tr>
        <w:tc>
          <w:tcPr>
            <w:tcW w:type="pct" w:w="2466"/>
            <w:tcMar>
              <w:top w:type="dxa" w:w="50"/>
              <w:left w:type="dxa" w:w="110"/>
              <w:bottom w:type="dxa" w:w="50"/>
              <w:right w:type="dxa" w:w="110"/>
            </w:tcMar>
          </w:tcPr>
          <w:p>
            <w:pPr>
              <w:spacing w:before="26" w:after="26"/>
            </w:pPr>
            <w:r>
              <w:rPr>
                <w:color w:val="232733"/>
                <w:sz w:val="16"/>
                <w:szCs w:val="16"/>
              </w:rPr>
              <w:t xml:space="preserve">accrual basis</w:t>
            </w:r>
          </w:p>
        </w:tc>
        <w:tc>
          <w:tcPr>
            <w:tcW w:type="pct" w:w="2534"/>
            <w:tcMar>
              <w:top w:type="dxa" w:w="50"/>
              <w:left w:type="dxa" w:w="110"/>
              <w:bottom w:type="dxa" w:w="50"/>
              <w:right w:type="dxa" w:w="110"/>
            </w:tcMar>
          </w:tcPr>
          <w:p>
            <w:pPr>
              <w:spacing w:before="26" w:after="26"/>
            </w:pPr>
            <w:r>
              <w:rPr>
                <w:color w:val="232733"/>
                <w:sz w:val="16"/>
                <w:szCs w:val="16"/>
              </w:rPr>
              <w:t xml:space="preserve">أساس الاستحقاق</w:t>
            </w:r>
          </w:p>
        </w:tc>
      </w:tr>
      <w:tr>
        <w:tc>
          <w:tcPr>
            <w:tcW w:type="pct" w:w="2466"/>
            <w:shd w:fill="FBFAF6" w:val="clear"/>
            <w:tcMar>
              <w:top w:type="dxa" w:w="50"/>
              <w:left w:type="dxa" w:w="110"/>
              <w:bottom w:type="dxa" w:w="50"/>
              <w:right w:type="dxa" w:w="110"/>
            </w:tcMar>
          </w:tcPr>
          <w:p>
            <w:pPr>
              <w:spacing w:before="26" w:after="26"/>
            </w:pPr>
            <w:r>
              <w:rPr>
                <w:color w:val="232733"/>
                <w:sz w:val="16"/>
                <w:szCs w:val="16"/>
              </w:rPr>
              <w:t xml:space="preserve">faithful representation</w:t>
            </w:r>
          </w:p>
        </w:tc>
        <w:tc>
          <w:tcPr>
            <w:tcW w:type="pct" w:w="2534"/>
            <w:shd w:fill="FBFAF6" w:val="clear"/>
            <w:tcMar>
              <w:top w:type="dxa" w:w="50"/>
              <w:left w:type="dxa" w:w="110"/>
              <w:bottom w:type="dxa" w:w="50"/>
              <w:right w:type="dxa" w:w="110"/>
            </w:tcMar>
          </w:tcPr>
          <w:p>
            <w:pPr>
              <w:spacing w:before="26" w:after="26"/>
            </w:pPr>
            <w:r>
              <w:rPr>
                <w:color w:val="232733"/>
                <w:sz w:val="16"/>
                <w:szCs w:val="16"/>
              </w:rPr>
              <w:t xml:space="preserve">التمثيل الصادق</w:t>
            </w:r>
          </w:p>
        </w:tc>
      </w:tr>
      <w:tr>
        <w:tc>
          <w:tcPr>
            <w:tcW w:type="pct" w:w="2466"/>
            <w:tcMar>
              <w:top w:type="dxa" w:w="50"/>
              <w:left w:type="dxa" w:w="110"/>
              <w:bottom w:type="dxa" w:w="50"/>
              <w:right w:type="dxa" w:w="110"/>
            </w:tcMar>
          </w:tcPr>
          <w:p>
            <w:pPr>
              <w:spacing w:before="26" w:after="26"/>
            </w:pPr>
            <w:r>
              <w:rPr>
                <w:color w:val="232733"/>
                <w:sz w:val="16"/>
                <w:szCs w:val="16"/>
              </w:rPr>
              <w:t xml:space="preserve">net income</w:t>
            </w:r>
          </w:p>
        </w:tc>
        <w:tc>
          <w:tcPr>
            <w:tcW w:type="pct" w:w="2534"/>
            <w:tcMar>
              <w:top w:type="dxa" w:w="50"/>
              <w:left w:type="dxa" w:w="110"/>
              <w:bottom w:type="dxa" w:w="50"/>
              <w:right w:type="dxa" w:w="110"/>
            </w:tcMar>
          </w:tcPr>
          <w:p>
            <w:pPr>
              <w:spacing w:before="26" w:after="26"/>
            </w:pPr>
            <w:r>
              <w:rPr>
                <w:color w:val="232733"/>
                <w:sz w:val="16"/>
                <w:szCs w:val="16"/>
              </w:rPr>
              <w:t xml:space="preserve">صافي الدخل</w:t>
            </w:r>
          </w:p>
        </w:tc>
      </w:tr>
      <w:tr>
        <w:tc>
          <w:tcPr>
            <w:tcW w:type="pct" w:w="2466"/>
            <w:shd w:fill="FBFAF6" w:val="clear"/>
            <w:tcMar>
              <w:top w:type="dxa" w:w="50"/>
              <w:left w:type="dxa" w:w="110"/>
              <w:bottom w:type="dxa" w:w="50"/>
              <w:right w:type="dxa" w:w="110"/>
            </w:tcMar>
          </w:tcPr>
          <w:p>
            <w:pPr>
              <w:spacing w:before="26" w:after="26"/>
            </w:pPr>
            <w:r>
              <w:rPr>
                <w:color w:val="232733"/>
                <w:sz w:val="16"/>
                <w:szCs w:val="16"/>
              </w:rPr>
              <w:t xml:space="preserve">journal entry</w:t>
            </w:r>
          </w:p>
        </w:tc>
        <w:tc>
          <w:tcPr>
            <w:tcW w:type="pct" w:w="2534"/>
            <w:shd w:fill="FBFAF6" w:val="clear"/>
            <w:tcMar>
              <w:top w:type="dxa" w:w="50"/>
              <w:left w:type="dxa" w:w="110"/>
              <w:bottom w:type="dxa" w:w="50"/>
              <w:right w:type="dxa" w:w="110"/>
            </w:tcMar>
          </w:tcPr>
          <w:p>
            <w:pPr>
              <w:spacing w:before="26" w:after="26"/>
            </w:pPr>
            <w:r>
              <w:rPr>
                <w:color w:val="232733"/>
                <w:sz w:val="16"/>
                <w:szCs w:val="16"/>
              </w:rPr>
              <w:t xml:space="preserve">قيد اليومية</w:t>
            </w:r>
          </w:p>
        </w:tc>
      </w:tr>
      <w:tr>
        <w:tc>
          <w:tcPr>
            <w:tcW w:type="pct" w:w="2466"/>
            <w:tcMar>
              <w:top w:type="dxa" w:w="50"/>
              <w:left w:type="dxa" w:w="110"/>
              <w:bottom w:type="dxa" w:w="50"/>
              <w:right w:type="dxa" w:w="110"/>
            </w:tcMar>
          </w:tcPr>
          <w:p>
            <w:pPr>
              <w:spacing w:before="26" w:after="26"/>
            </w:pPr>
            <w:r>
              <w:rPr>
                <w:color w:val="232733"/>
                <w:sz w:val="16"/>
                <w:szCs w:val="16"/>
              </w:rPr>
              <w:t xml:space="preserve">accounts receivable</w:t>
            </w:r>
          </w:p>
        </w:tc>
        <w:tc>
          <w:tcPr>
            <w:tcW w:type="pct" w:w="2534"/>
            <w:tcMar>
              <w:top w:type="dxa" w:w="50"/>
              <w:left w:type="dxa" w:w="110"/>
              <w:bottom w:type="dxa" w:w="50"/>
              <w:right w:type="dxa" w:w="110"/>
            </w:tcMar>
          </w:tcPr>
          <w:p>
            <w:pPr>
              <w:spacing w:before="26" w:after="26"/>
            </w:pPr>
            <w:r>
              <w:rPr>
                <w:color w:val="232733"/>
                <w:sz w:val="16"/>
                <w:szCs w:val="16"/>
              </w:rPr>
              <w:t xml:space="preserve">الذمم المدينة (المدينون)</w:t>
            </w:r>
          </w:p>
        </w:tc>
      </w:tr>
      <w:tr>
        <w:tc>
          <w:tcPr>
            <w:tcW w:type="pct" w:w="2466"/>
            <w:shd w:fill="FBFAF6" w:val="clear"/>
            <w:tcMar>
              <w:top w:type="dxa" w:w="50"/>
              <w:left w:type="dxa" w:w="110"/>
              <w:bottom w:type="dxa" w:w="50"/>
              <w:right w:type="dxa" w:w="110"/>
            </w:tcMar>
          </w:tcPr>
          <w:p>
            <w:pPr>
              <w:spacing w:before="26" w:after="26"/>
            </w:pPr>
            <w:r>
              <w:rPr>
                <w:color w:val="232733"/>
                <w:sz w:val="16"/>
                <w:szCs w:val="16"/>
              </w:rPr>
              <w:t xml:space="preserve">prepaid expense</w:t>
            </w:r>
          </w:p>
        </w:tc>
        <w:tc>
          <w:tcPr>
            <w:tcW w:type="pct" w:w="2534"/>
            <w:shd w:fill="FBFAF6" w:val="clear"/>
            <w:tcMar>
              <w:top w:type="dxa" w:w="50"/>
              <w:left w:type="dxa" w:w="110"/>
              <w:bottom w:type="dxa" w:w="50"/>
              <w:right w:type="dxa" w:w="110"/>
            </w:tcMar>
          </w:tcPr>
          <w:p>
            <w:pPr>
              <w:spacing w:before="26" w:after="26"/>
            </w:pPr>
            <w:r>
              <w:rPr>
                <w:color w:val="232733"/>
                <w:sz w:val="16"/>
                <w:szCs w:val="16"/>
              </w:rPr>
              <w:t xml:space="preserve">مصروف مدفوع مقدماً</w:t>
            </w:r>
          </w:p>
        </w:tc>
      </w:tr>
      <w:tr>
        <w:tc>
          <w:tcPr>
            <w:tcW w:type="pct" w:w="2466"/>
            <w:tcMar>
              <w:top w:type="dxa" w:w="50"/>
              <w:left w:type="dxa" w:w="110"/>
              <w:bottom w:type="dxa" w:w="50"/>
              <w:right w:type="dxa" w:w="110"/>
            </w:tcMar>
          </w:tcPr>
          <w:p>
            <w:pPr>
              <w:spacing w:before="26" w:after="26"/>
            </w:pPr>
            <w:r>
              <w:rPr>
                <w:color w:val="232733"/>
                <w:sz w:val="16"/>
                <w:szCs w:val="16"/>
              </w:rPr>
              <w:t xml:space="preserve">conceptual framework</w:t>
            </w:r>
          </w:p>
        </w:tc>
        <w:tc>
          <w:tcPr>
            <w:tcW w:type="pct" w:w="2534"/>
            <w:tcMar>
              <w:top w:type="dxa" w:w="50"/>
              <w:left w:type="dxa" w:w="110"/>
              <w:bottom w:type="dxa" w:w="50"/>
              <w:right w:type="dxa" w:w="110"/>
            </w:tcMar>
          </w:tcPr>
          <w:p>
            <w:pPr>
              <w:spacing w:before="26" w:after="26"/>
            </w:pPr>
            <w:r>
              <w:rPr>
                <w:color w:val="232733"/>
                <w:sz w:val="16"/>
                <w:szCs w:val="16"/>
              </w:rPr>
              <w:t xml:space="preserve">الإطار المفاهيمي</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مصروف مدفوع مقدماً</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القوائم المالية</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أساس الاستحقاق</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الإطار المفاهيمي</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صافي الدخل</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مصروف (مصروفات)</w:t>
            </w:r>
          </w:p>
        </w:tc>
      </w:tr>
    </w:tbl>
    <w:p/>
    <w:p>
      <w:pPr>
        <w:spacing w:before="24" w:after="24"/>
        <w:ind w:left="300" w:hanging="300"/>
      </w:pPr>
      <w:r>
        <w:rPr>
          <w:b/>
          <w:bCs/>
          <w:color w:val="353A7C"/>
          <w:sz w:val="18"/>
          <w:szCs w:val="18"/>
        </w:rPr>
        <w:t xml:space="preserve">23.  </w:t>
      </w:r>
      <w:r>
        <w:rPr>
          <w:sz w:val="18"/>
          <w:szCs w:val="18"/>
        </w:rPr>
        <w:t xml:space="preserve">prepaid expense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24.  </w:t>
      </w:r>
      <w:r>
        <w:rPr>
          <w:sz w:val="18"/>
          <w:szCs w:val="18"/>
        </w:rPr>
        <w:t xml:space="preserve">expense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25.  </w:t>
      </w:r>
      <w:r>
        <w:rPr>
          <w:sz w:val="18"/>
          <w:szCs w:val="18"/>
        </w:rPr>
        <w:t xml:space="preserve">conceptual framework</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26.  </w:t>
      </w:r>
      <w:r>
        <w:rPr>
          <w:sz w:val="18"/>
          <w:szCs w:val="18"/>
        </w:rPr>
        <w:t xml:space="preserve">net income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27.  </w:t>
      </w:r>
      <w:r>
        <w:rPr>
          <w:sz w:val="18"/>
          <w:szCs w:val="18"/>
        </w:rPr>
        <w:t xml:space="preserve">accrual basis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28.  </w:t>
      </w:r>
      <w:r>
        <w:rPr>
          <w:sz w:val="18"/>
          <w:szCs w:val="18"/>
        </w:rPr>
        <w:t xml:space="preserve">financial statements</w:t>
      </w:r>
      <w:r>
        <w:rPr>
          <w:sz w:val="18"/>
          <w:szCs w:val="18"/>
        </w:rPr>
        <w:t xml:space="preserve">      </w:t>
      </w:r>
      <w:r>
        <w:rPr>
          <w:u w:val="single"/>
          <w:sz w:val="18"/>
          <w:szCs w:val="18"/>
        </w:rPr>
        <w:t xml:space="preserve">        </w:t>
      </w:r>
    </w:p>
    <w:p/>
    <w:p>
      <w:pPr>
        <w:spacing w:before="40" w:after="16"/>
        <w:ind w:left="300" w:hanging="300"/>
      </w:pPr>
      <w:r>
        <w:rPr>
          <w:b/>
          <w:bCs/>
          <w:color w:val="353A7C"/>
          <w:sz w:val="19"/>
          <w:szCs w:val="19"/>
        </w:rPr>
        <w:t xml:space="preserve">29.  </w:t>
      </w:r>
      <w:r>
        <w:rPr>
          <w:sz w:val="19"/>
          <w:szCs w:val="19"/>
        </w:rPr>
        <w:t xml:space="preserve">Which verb does the book pair with “include an item in the statements, with a name and an amount”?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measure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disclose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present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recognize</w:t>
            </w:r>
          </w:p>
        </w:tc>
      </w:tr>
    </w:tbl>
    <w:p>
      <w:pPr>
        <w:spacing w:before="40" w:after="16"/>
        <w:ind w:left="300" w:hanging="300"/>
      </w:pPr>
      <w:r>
        <w:rPr>
          <w:b/>
          <w:bCs/>
          <w:color w:val="353A7C"/>
          <w:sz w:val="19"/>
          <w:szCs w:val="19"/>
        </w:rPr>
        <w:t xml:space="preserve">30.  </w:t>
      </w:r>
      <w:r>
        <w:rPr>
          <w:sz w:val="19"/>
          <w:szCs w:val="19"/>
        </w:rPr>
        <w:t xml:space="preserve">Which verb does the book pair with “decide the amount of the item”?</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measure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disclose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record</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present</w:t>
            </w:r>
          </w:p>
        </w:tc>
      </w:tr>
    </w:tbl>
    <w:p>
      <w:pPr>
        <w:spacing w:before="40" w:after="16"/>
        <w:ind w:left="300" w:hanging="300"/>
      </w:pPr>
      <w:r>
        <w:rPr>
          <w:b/>
          <w:bCs/>
          <w:color w:val="353A7C"/>
          <w:sz w:val="19"/>
          <w:szCs w:val="19"/>
        </w:rPr>
        <w:t xml:space="preserve">31.  </w:t>
      </w:r>
      <w:r>
        <w:rPr>
          <w:sz w:val="19"/>
          <w:szCs w:val="19"/>
        </w:rPr>
        <w:t xml:space="preserve">Which verb does the book pair with “enter the item in the accounts (journal and ledger)”?</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record</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recognize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present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measure</w:t>
            </w:r>
          </w:p>
        </w:tc>
      </w:tr>
    </w:tbl>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32.  </w:t>
      </w:r>
      <w:r>
        <w:rPr>
          <w:sz w:val="19"/>
          <w:szCs w:val="19"/>
        </w:rPr>
        <w:t xml:space="preserve">Information helps an investor forecast next year's cash flows. This information has: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predictive value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comparability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verifiability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timeliness</w:t>
            </w:r>
          </w:p>
        </w:tc>
      </w:tr>
    </w:tbl>
    <w:p>
      <w:pPr>
        <w:spacing w:before="40" w:after="16"/>
        <w:ind w:left="300" w:hanging="300"/>
      </w:pPr>
      <w:r>
        <w:rPr>
          <w:b/>
          <w:bCs/>
          <w:color w:val="353A7C"/>
          <w:sz w:val="19"/>
          <w:szCs w:val="19"/>
        </w:rPr>
        <w:t xml:space="preserve">33.  </w:t>
      </w:r>
      <w:r>
        <w:rPr>
          <w:sz w:val="19"/>
          <w:szCs w:val="19"/>
        </w:rPr>
        <w:t xml:space="preserve">The board declares a cash dividend that will be paid next month. What is the effect immediately after the declaration?</w:t>
      </w:r>
    </w:p>
    <w:p>
      <w:pPr>
        <w:spacing w:after="18"/>
        <w:ind w:left="560" w:hanging="260"/>
      </w:pPr>
      <w:r>
        <w:rPr>
          <w:b/>
          <w:bCs/>
          <w:color w:val="8186EF"/>
          <w:sz w:val="18"/>
          <w:szCs w:val="18"/>
        </w:rPr>
        <w:t xml:space="preserve">A. </w:t>
      </w:r>
      <w:r>
        <w:rPr>
          <w:sz w:val="18"/>
          <w:szCs w:val="18"/>
        </w:rPr>
        <w:t xml:space="preserve">Expenses increase and net income decreases.</w:t>
      </w:r>
    </w:p>
    <w:p>
      <w:pPr>
        <w:spacing w:after="18"/>
        <w:ind w:left="560" w:hanging="260"/>
      </w:pPr>
      <w:r>
        <w:rPr>
          <w:b/>
          <w:bCs/>
          <w:color w:val="8186EF"/>
          <w:sz w:val="18"/>
          <w:szCs w:val="18"/>
        </w:rPr>
        <w:t xml:space="preserve">B. </w:t>
      </w:r>
      <w:r>
        <w:rPr>
          <w:sz w:val="18"/>
          <w:szCs w:val="18"/>
        </w:rPr>
        <w:t xml:space="preserve">Liabilities increase and equity decreases.</w:t>
      </w:r>
    </w:p>
    <w:p>
      <w:pPr>
        <w:spacing w:after="18"/>
        <w:ind w:left="560" w:hanging="260"/>
      </w:pPr>
      <w:r>
        <w:rPr>
          <w:b/>
          <w:bCs/>
          <w:color w:val="8186EF"/>
          <w:sz w:val="18"/>
          <w:szCs w:val="18"/>
        </w:rPr>
        <w:t xml:space="preserve">C. </w:t>
      </w:r>
      <w:r>
        <w:rPr>
          <w:sz w:val="18"/>
          <w:szCs w:val="18"/>
        </w:rPr>
        <w:t xml:space="preserve">Assets decrease and equity decreases.</w:t>
      </w:r>
    </w:p>
    <w:p>
      <w:pPr>
        <w:spacing w:after="18"/>
        <w:ind w:left="560" w:hanging="260"/>
      </w:pPr>
      <w:r>
        <w:rPr>
          <w:b/>
          <w:bCs/>
          <w:color w:val="8186EF"/>
          <w:sz w:val="18"/>
          <w:szCs w:val="18"/>
        </w:rPr>
        <w:t xml:space="preserve">D. </w:t>
      </w:r>
      <w:r>
        <w:rPr>
          <w:sz w:val="18"/>
          <w:szCs w:val="18"/>
        </w:rPr>
        <w:t xml:space="preserve">There is no effect until the dividend is paid.</w:t>
      </w:r>
    </w:p>
    <w:p>
      <w:pPr>
        <w:spacing w:before="40" w:after="16"/>
        <w:ind w:left="300" w:hanging="300"/>
      </w:pPr>
      <w:r>
        <w:rPr>
          <w:b/>
          <w:bCs/>
          <w:color w:val="353A7C"/>
          <w:sz w:val="19"/>
          <w:szCs w:val="19"/>
        </w:rPr>
        <w:t xml:space="preserve">34.  </w:t>
      </w:r>
      <w:r>
        <w:rPr>
          <w:sz w:val="19"/>
          <w:szCs w:val="19"/>
        </w:rPr>
        <w:t xml:space="preserve">Which transaction changes total assets but does NOT change total equity?</w:t>
      </w:r>
    </w:p>
    <w:p>
      <w:pPr>
        <w:spacing w:after="18"/>
        <w:ind w:left="560" w:hanging="260"/>
      </w:pPr>
      <w:r>
        <w:rPr>
          <w:b/>
          <w:bCs/>
          <w:color w:val="8186EF"/>
          <w:sz w:val="18"/>
          <w:szCs w:val="18"/>
        </w:rPr>
        <w:t xml:space="preserve">A. </w:t>
      </w:r>
      <w:r>
        <w:rPr>
          <w:sz w:val="18"/>
          <w:szCs w:val="18"/>
        </w:rPr>
        <w:t xml:space="preserve">Borrowing cash from a bank</w:t>
      </w:r>
    </w:p>
    <w:p>
      <w:pPr>
        <w:spacing w:after="18"/>
        <w:ind w:left="560" w:hanging="260"/>
      </w:pPr>
      <w:r>
        <w:rPr>
          <w:b/>
          <w:bCs/>
          <w:color w:val="8186EF"/>
          <w:sz w:val="18"/>
          <w:szCs w:val="18"/>
        </w:rPr>
        <w:t xml:space="preserve">B. </w:t>
      </w:r>
      <w:r>
        <w:rPr>
          <w:sz w:val="18"/>
          <w:szCs w:val="18"/>
        </w:rPr>
        <w:t xml:space="preserve">Paying wages in cash</w:t>
      </w:r>
    </w:p>
    <w:p>
      <w:pPr>
        <w:spacing w:after="18"/>
        <w:ind w:left="560" w:hanging="260"/>
      </w:pPr>
      <w:r>
        <w:rPr>
          <w:b/>
          <w:bCs/>
          <w:color w:val="8186EF"/>
          <w:sz w:val="18"/>
          <w:szCs w:val="18"/>
        </w:rPr>
        <w:t xml:space="preserve">C. </w:t>
      </w:r>
      <w:r>
        <w:rPr>
          <w:sz w:val="18"/>
          <w:szCs w:val="18"/>
        </w:rPr>
        <w:t xml:space="preserve">Selling goods on credit at a profit</w:t>
      </w:r>
    </w:p>
    <w:p>
      <w:pPr>
        <w:spacing w:after="18"/>
        <w:ind w:left="560" w:hanging="260"/>
      </w:pPr>
      <w:r>
        <w:rPr>
          <w:b/>
          <w:bCs/>
          <w:color w:val="8186EF"/>
          <w:sz w:val="18"/>
          <w:szCs w:val="18"/>
        </w:rPr>
        <w:t xml:space="preserve">D. </w:t>
      </w:r>
      <w:r>
        <w:rPr>
          <w:sz w:val="18"/>
          <w:szCs w:val="18"/>
        </w:rPr>
        <w:t xml:space="preserve">Buying equipment for cash</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35.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36.  </w:t>
      </w:r>
      <w:r>
        <w:rPr>
          <w:sz w:val="19"/>
          <w:szCs w:val="19"/>
        </w:rPr>
        <w:t xml:space="preserve">Rebuild the figure from this handout. Label every part and fill in every box.</w:t>
      </w:r>
    </w:p>
    <w:p>
      <w:pPr>
        <w:spacing w:after="40" w:before="90"/>
        <w:jc w:val="center"/>
      </w:pPr>
      <w:r>
        <w:drawing>
          <wp:inline distT="0" distB="0" distL="0" distR="0">
            <wp:extent cx="5734050" cy="371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37120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37.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financial statements  ·  expense  ·  accrual basis  ·  faithful representation</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1.2</w:t>
      </w:r>
    </w:p>
    <w:p>
      <w:pPr>
        <w:spacing w:after="8"/>
      </w:pPr>
      <w:r>
        <w:rPr>
          <w:color w:val="23265A"/>
          <w:sz w:val="22"/>
          <w:szCs w:val="22"/>
        </w:rPr>
        <w:t xml:space="preserve">The building blocks: elements and the accounting equation</w:t>
      </w:r>
    </w:p>
    <w:p>
      <w:pPr>
        <w:spacing w:after="130"/>
      </w:pPr>
      <w:r>
        <w:rPr>
          <w:color w:val="6B7280"/>
          <w:sz w:val="20"/>
          <w:szCs w:val="20"/>
        </w:rPr>
        <w:t xml:space="preserve">section 1.2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Answer every one of these now, from what you already know or by guessing. You are not expected to get them right: you are about to be shown where each answer comes from.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This handout settles</w:t>
            </w:r>
          </w:p>
        </w:tc>
        <w:tc>
          <w:tcPr>
            <w:tcW w:type="pct" w:w="2400"/>
            <w:tcMar>
              <w:top w:type="dxa" w:w="50"/>
              <w:left w:type="dxa" w:w="110"/>
              <w:bottom w:type="dxa" w:w="50"/>
              <w:right w:type="dxa" w:w="110"/>
            </w:tcMar>
          </w:tcPr>
          <w:p>
            <w:pPr>
              <w:spacing w:before="26" w:after="26"/>
            </w:pPr>
            <w:r>
              <w:rPr>
                <w:b/>
                <w:bCs/>
                <w:color w:val="353A7C"/>
                <w:sz w:val="15"/>
                <w:szCs w:val="15"/>
              </w:rPr>
              <w:t xml:space="preserve">where it is answered</w:t>
            </w:r>
          </w:p>
        </w:tc>
      </w:tr>
      <w:tr>
        <w:tc>
          <w:tcPr>
            <w:tcW w:type="pct" w:w="2600"/>
            <w:tcMar>
              <w:top w:type="dxa" w:w="50"/>
              <w:left w:type="dxa" w:w="110"/>
              <w:bottom w:type="dxa" w:w="50"/>
              <w:right w:type="dxa" w:w="110"/>
            </w:tcMar>
          </w:tcPr>
          <w:p>
            <w:pPr>
              <w:spacing w:before="26" w:after="26"/>
            </w:pPr>
            <w:r>
              <w:rPr>
                <w:color w:val="232733"/>
                <w:sz w:val="16"/>
                <w:szCs w:val="16"/>
              </w:rPr>
              <w:t xml:space="preserve">The building blocks: elements and the accounting equation</w:t>
            </w:r>
          </w:p>
        </w:tc>
        <w:tc>
          <w:tcPr>
            <w:tcW w:type="pct" w:w="2400"/>
            <w:tcMar>
              <w:top w:type="dxa" w:w="50"/>
              <w:left w:type="dxa" w:w="110"/>
              <w:bottom w:type="dxa" w:w="50"/>
              <w:right w:type="dxa" w:w="110"/>
            </w:tcMar>
          </w:tcPr>
          <w:p>
            <w:pPr>
              <w:spacing w:before="26" w:after="26"/>
            </w:pPr>
            <w:r>
              <w:rPr>
                <w:color w:val="232733"/>
                <w:sz w:val="16"/>
                <w:szCs w:val="16"/>
              </w:rPr>
              <w:t xml:space="preserve">cycle A</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Row and what goes with it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cycle B</w:t>
            </w:r>
          </w:p>
        </w:tc>
      </w:tr>
      <w:tr>
        <w:tc>
          <w:tcPr>
            <w:tcW w:type="pct" w:w="2600"/>
            <w:tcMar>
              <w:top w:type="dxa" w:w="50"/>
              <w:left w:type="dxa" w:w="110"/>
              <w:bottom w:type="dxa" w:w="50"/>
              <w:right w:type="dxa" w:w="110"/>
            </w:tcMar>
          </w:tcPr>
          <w:p>
            <w:pPr>
              <w:spacing w:before="26" w:after="26"/>
            </w:pPr>
            <w:r>
              <w:rPr>
                <w:color w:val="232733"/>
                <w:sz w:val="16"/>
                <w:szCs w:val="16"/>
              </w:rPr>
              <w:t xml:space="preserve">and you mark your own answers</w:t>
            </w:r>
          </w:p>
        </w:tc>
        <w:tc>
          <w:tcPr>
            <w:tcW w:type="pct" w:w="2400"/>
            <w:tcMar>
              <w:top w:type="dxa" w:w="50"/>
              <w:left w:type="dxa" w:w="110"/>
              <w:bottom w:type="dxa" w:w="50"/>
              <w:right w:type="dxa" w:w="110"/>
            </w:tcMar>
          </w:tcPr>
          <w:p>
            <w:pPr>
              <w:spacing w:before="26" w:after="26"/>
            </w:pPr>
            <w:r>
              <w:rPr>
                <w:color w:val="232733"/>
                <w:sz w:val="16"/>
                <w:szCs w:val="16"/>
              </w:rPr>
              <w:t xml:space="preserve">at every checkpoint</w:t>
            </w:r>
          </w:p>
        </w:tc>
      </w:tr>
    </w:tbl>
    <w:p/>
    <w:p>
      <w:pPr>
        <w:spacing w:before="40" w:after="16"/>
        <w:ind w:left="300" w:hanging="300"/>
      </w:pPr>
      <w:r>
        <w:rPr>
          <w:b/>
          <w:bCs/>
          <w:color w:val="353A7C"/>
          <w:sz w:val="19"/>
          <w:szCs w:val="19"/>
        </w:rPr>
        <w:t xml:space="preserve">1.  </w:t>
      </w:r>
      <w:r>
        <w:rPr>
          <w:sz w:val="19"/>
          <w:szCs w:val="19"/>
        </w:rPr>
        <w:t xml:space="preserve">Which statement explains why retained earnings changed during the year?</w:t>
      </w:r>
    </w:p>
    <w:p>
      <w:pPr>
        <w:spacing w:after="18"/>
        <w:ind w:left="560" w:hanging="260"/>
      </w:pPr>
      <w:r>
        <w:rPr>
          <w:b/>
          <w:bCs/>
          <w:color w:val="8186EF"/>
          <w:sz w:val="18"/>
          <w:szCs w:val="18"/>
        </w:rPr>
        <w:t xml:space="preserve">A. </w:t>
      </w:r>
      <w:r>
        <w:rPr>
          <w:sz w:val="18"/>
          <w:szCs w:val="18"/>
        </w:rPr>
        <w:t xml:space="preserve">The statement of changes in equity</w:t>
      </w:r>
    </w:p>
    <w:p>
      <w:pPr>
        <w:spacing w:after="18"/>
        <w:ind w:left="560" w:hanging="260"/>
      </w:pPr>
      <w:r>
        <w:rPr>
          <w:b/>
          <w:bCs/>
          <w:color w:val="8186EF"/>
          <w:sz w:val="18"/>
          <w:szCs w:val="18"/>
        </w:rPr>
        <w:t xml:space="preserve">B. </w:t>
      </w:r>
      <w:r>
        <w:rPr>
          <w:sz w:val="18"/>
          <w:szCs w:val="18"/>
        </w:rPr>
        <w:t xml:space="preserve">The balance sheet</w:t>
      </w:r>
    </w:p>
    <w:p>
      <w:pPr>
        <w:spacing w:after="18"/>
        <w:ind w:left="560" w:hanging="260"/>
      </w:pPr>
      <w:r>
        <w:rPr>
          <w:b/>
          <w:bCs/>
          <w:color w:val="8186EF"/>
          <w:sz w:val="18"/>
          <w:szCs w:val="18"/>
        </w:rPr>
        <w:t xml:space="preserve">C. </w:t>
      </w:r>
      <w:r>
        <w:rPr>
          <w:sz w:val="18"/>
          <w:szCs w:val="18"/>
        </w:rPr>
        <w:t xml:space="preserve">The statement of cash flows</w:t>
      </w:r>
    </w:p>
    <w:p>
      <w:pPr>
        <w:spacing w:after="18"/>
        <w:ind w:left="560" w:hanging="260"/>
      </w:pPr>
      <w:r>
        <w:rPr>
          <w:b/>
          <w:bCs/>
          <w:color w:val="8186EF"/>
          <w:sz w:val="18"/>
          <w:szCs w:val="18"/>
        </w:rPr>
        <w:t xml:space="preserve">D. </w:t>
      </w:r>
      <w:r>
        <w:rPr>
          <w:sz w:val="18"/>
          <w:szCs w:val="18"/>
        </w:rPr>
        <w:t xml:space="preserve">The income statement</w:t>
      </w:r>
    </w:p>
    <w:p>
      <w:pPr>
        <w:spacing w:before="40" w:after="16"/>
        <w:ind w:left="300" w:hanging="300"/>
      </w:pPr>
      <w:r>
        <w:rPr>
          <w:b/>
          <w:bCs/>
          <w:color w:val="353A7C"/>
          <w:sz w:val="19"/>
          <w:szCs w:val="19"/>
        </w:rPr>
        <w:t xml:space="preserve">2.  </w:t>
      </w:r>
      <w:r>
        <w:rPr>
          <w:sz w:val="19"/>
          <w:szCs w:val="19"/>
        </w:rPr>
        <w:t xml:space="preserve">Net income for the period flows directly into:</w:t>
      </w:r>
    </w:p>
    <w:p>
      <w:pPr>
        <w:spacing w:after="18"/>
        <w:ind w:left="560" w:hanging="260"/>
      </w:pPr>
      <w:r>
        <w:rPr>
          <w:b/>
          <w:bCs/>
          <w:color w:val="8186EF"/>
          <w:sz w:val="18"/>
          <w:szCs w:val="18"/>
        </w:rPr>
        <w:t xml:space="preserve">A. </w:t>
      </w:r>
      <w:r>
        <w:rPr>
          <w:sz w:val="18"/>
          <w:szCs w:val="18"/>
        </w:rPr>
        <w:t xml:space="preserve">the cash balance on the balance sheet.</w:t>
      </w:r>
    </w:p>
    <w:p>
      <w:pPr>
        <w:spacing w:after="18"/>
        <w:ind w:left="560" w:hanging="260"/>
      </w:pPr>
      <w:r>
        <w:rPr>
          <w:b/>
          <w:bCs/>
          <w:color w:val="8186EF"/>
          <w:sz w:val="18"/>
          <w:szCs w:val="18"/>
        </w:rPr>
        <w:t xml:space="preserve">B. </w:t>
      </w:r>
      <w:r>
        <w:rPr>
          <w:sz w:val="18"/>
          <w:szCs w:val="18"/>
        </w:rPr>
        <w:t xml:space="preserve">retained earnings in the statement of changes in equity.</w:t>
      </w:r>
    </w:p>
    <w:p>
      <w:pPr>
        <w:spacing w:after="18"/>
        <w:ind w:left="560" w:hanging="260"/>
      </w:pPr>
      <w:r>
        <w:rPr>
          <w:b/>
          <w:bCs/>
          <w:color w:val="8186EF"/>
          <w:sz w:val="18"/>
          <w:szCs w:val="18"/>
        </w:rPr>
        <w:t xml:space="preserve">C. </w:t>
      </w:r>
      <w:r>
        <w:rPr>
          <w:sz w:val="18"/>
          <w:szCs w:val="18"/>
        </w:rPr>
        <w:t xml:space="preserve">total liabilities.</w:t>
      </w:r>
    </w:p>
    <w:p>
      <w:pPr>
        <w:spacing w:after="18"/>
        <w:ind w:left="560" w:hanging="260"/>
      </w:pPr>
      <w:r>
        <w:rPr>
          <w:b/>
          <w:bCs/>
          <w:color w:val="8186EF"/>
          <w:sz w:val="18"/>
          <w:szCs w:val="18"/>
        </w:rPr>
        <w:t xml:space="preserve">D. </w:t>
      </w:r>
      <w:r>
        <w:rPr>
          <w:sz w:val="18"/>
          <w:szCs w:val="18"/>
        </w:rPr>
        <w:t xml:space="preserve">common stock.</w:t>
      </w:r>
    </w:p>
    <w:p>
      <w:pPr>
        <w:spacing w:before="40" w:after="16"/>
        <w:ind w:left="300" w:hanging="300"/>
      </w:pPr>
      <w:r>
        <w:rPr>
          <w:b/>
          <w:bCs/>
          <w:color w:val="353A7C"/>
          <w:sz w:val="19"/>
          <w:szCs w:val="19"/>
        </w:rPr>
        <w:t xml:space="preserve">3.  </w:t>
      </w:r>
      <w:r>
        <w:rPr>
          <w:sz w:val="19"/>
          <w:szCs w:val="19"/>
        </w:rPr>
        <w:t xml:space="preserve">Which category does the book give for Prepaid rent?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Expense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Asset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Liability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Equity</w:t>
            </w:r>
          </w:p>
        </w:tc>
      </w:tr>
    </w:tbl>
    <w:p>
      <w:pPr>
        <w:spacing w:before="40" w:after="16"/>
        <w:ind w:left="300" w:hanging="300"/>
      </w:pPr>
      <w:r>
        <w:rPr>
          <w:b/>
          <w:bCs/>
          <w:color w:val="353A7C"/>
          <w:sz w:val="19"/>
          <w:szCs w:val="19"/>
        </w:rPr>
        <w:t xml:space="preserve">4.  </w:t>
      </w:r>
      <w:r>
        <w:rPr>
          <w:sz w:val="19"/>
          <w:szCs w:val="19"/>
        </w:rPr>
        <w:t xml:space="preserve">Which category does the book give for Land?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Expense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Contra-asset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Asset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Liability</w:t>
            </w:r>
          </w:p>
        </w:tc>
      </w:tr>
    </w:tbl>
    <w:p>
      <w:pPr>
        <w:spacing w:before="40" w:after="16"/>
        <w:ind w:left="300" w:hanging="300"/>
      </w:pPr>
      <w:r>
        <w:rPr>
          <w:b/>
          <w:bCs/>
          <w:color w:val="353A7C"/>
          <w:sz w:val="19"/>
          <w:szCs w:val="19"/>
        </w:rPr>
        <w:t xml:space="preserve">5.  </w:t>
      </w:r>
      <w:r>
        <w:rPr>
          <w:sz w:val="19"/>
          <w:szCs w:val="19"/>
        </w:rPr>
        <w:t xml:space="preserve">Which category does the book give for Dividends payable?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Asset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Contra-asset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Equity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Liability</w:t>
            </w:r>
          </w:p>
        </w:tc>
      </w:tr>
    </w:tbl>
    <w:p>
      <w:pPr>
        <w:spacing w:before="40" w:after="16"/>
        <w:ind w:left="300" w:hanging="300"/>
      </w:pPr>
      <w:r>
        <w:rPr>
          <w:b/>
          <w:bCs/>
          <w:color w:val="353A7C"/>
          <w:sz w:val="19"/>
          <w:szCs w:val="19"/>
        </w:rPr>
        <w:t xml:space="preserve">6.  </w:t>
      </w:r>
      <w:r>
        <w:rPr>
          <w:sz w:val="19"/>
          <w:szCs w:val="19"/>
        </w:rPr>
        <w:t xml:space="preserve">Which category does the book give for Additional paid-in capital?</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Expense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Revenue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Liability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Equity</w:t>
            </w:r>
          </w:p>
        </w:tc>
      </w:tr>
    </w:tbl>
    <w:p>
      <w:pPr>
        <w:spacing w:before="40" w:after="16"/>
        <w:ind w:left="300" w:hanging="300"/>
      </w:pPr>
      <w:r>
        <w:rPr>
          <w:b/>
          <w:bCs/>
          <w:color w:val="353A7C"/>
          <w:sz w:val="19"/>
          <w:szCs w:val="19"/>
        </w:rPr>
        <w:t xml:space="preserve">7.  </w:t>
      </w:r>
      <w:r>
        <w:rPr>
          <w:sz w:val="19"/>
          <w:szCs w:val="19"/>
        </w:rPr>
        <w:t xml:space="preserve">Which category does the book give for Sales revenue?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Revenue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Liability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Contra-asset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Expense</w:t>
            </w:r>
          </w:p>
        </w:tc>
      </w:tr>
    </w:tbl>
    <w:p>
      <w:pPr>
        <w:spacing w:before="40" w:after="16"/>
        <w:ind w:left="300" w:hanging="300"/>
      </w:pPr>
      <w:r>
        <w:rPr>
          <w:b/>
          <w:bCs/>
          <w:color w:val="353A7C"/>
          <w:sz w:val="19"/>
          <w:szCs w:val="19"/>
        </w:rPr>
        <w:t xml:space="preserve">8.  </w:t>
      </w:r>
      <w:r>
        <w:rPr>
          <w:sz w:val="19"/>
          <w:szCs w:val="19"/>
        </w:rPr>
        <w:t xml:space="preserve">Which category does the book give for Interest expense?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Expense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Liability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Asset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Contra-asset</w:t>
            </w:r>
          </w:p>
        </w:tc>
      </w:tr>
    </w:tbl>
    <w:p>
      <w:pPr>
        <w:spacing w:before="40" w:after="16"/>
        <w:ind w:left="300" w:hanging="300"/>
      </w:pPr>
      <w:r>
        <w:rPr>
          <w:b/>
          <w:bCs/>
          <w:color w:val="353A7C"/>
          <w:sz w:val="19"/>
          <w:szCs w:val="19"/>
        </w:rPr>
        <w:t xml:space="preserve">9.  </w:t>
      </w:r>
      <w:r>
        <w:rPr>
          <w:sz w:val="19"/>
          <w:szCs w:val="19"/>
        </w:rPr>
        <w:t xml:space="preserve">Which category does the book give for Allowance for credit losses?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Contra-asset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Equity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Liability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Asset</w:t>
            </w:r>
          </w:p>
        </w:tc>
      </w:tr>
    </w:tbl>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building blocks: elements and the accounting equation</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10.  </w:t>
      </w:r>
      <w:r>
        <w:rPr>
          <w:sz w:val="19"/>
          <w:szCs w:val="19"/>
        </w:rPr>
        <w:t xml:space="preserve">The book gives the category of Prepaid rent as “Asset”.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279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79157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Account</w:t>
            </w:r>
          </w:p>
        </w:tc>
        <w:tc>
          <w:tcPr>
            <w:tcW w:type="pct" w:w="24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600"/>
            <w:tcMar>
              <w:top w:type="dxa" w:w="50"/>
              <w:left w:type="dxa" w:w="110"/>
              <w:bottom w:type="dxa" w:w="50"/>
              <w:right w:type="dxa" w:w="110"/>
            </w:tcMar>
          </w:tcPr>
          <w:p>
            <w:pPr>
              <w:spacing w:before="26" w:after="26"/>
            </w:pPr>
            <w:r>
              <w:rPr>
                <w:color w:val="232733"/>
                <w:sz w:val="16"/>
                <w:szCs w:val="16"/>
              </w:rPr>
              <w:t xml:space="preserve">Prepaid rent</w:t>
            </w:r>
          </w:p>
        </w:tc>
        <w:tc>
          <w:tcPr>
            <w:tcW w:type="pct" w:w="2400"/>
            <w:tcMar>
              <w:top w:type="dxa" w:w="50"/>
              <w:left w:type="dxa" w:w="110"/>
              <w:bottom w:type="dxa" w:w="50"/>
              <w:right w:type="dxa" w:w="110"/>
            </w:tcMar>
          </w:tcPr>
          <w:p>
            <w:pPr>
              <w:spacing w:before="26" w:after="26"/>
            </w:pPr>
            <w:r>
              <w:rPr>
                <w:color w:val="232733"/>
                <w:sz w:val="16"/>
                <w:szCs w:val="16"/>
              </w:rPr>
              <w:t xml:space="preserve">Asset</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Land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Asset</w:t>
            </w:r>
          </w:p>
        </w:tc>
      </w:tr>
      <w:tr>
        <w:tc>
          <w:tcPr>
            <w:tcW w:type="pct" w:w="2600"/>
            <w:tcMar>
              <w:top w:type="dxa" w:w="50"/>
              <w:left w:type="dxa" w:w="110"/>
              <w:bottom w:type="dxa" w:w="50"/>
              <w:right w:type="dxa" w:w="110"/>
            </w:tcMar>
          </w:tcPr>
          <w:p>
            <w:pPr>
              <w:spacing w:before="26" w:after="26"/>
            </w:pPr>
            <w:r>
              <w:rPr>
                <w:color w:val="232733"/>
                <w:sz w:val="16"/>
                <w:szCs w:val="16"/>
              </w:rPr>
              <w:t xml:space="preserve">Dividends payable</w:t>
            </w:r>
          </w:p>
        </w:tc>
        <w:tc>
          <w:tcPr>
            <w:tcW w:type="pct" w:w="2400"/>
            <w:tcMar>
              <w:top w:type="dxa" w:w="50"/>
              <w:left w:type="dxa" w:w="110"/>
              <w:bottom w:type="dxa" w:w="50"/>
              <w:right w:type="dxa" w:w="110"/>
            </w:tcMar>
          </w:tcPr>
          <w:p>
            <w:pPr>
              <w:spacing w:before="26" w:after="26"/>
            </w:pPr>
            <w:r>
              <w:rPr>
                <w:color w:val="232733"/>
                <w:sz w:val="16"/>
                <w:szCs w:val="16"/>
              </w:rPr>
              <w:t xml:space="preserve">Liability</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Equity</w:t>
            </w:r>
          </w:p>
        </w:tc>
      </w:tr>
      <w:tr>
        <w:tc>
          <w:tcPr>
            <w:tcW w:type="pct" w:w="2600"/>
            <w:tcMar>
              <w:top w:type="dxa" w:w="50"/>
              <w:left w:type="dxa" w:w="110"/>
              <w:bottom w:type="dxa" w:w="50"/>
              <w:right w:type="dxa" w:w="110"/>
            </w:tcMar>
          </w:tcPr>
          <w:p>
            <w:pPr>
              <w:spacing w:before="26" w:after="26"/>
            </w:pPr>
            <w:r>
              <w:rPr>
                <w:color w:val="232733"/>
                <w:sz w:val="16"/>
                <w:szCs w:val="16"/>
              </w:rPr>
              <w:t xml:space="preserve">Sales revenue</w:t>
            </w:r>
          </w:p>
        </w:tc>
        <w:tc>
          <w:tcPr>
            <w:tcW w:type="pct" w:w="2400"/>
            <w:tcMar>
              <w:top w:type="dxa" w:w="50"/>
              <w:left w:type="dxa" w:w="110"/>
              <w:bottom w:type="dxa" w:w="50"/>
              <w:right w:type="dxa" w:w="110"/>
            </w:tcMar>
          </w:tcPr>
          <w:p>
            <w:pPr>
              <w:spacing w:before="26" w:after="26"/>
            </w:pPr>
            <w:r>
              <w:rPr>
                <w:color w:val="232733"/>
                <w:sz w:val="16"/>
                <w:szCs w:val="16"/>
              </w:rPr>
              <w:t xml:space="preserve">Revenue</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Interest 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Expense</w:t>
            </w:r>
          </w:p>
        </w:tc>
      </w:tr>
      <w:tr>
        <w:tc>
          <w:tcPr>
            <w:tcW w:type="pct" w:w="2600"/>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400"/>
            <w:tcMar>
              <w:top w:type="dxa" w:w="50"/>
              <w:left w:type="dxa" w:w="110"/>
              <w:bottom w:type="dxa" w:w="50"/>
              <w:right w:type="dxa" w:w="110"/>
            </w:tcMar>
          </w:tcPr>
          <w:p>
            <w:pPr>
              <w:spacing w:before="26" w:after="26"/>
            </w:pPr>
            <w:r>
              <w:rPr>
                <w:color w:val="232733"/>
                <w:sz w:val="16"/>
                <w:szCs w:val="16"/>
              </w:rPr>
              <w:t xml:space="preserve">Contra-asset</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Contra-asset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11.  </w:t>
      </w:r>
      <w:r>
        <w:rPr>
          <w:sz w:val="19"/>
          <w:szCs w:val="19"/>
        </w:rPr>
        <w:t xml:space="preserve">Which category does the book give for Prepaid rent?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Revenue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Asset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Contra-asset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Equity</w:t>
            </w:r>
          </w:p>
        </w:tc>
      </w:tr>
    </w:tbl>
    <w:p>
      <w:pPr>
        <w:spacing w:before="40" w:after="16"/>
        <w:ind w:left="300" w:hanging="300"/>
      </w:pPr>
      <w:r>
        <w:rPr>
          <w:b/>
          <w:bCs/>
          <w:color w:val="353A7C"/>
          <w:sz w:val="19"/>
          <w:szCs w:val="19"/>
        </w:rPr>
        <w:t xml:space="preserve">12.  </w:t>
      </w:r>
      <w:r>
        <w:rPr>
          <w:sz w:val="19"/>
          <w:szCs w:val="19"/>
        </w:rPr>
        <w:t xml:space="preserve">Which category does the book give for Land?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Contra-asset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Revenue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Expense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Asset</w:t>
            </w:r>
          </w:p>
        </w:tc>
      </w:tr>
    </w:tbl>
    <w:p>
      <w:pPr>
        <w:spacing w:before="40" w:after="16"/>
        <w:ind w:left="300" w:hanging="300"/>
      </w:pPr>
      <w:r>
        <w:rPr>
          <w:b/>
          <w:bCs/>
          <w:color w:val="353A7C"/>
          <w:sz w:val="19"/>
          <w:szCs w:val="19"/>
        </w:rPr>
        <w:t xml:space="preserve">13.  </w:t>
      </w:r>
      <w:r>
        <w:rPr>
          <w:sz w:val="19"/>
          <w:szCs w:val="19"/>
        </w:rPr>
        <w:t xml:space="preserve">Which category does the book give for Dividends payable?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Revenue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Asset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Contra-asset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Liability</w:t>
            </w:r>
          </w:p>
        </w:tc>
      </w:tr>
    </w:tbl>
    <w:p>
      <w:pPr>
        <w:spacing w:before="40" w:after="16"/>
        <w:ind w:left="300" w:hanging="300"/>
      </w:pPr>
      <w:r>
        <w:rPr>
          <w:b/>
          <w:bCs/>
          <w:color w:val="353A7C"/>
          <w:sz w:val="19"/>
          <w:szCs w:val="19"/>
        </w:rPr>
        <w:t xml:space="preserve">14.  </w:t>
      </w:r>
      <w:r>
        <w:rPr>
          <w:sz w:val="19"/>
          <w:szCs w:val="19"/>
        </w:rPr>
        <w:t xml:space="preserve">Which category does the book give for Additional paid-in capital?</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Expense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Revenue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Equity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Liability</w:t>
            </w:r>
          </w:p>
        </w:tc>
      </w:tr>
    </w:tbl>
    <w:p>
      <w:pPr>
        <w:spacing w:before="30" w:after="30"/>
        <w:ind w:left="300" w:hanging="300"/>
      </w:pPr>
      <w:r>
        <w:rPr>
          <w:b/>
          <w:bCs/>
          <w:color w:val="353A7C"/>
          <w:sz w:val="19"/>
          <w:szCs w:val="19"/>
        </w:rPr>
        <w:t xml:space="preserve">15.  </w:t>
      </w:r>
      <w:r>
        <w:rPr>
          <w:sz w:val="19"/>
          <w:szCs w:val="19"/>
        </w:rPr>
        <w:t xml:space="preserve">The book gives the category of Prepaid rent as “Asset”.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16.  </w:t>
      </w:r>
      <w:r>
        <w:rPr>
          <w:sz w:val="19"/>
          <w:szCs w:val="19"/>
        </w:rPr>
        <w:t xml:space="preserve">The book gives the category of Land as “Contra-asset”.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17.  </w:t>
      </w:r>
      <w:r>
        <w:rPr>
          <w:sz w:val="19"/>
          <w:szCs w:val="19"/>
        </w:rPr>
        <w:t xml:space="preserve">A company has assets of 900 and liabilities of 350. It then borrows 100 in cash and declares and pays a cash dividend of 40. What is total equity after these transactions?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450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550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510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610</w:t>
            </w:r>
          </w:p>
        </w:tc>
      </w:tr>
    </w:tbl>
    <w:p>
      <w:pPr>
        <w:spacing w:before="40" w:after="16"/>
        <w:ind w:left="300" w:hanging="300"/>
      </w:pPr>
      <w:r>
        <w:rPr>
          <w:b/>
          <w:bCs/>
          <w:color w:val="353A7C"/>
          <w:sz w:val="19"/>
          <w:szCs w:val="19"/>
        </w:rPr>
        <w:t xml:space="preserve">18.  </w:t>
      </w:r>
      <w:r>
        <w:rPr>
          <w:sz w:val="19"/>
          <w:szCs w:val="19"/>
        </w:rPr>
        <w:t xml:space="preserve">Which account normally has a debit balance?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Accounts payable</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Prepaid rent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Sales revenue</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Additional paid-in capital</w:t>
            </w:r>
          </w:p>
        </w:tc>
      </w:tr>
    </w:tbl>
    <w:p>
      <w:pPr>
        <w:spacing w:before="40" w:after="16"/>
        <w:ind w:left="300" w:hanging="300"/>
      </w:pPr>
      <w:r>
        <w:rPr>
          <w:b/>
          <w:bCs/>
          <w:color w:val="353A7C"/>
          <w:sz w:val="19"/>
          <w:szCs w:val="19"/>
        </w:rPr>
        <w:t xml:space="preserve">19.  </w:t>
      </w:r>
      <w:r>
        <w:rPr>
          <w:sz w:val="19"/>
          <w:szCs w:val="19"/>
        </w:rPr>
        <w:t xml:space="preserve">Accumulated depreciation is BEST described as:</w:t>
      </w:r>
    </w:p>
    <w:p>
      <w:pPr>
        <w:spacing w:after="18"/>
        <w:ind w:left="560" w:hanging="260"/>
      </w:pPr>
      <w:r>
        <w:rPr>
          <w:b/>
          <w:bCs/>
          <w:color w:val="8186EF"/>
          <w:sz w:val="18"/>
          <w:szCs w:val="18"/>
        </w:rPr>
        <w:t xml:space="preserve">A. </w:t>
      </w:r>
      <w:r>
        <w:rPr>
          <w:sz w:val="18"/>
          <w:szCs w:val="18"/>
        </w:rPr>
        <w:t xml:space="preserve">a liability for future asset replacement.</w:t>
      </w:r>
    </w:p>
    <w:p>
      <w:pPr>
        <w:spacing w:after="18"/>
        <w:ind w:left="560" w:hanging="260"/>
      </w:pPr>
      <w:r>
        <w:rPr>
          <w:b/>
          <w:bCs/>
          <w:color w:val="8186EF"/>
          <w:sz w:val="18"/>
          <w:szCs w:val="18"/>
        </w:rPr>
        <w:t xml:space="preserve">B. </w:t>
      </w:r>
      <w:r>
        <w:rPr>
          <w:sz w:val="18"/>
          <w:szCs w:val="18"/>
        </w:rPr>
        <w:t xml:space="preserve">a contra-asset account with a credit balance.</w:t>
      </w:r>
    </w:p>
    <w:p>
      <w:pPr>
        <w:spacing w:after="18"/>
        <w:ind w:left="560" w:hanging="260"/>
      </w:pPr>
      <w:r>
        <w:rPr>
          <w:b/>
          <w:bCs/>
          <w:color w:val="8186EF"/>
          <w:sz w:val="18"/>
          <w:szCs w:val="18"/>
        </w:rPr>
        <w:t xml:space="preserve">C. </w:t>
      </w:r>
      <w:r>
        <w:rPr>
          <w:sz w:val="18"/>
          <w:szCs w:val="18"/>
        </w:rPr>
        <w:t xml:space="preserve">an expense of the current period.</w:t>
      </w:r>
    </w:p>
    <w:p>
      <w:pPr>
        <w:spacing w:after="18"/>
        <w:ind w:left="560" w:hanging="260"/>
      </w:pPr>
      <w:r>
        <w:rPr>
          <w:b/>
          <w:bCs/>
          <w:color w:val="8186EF"/>
          <w:sz w:val="18"/>
          <w:szCs w:val="18"/>
        </w:rPr>
        <w:t xml:space="preserve">D. </w:t>
      </w:r>
      <w:r>
        <w:rPr>
          <w:sz w:val="18"/>
          <w:szCs w:val="18"/>
        </w:rPr>
        <w:t xml:space="preserve">a reduction of retained earnings.</w:t>
      </w:r>
    </w:p>
    <w:p>
      <w:pPr>
        <w:spacing w:before="40" w:after="16"/>
        <w:ind w:left="300" w:hanging="300"/>
      </w:pPr>
      <w:r>
        <w:rPr>
          <w:b/>
          <w:bCs/>
          <w:color w:val="353A7C"/>
          <w:sz w:val="19"/>
          <w:szCs w:val="19"/>
        </w:rPr>
        <w:t xml:space="preserve">20.  </w:t>
      </w:r>
      <w:r>
        <w:rPr>
          <w:sz w:val="19"/>
          <w:szCs w:val="19"/>
        </w:rPr>
        <w:t xml:space="preserve">Orontes ships goods on December 20, 2025 and invoices 90. The goods cost 54. The customer pays on January 15, 2026. The fiscal year ends on December 31. How much revenue does Orontes report for fiscal 2025?</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54</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36</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90</w:t>
            </w:r>
          </w:p>
        </w:tc>
      </w:tr>
    </w:tbl>
    <w:p>
      <w:pPr>
        <w:pageBreakBefore w:val="true"/>
        <w:spacing w:after="0"/>
      </w:pPr>
      <w:r>
        <w:rPr>
          <w:sz w:val="2"/>
        </w:rPr>
        <w:t xml:space="preserve"> </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21.  </w:t>
            </w:r>
            <w:r>
              <w:rPr>
                <w:sz w:val="19"/>
                <w:szCs w:val="19"/>
              </w:rPr>
              <w:t xml:space="preserve">Which item is an expense?</w:t>
            </w:r>
          </w:p>
          <w:p>
            <w:pPr>
              <w:spacing w:after="16"/>
              <w:ind w:left="500" w:hanging="200"/>
            </w:pPr>
            <w:r>
              <w:rPr>
                <w:b/>
                <w:bCs/>
                <w:color w:val="8186EF"/>
                <w:sz w:val="18"/>
                <w:szCs w:val="18"/>
              </w:rPr>
              <w:t xml:space="preserve">A. </w:t>
            </w:r>
            <w:r>
              <w:rPr>
                <w:sz w:val="18"/>
                <w:szCs w:val="18"/>
              </w:rPr>
              <w:t xml:space="preserve">A cash dividend paid to shareholders</w:t>
            </w:r>
          </w:p>
          <w:p>
            <w:pPr>
              <w:spacing w:after="16"/>
              <w:ind w:left="500" w:hanging="200"/>
            </w:pPr>
            <w:r>
              <w:rPr>
                <w:b/>
                <w:bCs/>
                <w:color w:val="8186EF"/>
                <w:sz w:val="18"/>
                <w:szCs w:val="18"/>
              </w:rPr>
              <w:t xml:space="preserve">B. </w:t>
            </w:r>
            <w:r>
              <w:rPr>
                <w:sz w:val="18"/>
                <w:szCs w:val="18"/>
              </w:rPr>
              <w:t xml:space="preserve">Wages paid to plant workers</w:t>
            </w:r>
          </w:p>
          <w:p>
            <w:pPr>
              <w:spacing w:after="16"/>
              <w:ind w:left="500" w:hanging="200"/>
            </w:pPr>
            <w:r>
              <w:rPr>
                <w:b/>
                <w:bCs/>
                <w:color w:val="8186EF"/>
                <w:sz w:val="18"/>
                <w:szCs w:val="18"/>
              </w:rPr>
              <w:t xml:space="preserve">C. </w:t>
            </w:r>
            <w:r>
              <w:rPr>
                <w:sz w:val="18"/>
                <w:szCs w:val="18"/>
              </w:rPr>
              <w:t xml:space="preserve">Repayment of a bank loan</w:t>
            </w:r>
          </w:p>
          <w:p>
            <w:pPr>
              <w:spacing w:after="16"/>
              <w:ind w:left="500" w:hanging="200"/>
            </w:pPr>
            <w:r>
              <w:rPr>
                <w:b/>
                <w:bCs/>
                <w:color w:val="8186EF"/>
                <w:sz w:val="18"/>
                <w:szCs w:val="18"/>
              </w:rPr>
              <w:t xml:space="preserve">D. </w:t>
            </w:r>
            <w:r>
              <w:rPr>
                <w:sz w:val="18"/>
                <w:szCs w:val="18"/>
              </w:rPr>
              <w:t xml:space="preserve">Purchase of a new bottling line</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22.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864"/>
        <w:gridCol w:w="3397"/>
        <w:gridCol w:w="2050"/>
        <w:gridCol w:w="3289"/>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Row — the book’s own table</w:t>
            </w:r>
          </w:p>
        </w:tc>
      </w:tr>
      <w:tr>
        <w:tc>
          <w:tcPr>
            <w:tcW w:type="pct" w:w="450"/>
            <w:tcMar>
              <w:top w:type="dxa" w:w="50"/>
              <w:left w:type="dxa" w:w="110"/>
              <w:bottom w:type="dxa" w:w="50"/>
              <w:right w:type="dxa" w:w="110"/>
            </w:tcMar>
          </w:tcPr>
          <w:p>
            <w:pPr>
              <w:spacing w:before="26" w:after="26"/>
            </w:pPr>
            <w:r>
              <w:rPr>
                <w:b/>
                <w:bCs/>
                <w:color w:val="353A7C"/>
                <w:sz w:val="15"/>
                <w:szCs w:val="15"/>
              </w:rPr>
              <w:t xml:space="preserve">Row</w:t>
            </w:r>
          </w:p>
        </w:tc>
        <w:tc>
          <w:tcPr>
            <w:tcW w:type="pct" w:w="1769"/>
            <w:tcMar>
              <w:top w:type="dxa" w:w="50"/>
              <w:left w:type="dxa" w:w="110"/>
              <w:bottom w:type="dxa" w:w="50"/>
              <w:right w:type="dxa" w:w="110"/>
            </w:tcMar>
          </w:tcPr>
          <w:p>
            <w:pPr>
              <w:spacing w:before="26" w:after="26"/>
            </w:pPr>
            <w:r>
              <w:rPr>
                <w:b/>
                <w:bCs/>
                <w:color w:val="353A7C"/>
                <w:sz w:val="15"/>
                <w:szCs w:val="15"/>
              </w:rPr>
              <w:t xml:space="preserve">Transaction</w:t>
            </w:r>
          </w:p>
        </w:tc>
        <w:tc>
          <w:tcPr>
            <w:tcW w:type="pct" w:w="1068"/>
            <w:tcMar>
              <w:top w:type="dxa" w:w="50"/>
              <w:left w:type="dxa" w:w="110"/>
              <w:bottom w:type="dxa" w:w="50"/>
              <w:right w:type="dxa" w:w="110"/>
            </w:tcMar>
          </w:tcPr>
          <w:p>
            <w:pPr>
              <w:spacing w:before="26" w:after="26"/>
            </w:pPr>
            <w:r>
              <w:rPr>
                <w:b/>
                <w:bCs/>
                <w:color w:val="353A7C"/>
                <w:sz w:val="15"/>
                <w:szCs w:val="15"/>
              </w:rPr>
              <w:t xml:space="preserve">Journal entry</w:t>
            </w:r>
          </w:p>
        </w:tc>
        <w:tc>
          <w:tcPr>
            <w:tcW w:type="pct" w:w="1713"/>
            <w:tcMar>
              <w:top w:type="dxa" w:w="50"/>
              <w:left w:type="dxa" w:w="110"/>
              <w:bottom w:type="dxa" w:w="50"/>
              <w:right w:type="dxa" w:w="110"/>
            </w:tcMar>
          </w:tcPr>
          <w:p>
            <w:pPr>
              <w:spacing w:before="26" w:after="26"/>
            </w:pPr>
            <w:r>
              <w:rPr>
                <w:b/>
                <w:bCs/>
                <w:color w:val="353A7C"/>
                <w:sz w:val="15"/>
                <w:szCs w:val="15"/>
              </w:rPr>
              <w:t xml:space="preserve">Effects</w:t>
            </w:r>
          </w:p>
        </w:tc>
      </w:tr>
      <w:tr>
        <w:tc>
          <w:tcPr>
            <w:tcW w:type="pct" w:w="450"/>
            <w:tcMar>
              <w:top w:type="dxa" w:w="50"/>
              <w:left w:type="dxa" w:w="110"/>
              <w:bottom w:type="dxa" w:w="50"/>
              <w:right w:type="dxa" w:w="110"/>
            </w:tcMar>
          </w:tcPr>
          <w:p>
            <w:pPr>
              <w:spacing w:before="26" w:after="26"/>
            </w:pPr>
            <w:r>
              <w:rPr>
                <w:color w:val="232733"/>
                <w:sz w:val="16"/>
                <w:szCs w:val="16"/>
              </w:rPr>
              <w:t xml:space="preserve">4</w:t>
            </w:r>
          </w:p>
        </w:tc>
        <w:tc>
          <w:tcPr>
            <w:tcW w:type="pct" w:w="1769"/>
            <w:tcMar>
              <w:top w:type="dxa" w:w="50"/>
              <w:left w:type="dxa" w:w="110"/>
              <w:bottom w:type="dxa" w:w="50"/>
              <w:right w:type="dxa" w:w="110"/>
            </w:tcMar>
          </w:tcPr>
          <w:p>
            <w:pPr>
              <w:spacing w:before="26" w:after="26"/>
            </w:pPr>
            <w:r>
              <w:rPr>
                <w:color w:val="232733"/>
                <w:sz w:val="16"/>
                <w:szCs w:val="16"/>
              </w:rPr>
              <w:t xml:space="preserve">A Dubai hotel group paid cash in advance for pastries that Orontes will deliver in March.</w:t>
            </w:r>
          </w:p>
        </w:tc>
        <w:tc>
          <w:tcPr>
            <w:tcW w:type="pct" w:w="1068"/>
            <w:tcMar>
              <w:top w:type="dxa" w:w="50"/>
              <w:left w:type="dxa" w:w="110"/>
              <w:bottom w:type="dxa" w:w="50"/>
              <w:right w:type="dxa" w:w="110"/>
            </w:tcMar>
          </w:tcPr>
          <w:p>
            <w:pPr>
              <w:spacing w:before="26" w:after="26"/>
            </w:pPr>
            <w:r>
              <w:rPr>
                <w:color w:val="232733"/>
                <w:sz w:val="16"/>
                <w:szCs w:val="16"/>
              </w:rPr>
              <w:t xml:space="preserve">Dr Cash 60; Cr Contract liability (unearned revenue) 60</w:t>
            </w:r>
          </w:p>
        </w:tc>
        <w:tc>
          <w:tcPr>
            <w:tcW w:type="pct" w:w="1713"/>
            <w:tcMar>
              <w:top w:type="dxa" w:w="50"/>
              <w:left w:type="dxa" w:w="110"/>
              <w:bottom w:type="dxa" w:w="50"/>
              <w:right w:type="dxa" w:w="110"/>
            </w:tcMar>
          </w:tcPr>
          <w:p>
            <w:pPr>
              <w:spacing w:before="26" w:after="26"/>
            </w:pPr>
            <w:r>
              <w:rPr>
                <w:color w:val="232733"/>
                <w:sz w:val="16"/>
                <w:szCs w:val="16"/>
              </w:rPr>
              <w:t xml:space="preserve">Assets +60, liabilities +60, equity 0, net income 0; cash flow: operating +60.</w:t>
            </w:r>
          </w:p>
        </w:tc>
      </w:tr>
      <w:tr>
        <w:tc>
          <w:tcPr>
            <w:tcW w:type="pct" w:w="450"/>
            <w:shd w:fill="FBFAF6" w:val="clear"/>
            <w:tcMar>
              <w:top w:type="dxa" w:w="50"/>
              <w:left w:type="dxa" w:w="110"/>
              <w:bottom w:type="dxa" w:w="50"/>
              <w:right w:type="dxa" w:w="110"/>
            </w:tcMar>
          </w:tcPr>
          <w:p>
            <w:pPr>
              <w:spacing w:before="26" w:after="26"/>
            </w:pPr>
            <w:r>
              <w:rPr>
                <w:color w:val="232733"/>
                <w:sz w:val="16"/>
                <w:szCs w:val="16"/>
              </w:rPr>
              <w:t xml:space="preserve">5</w:t>
            </w:r>
          </w:p>
        </w:tc>
        <w:tc>
          <w:tcPr>
            <w:tcW w:type="pct" w:w="1769"/>
            <w:shd w:fill="FBFAF6" w:val="clear"/>
            <w:tcMar>
              <w:top w:type="dxa" w:w="50"/>
              <w:left w:type="dxa" w:w="110"/>
              <w:bottom w:type="dxa" w:w="50"/>
              <w:right w:type="dxa" w:w="110"/>
            </w:tcMar>
          </w:tcPr>
          <w:p>
            <w:pPr>
              <w:spacing w:before="26" w:after="26"/>
            </w:pPr>
            <w:r>
              <w:rPr>
                <w:color w:val="232733"/>
                <w:sz w:val="16"/>
                <w:szCs w:val="16"/>
              </w:rPr>
              <w:t xml:space="preserve">Paid the dividend declared on January 31.</w:t>
            </w:r>
          </w:p>
        </w:tc>
        <w:tc>
          <w:tcPr>
            <w:tcW w:type="pct" w:w="1068"/>
            <w:shd w:fill="FBFAF6" w:val="clear"/>
            <w:tcMar>
              <w:top w:type="dxa" w:w="50"/>
              <w:left w:type="dxa" w:w="110"/>
              <w:bottom w:type="dxa" w:w="50"/>
              <w:right w:type="dxa" w:w="110"/>
            </w:tcMar>
          </w:tcPr>
          <w:p>
            <w:pPr>
              <w:spacing w:before="26" w:after="26"/>
            </w:pPr>
            <w:r>
              <w:rPr>
                <w:color w:val="232733"/>
                <w:sz w:val="16"/>
                <w:szCs w:val="16"/>
              </w:rPr>
              <w:t xml:space="preserve">Dr Dividends payable 50; Cr Cash 50</w:t>
            </w:r>
          </w:p>
        </w:tc>
        <w:tc>
          <w:tcPr>
            <w:tcW w:type="pct" w:w="1713"/>
            <w:shd w:fill="FBFAF6" w:val="clear"/>
            <w:tcMar>
              <w:top w:type="dxa" w:w="50"/>
              <w:left w:type="dxa" w:w="110"/>
              <w:bottom w:type="dxa" w:w="50"/>
              <w:right w:type="dxa" w:w="110"/>
            </w:tcMar>
          </w:tcPr>
          <w:p>
            <w:pPr>
              <w:spacing w:before="26" w:after="26"/>
            </w:pPr>
            <w:r>
              <w:rPr>
                <w:color w:val="232733"/>
                <w:sz w:val="16"/>
                <w:szCs w:val="16"/>
              </w:rPr>
              <w:t xml:space="preserve">Assets (50), liabilities (50), equity 0, net income 0; cash flow: financing (50).</w:t>
            </w:r>
          </w:p>
        </w:tc>
      </w:tr>
      <w:tr>
        <w:tc>
          <w:tcPr>
            <w:tcW w:type="pct" w:w="450"/>
            <w:tcMar>
              <w:top w:type="dxa" w:w="50"/>
              <w:left w:type="dxa" w:w="110"/>
              <w:bottom w:type="dxa" w:w="50"/>
              <w:right w:type="dxa" w:w="110"/>
            </w:tcMar>
          </w:tcPr>
          <w:p>
            <w:pPr>
              <w:spacing w:before="26" w:after="26"/>
            </w:pPr>
            <w:r>
              <w:rPr>
                <w:color w:val="232733"/>
                <w:sz w:val="16"/>
                <w:szCs w:val="16"/>
              </w:rPr>
              <w:t xml:space="preserve">6</w:t>
            </w:r>
          </w:p>
        </w:tc>
        <w:tc>
          <w:tcPr>
            <w:tcW w:type="pct" w:w="1769"/>
            <w:tcMar>
              <w:top w:type="dxa" w:w="50"/>
              <w:left w:type="dxa" w:w="110"/>
              <w:bottom w:type="dxa" w:w="50"/>
              <w:right w:type="dxa" w:w="110"/>
            </w:tcMar>
          </w:tcPr>
          <w:p>
            <w:pPr>
              <w:spacing w:before="26" w:after="26"/>
            </w:pPr>
            <w:r>
              <w:rPr>
                <w:color w:val="232733"/>
                <w:sz w:val="16"/>
                <w:szCs w:val="16"/>
              </w:rPr>
              <w:t xml:space="preserve">Recorded one month of interest on the bank note. Orontes has not paid it yet.</w:t>
            </w:r>
          </w:p>
        </w:tc>
        <w:tc>
          <w:tcPr>
            <w:tcW w:type="pct" w:w="1068"/>
            <w:tcMar>
              <w:top w:type="dxa" w:w="50"/>
              <w:left w:type="dxa" w:w="110"/>
              <w:bottom w:type="dxa" w:w="50"/>
              <w:right w:type="dxa" w:w="110"/>
            </w:tcMar>
          </w:tcPr>
          <w:p>
            <w:pPr>
              <w:spacing w:before="26" w:after="26"/>
            </w:pPr>
            <w:r>
              <w:rPr>
                <w:color w:val="232733"/>
                <w:sz w:val="16"/>
                <w:szCs w:val="16"/>
              </w:rPr>
              <w:t xml:space="preserve">Dr Interest expense 4; Cr Interest payable 4</w:t>
            </w:r>
          </w:p>
        </w:tc>
        <w:tc>
          <w:tcPr>
            <w:tcW w:type="pct" w:w="1713"/>
            <w:tcMar>
              <w:top w:type="dxa" w:w="50"/>
              <w:left w:type="dxa" w:w="110"/>
              <w:bottom w:type="dxa" w:w="50"/>
              <w:right w:type="dxa" w:w="110"/>
            </w:tcMar>
          </w:tcPr>
          <w:p>
            <w:pPr>
              <w:spacing w:before="26" w:after="26"/>
            </w:pPr>
            <w:r>
              <w:rPr>
                <w:color w:val="232733"/>
                <w:sz w:val="16"/>
                <w:szCs w:val="16"/>
              </w:rPr>
              <w:t xml:space="preserve">Assets 0, liabilities +4, equity (4), net income (4); cash flow: none.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09"/>
        <w:gridCol w:w="479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50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95"/>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505"/>
            <w:tcMar>
              <w:top w:type="dxa" w:w="50"/>
              <w:left w:type="dxa" w:w="110"/>
              <w:bottom w:type="dxa" w:w="50"/>
              <w:right w:type="dxa" w:w="110"/>
            </w:tcMar>
          </w:tcPr>
          <w:p>
            <w:pPr>
              <w:spacing w:before="26" w:after="26"/>
            </w:pPr>
            <w:r>
              <w:rPr>
                <w:color w:val="232733"/>
                <w:sz w:val="16"/>
                <w:szCs w:val="16"/>
              </w:rPr>
              <w:t xml:space="preserve">primary users</w:t>
            </w:r>
          </w:p>
        </w:tc>
        <w:tc>
          <w:tcPr>
            <w:tcW w:type="pct" w:w="2495"/>
            <w:tcMar>
              <w:top w:type="dxa" w:w="50"/>
              <w:left w:type="dxa" w:w="110"/>
              <w:bottom w:type="dxa" w:w="50"/>
              <w:right w:type="dxa" w:w="110"/>
            </w:tcMar>
          </w:tcPr>
          <w:p>
            <w:pPr>
              <w:spacing w:before="26" w:after="26"/>
            </w:pPr>
            <w:r>
              <w:rPr>
                <w:color w:val="232733"/>
                <w:sz w:val="16"/>
                <w:szCs w:val="16"/>
              </w:rPr>
              <w:t xml:space="preserve">المستخدمون الرئيسيون</w:t>
            </w:r>
          </w:p>
        </w:tc>
      </w:tr>
      <w:tr>
        <w:tc>
          <w:tcPr>
            <w:tcW w:type="pct" w:w="2505"/>
            <w:shd w:fill="FBFAF6" w:val="clear"/>
            <w:tcMar>
              <w:top w:type="dxa" w:w="50"/>
              <w:left w:type="dxa" w:w="110"/>
              <w:bottom w:type="dxa" w:w="50"/>
              <w:right w:type="dxa" w:w="110"/>
            </w:tcMar>
          </w:tcPr>
          <w:p>
            <w:pPr>
              <w:spacing w:before="26" w:after="26"/>
            </w:pPr>
            <w:r>
              <w:rPr>
                <w:color w:val="232733"/>
                <w:sz w:val="16"/>
                <w:szCs w:val="16"/>
              </w:rPr>
              <w:t xml:space="preserve">retained earnings</w:t>
            </w:r>
          </w:p>
        </w:tc>
        <w:tc>
          <w:tcPr>
            <w:tcW w:type="pct" w:w="2495"/>
            <w:shd w:fill="FBFAF6" w:val="clear"/>
            <w:tcMar>
              <w:top w:type="dxa" w:w="50"/>
              <w:left w:type="dxa" w:w="110"/>
              <w:bottom w:type="dxa" w:w="50"/>
              <w:right w:type="dxa" w:w="110"/>
            </w:tcMar>
          </w:tcPr>
          <w:p>
            <w:pPr>
              <w:spacing w:before="26" w:after="26"/>
            </w:pPr>
            <w:r>
              <w:rPr>
                <w:color w:val="232733"/>
                <w:sz w:val="16"/>
                <w:szCs w:val="16"/>
              </w:rPr>
              <w:t xml:space="preserve">الأرباح المحتجزة</w:t>
            </w:r>
          </w:p>
        </w:tc>
      </w:tr>
      <w:tr>
        <w:tc>
          <w:tcPr>
            <w:tcW w:type="pct" w:w="2505"/>
            <w:tcMar>
              <w:top w:type="dxa" w:w="50"/>
              <w:left w:type="dxa" w:w="110"/>
              <w:bottom w:type="dxa" w:w="50"/>
              <w:right w:type="dxa" w:w="110"/>
            </w:tcMar>
          </w:tcPr>
          <w:p>
            <w:pPr>
              <w:spacing w:before="26" w:after="26"/>
            </w:pPr>
            <w:r>
              <w:rPr>
                <w:color w:val="232733"/>
                <w:sz w:val="16"/>
                <w:szCs w:val="16"/>
              </w:rPr>
              <w:t xml:space="preserve">matching principle</w:t>
            </w:r>
          </w:p>
        </w:tc>
        <w:tc>
          <w:tcPr>
            <w:tcW w:type="pct" w:w="2495"/>
            <w:tcMar>
              <w:top w:type="dxa" w:w="50"/>
              <w:left w:type="dxa" w:w="110"/>
              <w:bottom w:type="dxa" w:w="50"/>
              <w:right w:type="dxa" w:w="110"/>
            </w:tcMar>
          </w:tcPr>
          <w:p>
            <w:pPr>
              <w:spacing w:before="26" w:after="26"/>
            </w:pPr>
            <w:r>
              <w:rPr>
                <w:color w:val="232733"/>
                <w:sz w:val="16"/>
                <w:szCs w:val="16"/>
              </w:rPr>
              <w:t xml:space="preserve">مبدأ مقابلة الإيرادات بالمصروفات</w:t>
            </w:r>
          </w:p>
        </w:tc>
      </w:tr>
      <w:tr>
        <w:tc>
          <w:tcPr>
            <w:tcW w:type="pct" w:w="2505"/>
            <w:shd w:fill="FBFAF6" w:val="clear"/>
            <w:tcMar>
              <w:top w:type="dxa" w:w="50"/>
              <w:left w:type="dxa" w:w="110"/>
              <w:bottom w:type="dxa" w:w="50"/>
              <w:right w:type="dxa" w:w="110"/>
            </w:tcMar>
          </w:tcPr>
          <w:p>
            <w:pPr>
              <w:spacing w:before="26" w:after="26"/>
            </w:pPr>
            <w:r>
              <w:rPr>
                <w:color w:val="232733"/>
                <w:sz w:val="16"/>
                <w:szCs w:val="16"/>
              </w:rPr>
              <w:t xml:space="preserve">materiality</w:t>
            </w:r>
          </w:p>
        </w:tc>
        <w:tc>
          <w:tcPr>
            <w:tcW w:type="pct" w:w="2495"/>
            <w:shd w:fill="FBFAF6" w:val="clear"/>
            <w:tcMar>
              <w:top w:type="dxa" w:w="50"/>
              <w:left w:type="dxa" w:w="110"/>
              <w:bottom w:type="dxa" w:w="50"/>
              <w:right w:type="dxa" w:w="110"/>
            </w:tcMar>
          </w:tcPr>
          <w:p>
            <w:pPr>
              <w:spacing w:before="26" w:after="26"/>
            </w:pPr>
            <w:r>
              <w:rPr>
                <w:color w:val="232733"/>
                <w:sz w:val="16"/>
                <w:szCs w:val="16"/>
              </w:rPr>
              <w:t xml:space="preserve">الأهمية النسبية</w:t>
            </w:r>
          </w:p>
        </w:tc>
      </w:tr>
      <w:tr>
        <w:tc>
          <w:tcPr>
            <w:tcW w:type="pct" w:w="2505"/>
            <w:tcMar>
              <w:top w:type="dxa" w:w="50"/>
              <w:left w:type="dxa" w:w="110"/>
              <w:bottom w:type="dxa" w:w="50"/>
              <w:right w:type="dxa" w:w="110"/>
            </w:tcMar>
          </w:tcPr>
          <w:p>
            <w:pPr>
              <w:spacing w:before="26" w:after="26"/>
            </w:pPr>
            <w:r>
              <w:rPr>
                <w:color w:val="232733"/>
                <w:sz w:val="16"/>
                <w:szCs w:val="16"/>
              </w:rPr>
              <w:t xml:space="preserve">common stock</w:t>
            </w:r>
          </w:p>
        </w:tc>
        <w:tc>
          <w:tcPr>
            <w:tcW w:type="pct" w:w="2495"/>
            <w:tcMar>
              <w:top w:type="dxa" w:w="50"/>
              <w:left w:type="dxa" w:w="110"/>
              <w:bottom w:type="dxa" w:w="50"/>
              <w:right w:type="dxa" w:w="110"/>
            </w:tcMar>
          </w:tcPr>
          <w:p>
            <w:pPr>
              <w:spacing w:before="26" w:after="26"/>
            </w:pPr>
            <w:r>
              <w:rPr>
                <w:color w:val="232733"/>
                <w:sz w:val="16"/>
                <w:szCs w:val="16"/>
              </w:rPr>
              <w:t xml:space="preserve">الأسهم العادية</w:t>
            </w:r>
          </w:p>
        </w:tc>
      </w:tr>
      <w:tr>
        <w:tc>
          <w:tcPr>
            <w:tcW w:type="pct" w:w="2505"/>
            <w:shd w:fill="FBFAF6" w:val="clear"/>
            <w:tcMar>
              <w:top w:type="dxa" w:w="50"/>
              <w:left w:type="dxa" w:w="110"/>
              <w:bottom w:type="dxa" w:w="50"/>
              <w:right w:type="dxa" w:w="110"/>
            </w:tcMar>
          </w:tcPr>
          <w:p>
            <w:pPr>
              <w:spacing w:before="26" w:after="26"/>
            </w:pPr>
            <w:r>
              <w:rPr>
                <w:color w:val="232733"/>
                <w:sz w:val="16"/>
                <w:szCs w:val="16"/>
              </w:rPr>
              <w:t xml:space="preserve">T-account</w:t>
            </w:r>
          </w:p>
        </w:tc>
        <w:tc>
          <w:tcPr>
            <w:tcW w:type="pct" w:w="2495"/>
            <w:shd w:fill="FBFAF6" w:val="clear"/>
            <w:tcMar>
              <w:top w:type="dxa" w:w="50"/>
              <w:left w:type="dxa" w:w="110"/>
              <w:bottom w:type="dxa" w:w="50"/>
              <w:right w:type="dxa" w:w="110"/>
            </w:tcMar>
          </w:tcPr>
          <w:p>
            <w:pPr>
              <w:spacing w:before="26" w:after="26"/>
            </w:pPr>
            <w:r>
              <w:rPr>
                <w:color w:val="232733"/>
                <w:sz w:val="16"/>
                <w:szCs w:val="16"/>
              </w:rPr>
              <w:t xml:space="preserve">حساب على شكل حرف T</w:t>
            </w:r>
          </w:p>
        </w:tc>
      </w:tr>
      <w:tr>
        <w:tc>
          <w:tcPr>
            <w:tcW w:type="pct" w:w="2505"/>
            <w:tcMar>
              <w:top w:type="dxa" w:w="50"/>
              <w:left w:type="dxa" w:w="110"/>
              <w:bottom w:type="dxa" w:w="50"/>
              <w:right w:type="dxa" w:w="110"/>
            </w:tcMar>
          </w:tcPr>
          <w:p>
            <w:pPr>
              <w:spacing w:before="26" w:after="26"/>
            </w:pPr>
            <w:r>
              <w:rPr>
                <w:color w:val="232733"/>
                <w:sz w:val="16"/>
                <w:szCs w:val="16"/>
              </w:rPr>
              <w:t xml:space="preserve">accounts payable</w:t>
            </w:r>
          </w:p>
        </w:tc>
        <w:tc>
          <w:tcPr>
            <w:tcW w:type="pct" w:w="2495"/>
            <w:tcMar>
              <w:top w:type="dxa" w:w="50"/>
              <w:left w:type="dxa" w:w="110"/>
              <w:bottom w:type="dxa" w:w="50"/>
              <w:right w:type="dxa" w:w="110"/>
            </w:tcMar>
          </w:tcPr>
          <w:p>
            <w:pPr>
              <w:spacing w:before="26" w:after="26"/>
            </w:pPr>
            <w:r>
              <w:rPr>
                <w:color w:val="232733"/>
                <w:sz w:val="16"/>
                <w:szCs w:val="16"/>
              </w:rPr>
              <w:t xml:space="preserve">الذمم الدائنة (الدائنون)</w:t>
            </w:r>
          </w:p>
        </w:tc>
      </w:tr>
      <w:tr>
        <w:tc>
          <w:tcPr>
            <w:tcW w:type="pct" w:w="2505"/>
            <w:shd w:fill="FBFAF6" w:val="clear"/>
            <w:tcMar>
              <w:top w:type="dxa" w:w="50"/>
              <w:left w:type="dxa" w:w="110"/>
              <w:bottom w:type="dxa" w:w="50"/>
              <w:right w:type="dxa" w:w="110"/>
            </w:tcMar>
          </w:tcPr>
          <w:p>
            <w:pPr>
              <w:spacing w:before="26" w:after="26"/>
            </w:pPr>
            <w:r>
              <w:rPr>
                <w:color w:val="232733"/>
                <w:sz w:val="16"/>
                <w:szCs w:val="16"/>
              </w:rPr>
              <w:t xml:space="preserve">contract liability (unearned revenue)</w:t>
            </w:r>
          </w:p>
        </w:tc>
        <w:tc>
          <w:tcPr>
            <w:tcW w:type="pct" w:w="2495"/>
            <w:shd w:fill="FBFAF6" w:val="clear"/>
            <w:tcMar>
              <w:top w:type="dxa" w:w="50"/>
              <w:left w:type="dxa" w:w="110"/>
              <w:bottom w:type="dxa" w:w="50"/>
              <w:right w:type="dxa" w:w="110"/>
            </w:tcMar>
          </w:tcPr>
          <w:p>
            <w:pPr>
              <w:spacing w:before="26" w:after="26"/>
            </w:pPr>
            <w:r>
              <w:rPr>
                <w:color w:val="232733"/>
                <w:sz w:val="16"/>
                <w:szCs w:val="16"/>
              </w:rPr>
              <w:t xml:space="preserve">التزام العقد (إيراد مقبوض مقدماً)</w:t>
            </w:r>
          </w:p>
        </w:tc>
      </w:tr>
      <w:tr>
        <w:tc>
          <w:tcPr>
            <w:tcW w:type="pct" w:w="2505"/>
            <w:tcMar>
              <w:top w:type="dxa" w:w="50"/>
              <w:left w:type="dxa" w:w="110"/>
              <w:bottom w:type="dxa" w:w="50"/>
              <w:right w:type="dxa" w:w="110"/>
            </w:tcMar>
          </w:tcPr>
          <w:p>
            <w:pPr>
              <w:spacing w:before="26" w:after="26"/>
            </w:pPr>
            <w:r>
              <w:rPr>
                <w:color w:val="232733"/>
                <w:sz w:val="16"/>
                <w:szCs w:val="16"/>
              </w:rPr>
              <w:t xml:space="preserve">balance sheet</w:t>
            </w:r>
          </w:p>
        </w:tc>
        <w:tc>
          <w:tcPr>
            <w:tcW w:type="pct" w:w="2495"/>
            <w:tcMar>
              <w:top w:type="dxa" w:w="50"/>
              <w:left w:type="dxa" w:w="110"/>
              <w:bottom w:type="dxa" w:w="50"/>
              <w:right w:type="dxa" w:w="110"/>
            </w:tcMar>
          </w:tcPr>
          <w:p>
            <w:pPr>
              <w:spacing w:before="26" w:after="26"/>
            </w:pPr>
            <w:r>
              <w:rPr>
                <w:color w:val="232733"/>
                <w:sz w:val="16"/>
                <w:szCs w:val="16"/>
              </w:rPr>
              <w:t xml:space="preserve">الميزانية العمومية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الأرباح المحتجزة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المستخدمون الرئيسيون</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الذمم الدائنة (الدائنون)</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مبدأ مقابلة الإيرادات بالمصروفات</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حساب على شكل حرف T</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الأسهم العادية</w:t>
            </w:r>
          </w:p>
        </w:tc>
      </w:tr>
    </w:tbl>
    <w:p/>
    <w:p>
      <w:pPr>
        <w:spacing w:before="24" w:after="24"/>
        <w:ind w:left="300" w:hanging="300"/>
      </w:pPr>
      <w:r>
        <w:rPr>
          <w:b/>
          <w:bCs/>
          <w:color w:val="353A7C"/>
          <w:sz w:val="18"/>
          <w:szCs w:val="18"/>
        </w:rPr>
        <w:t xml:space="preserve">23.  </w:t>
      </w:r>
      <w:r>
        <w:rPr>
          <w:sz w:val="18"/>
          <w:szCs w:val="18"/>
        </w:rPr>
        <w:t xml:space="preserve">common stock</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24.  </w:t>
      </w:r>
      <w:r>
        <w:rPr>
          <w:sz w:val="18"/>
          <w:szCs w:val="18"/>
        </w:rPr>
        <w:t xml:space="preserve">T-account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25.  </w:t>
      </w:r>
      <w:r>
        <w:rPr>
          <w:sz w:val="18"/>
          <w:szCs w:val="18"/>
        </w:rPr>
        <w:t xml:space="preserve">primary users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26.  </w:t>
      </w:r>
      <w:r>
        <w:rPr>
          <w:sz w:val="18"/>
          <w:szCs w:val="18"/>
        </w:rPr>
        <w:t xml:space="preserve">matching principle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27.  </w:t>
      </w:r>
      <w:r>
        <w:rPr>
          <w:sz w:val="18"/>
          <w:szCs w:val="18"/>
        </w:rPr>
        <w:t xml:space="preserve">accounts payable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28.  </w:t>
      </w:r>
      <w:r>
        <w:rPr>
          <w:sz w:val="18"/>
          <w:szCs w:val="18"/>
        </w:rPr>
        <w:t xml:space="preserve">retained earnings</w:t>
      </w:r>
      <w:r>
        <w:rPr>
          <w:sz w:val="18"/>
          <w:szCs w:val="18"/>
        </w:rPr>
        <w:t xml:space="preserve">      </w:t>
      </w:r>
      <w:r>
        <w:rPr>
          <w:u w:val="single"/>
          <w:sz w:val="18"/>
          <w:szCs w:val="18"/>
        </w:rPr>
        <w:t xml:space="preserve">        </w:t>
      </w:r>
    </w:p>
    <w:p/>
    <w:p>
      <w:pPr>
        <w:spacing w:before="40" w:after="16"/>
        <w:ind w:left="300" w:hanging="300"/>
      </w:pPr>
      <w:r>
        <w:rPr>
          <w:b/>
          <w:bCs/>
          <w:color w:val="353A7C"/>
          <w:sz w:val="19"/>
          <w:szCs w:val="19"/>
        </w:rPr>
        <w:t xml:space="preserve">29.  </w:t>
      </w:r>
      <w:r>
        <w:rPr>
          <w:sz w:val="19"/>
          <w:szCs w:val="19"/>
        </w:rPr>
        <w:t xml:space="preserve">Which row does the book pair with “A Dubai hotel group paid cash in advance for pastries that Orontes will deliver in March.”?</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6</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30.  </w:t>
      </w:r>
      <w:r>
        <w:rPr>
          <w:sz w:val="19"/>
          <w:szCs w:val="19"/>
        </w:rPr>
        <w:t xml:space="preserve">Which row does the book pair with “Paid the dividend declared on January 31.”?</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6</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w:t>
            </w:r>
          </w:p>
        </w:tc>
        <w:tc>
          <w:tcPr>
            <w:tcW w:type="pct" w:w="2500"/>
            <w:tcMar>
              <w:top w:type="dxa" w:w="30"/>
              <w:left w:type="dxa" w:w="90"/>
              <w:bottom w:type="dxa" w:w="30"/>
              <w:right w:type="dxa" w:w="90"/>
            </w:tcMar>
          </w:tcPr>
          <w:p>
            <w:pPr>
              <w:spacing w:before="24" w:after="24"/>
            </w:pPr>
            <w:r>
              <w:rPr>
                <w:sz w:val="18"/>
                <w:szCs w:val="18"/>
              </w:rPr>
              <w:t xml:space="preserve"/>
            </w:r>
          </w:p>
        </w:tc>
      </w:tr>
    </w:tbl>
    <w:p>
      <w:pPr>
        <w:spacing w:before="40" w:after="16"/>
        <w:ind w:left="300" w:hanging="300"/>
      </w:pPr>
      <w:r>
        <w:rPr>
          <w:b/>
          <w:bCs/>
          <w:color w:val="353A7C"/>
          <w:sz w:val="19"/>
          <w:szCs w:val="19"/>
        </w:rPr>
        <w:t xml:space="preserve">31.  </w:t>
      </w:r>
      <w:r>
        <w:rPr>
          <w:sz w:val="19"/>
          <w:szCs w:val="19"/>
        </w:rPr>
        <w:t xml:space="preserve">Which row does the book pair with “Recorded one month of interest on the bank note. Orontes has not paid it yet.”?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6</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5</w:t>
            </w:r>
          </w:p>
        </w:tc>
        <w:tc>
          <w:tcPr>
            <w:tcW w:type="pct" w:w="2500"/>
            <w:tcMar>
              <w:top w:type="dxa" w:w="30"/>
              <w:left w:type="dxa" w:w="90"/>
              <w:bottom w:type="dxa" w:w="30"/>
              <w:right w:type="dxa" w:w="90"/>
            </w:tcMar>
          </w:tcPr>
          <w:p>
            <w:pPr>
              <w:spacing w:before="24" w:after="24"/>
            </w:pPr>
            <w:r>
              <w:rPr>
                <w:sz w:val="18"/>
                <w:szCs w:val="18"/>
              </w:rPr>
              <w:t xml:space="preserve"/>
            </w:r>
          </w:p>
        </w:tc>
      </w:tr>
    </w:tbl>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32.  </w:t>
      </w:r>
      <w:r>
        <w:rPr>
          <w:sz w:val="19"/>
          <w:szCs w:val="19"/>
        </w:rPr>
        <w:t xml:space="preserve">A company has total assets of 500 and total liabilities of 320. What is its equity?</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180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320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820</w:t>
            </w:r>
          </w:p>
        </w:tc>
      </w:tr>
    </w:tbl>
    <w:p>
      <w:pPr>
        <w:spacing w:before="40" w:after="16"/>
        <w:ind w:left="300" w:hanging="300"/>
      </w:pPr>
      <w:r>
        <w:rPr>
          <w:b/>
          <w:bCs/>
          <w:color w:val="353A7C"/>
          <w:sz w:val="19"/>
          <w:szCs w:val="19"/>
        </w:rPr>
        <w:t xml:space="preserve">33.  </w:t>
      </w:r>
      <w:r>
        <w:rPr>
          <w:sz w:val="19"/>
          <w:szCs w:val="19"/>
        </w:rPr>
        <w:t xml:space="preserve">Which statement about the matching principle is correct?</w:t>
      </w:r>
    </w:p>
    <w:p>
      <w:pPr>
        <w:spacing w:after="18"/>
        <w:ind w:left="560" w:hanging="260"/>
      </w:pPr>
      <w:r>
        <w:rPr>
          <w:b/>
          <w:bCs/>
          <w:color w:val="8186EF"/>
          <w:sz w:val="18"/>
          <w:szCs w:val="18"/>
        </w:rPr>
        <w:t xml:space="preserve">A. </w:t>
      </w:r>
      <w:r>
        <w:rPr>
          <w:sz w:val="18"/>
          <w:szCs w:val="18"/>
        </w:rPr>
        <w:t xml:space="preserve">Expenses are recognized in the period in which they are paid.</w:t>
      </w:r>
    </w:p>
    <w:p>
      <w:pPr>
        <w:spacing w:after="18"/>
        <w:ind w:left="560" w:hanging="260"/>
      </w:pPr>
      <w:r>
        <w:rPr>
          <w:b/>
          <w:bCs/>
          <w:color w:val="8186EF"/>
          <w:sz w:val="18"/>
          <w:szCs w:val="18"/>
        </w:rPr>
        <w:t xml:space="preserve">B. </w:t>
      </w:r>
      <w:r>
        <w:rPr>
          <w:sz w:val="18"/>
          <w:szCs w:val="18"/>
        </w:rPr>
        <w:t xml:space="preserve">Revenues are recognized in the period in which cash is received.</w:t>
      </w:r>
    </w:p>
    <w:p>
      <w:pPr>
        <w:spacing w:after="18"/>
        <w:ind w:left="560" w:hanging="260"/>
      </w:pPr>
      <w:r>
        <w:rPr>
          <w:b/>
          <w:bCs/>
          <w:color w:val="8186EF"/>
          <w:sz w:val="18"/>
          <w:szCs w:val="18"/>
        </w:rPr>
        <w:t xml:space="preserve">C. </w:t>
      </w:r>
      <w:r>
        <w:rPr>
          <w:sz w:val="18"/>
          <w:szCs w:val="18"/>
        </w:rPr>
        <w:t xml:space="preserve">All costs are capitalized as assets until related revenue is earned.</w:t>
      </w:r>
    </w:p>
    <w:p>
      <w:pPr>
        <w:spacing w:after="18"/>
        <w:ind w:left="560" w:hanging="260"/>
      </w:pPr>
      <w:r>
        <w:rPr>
          <w:b/>
          <w:bCs/>
          <w:color w:val="8186EF"/>
          <w:sz w:val="18"/>
          <w:szCs w:val="18"/>
        </w:rPr>
        <w:t xml:space="preserve">D. </w:t>
      </w:r>
      <w:r>
        <w:rPr>
          <w:sz w:val="18"/>
          <w:szCs w:val="18"/>
        </w:rPr>
        <w:t xml:space="preserve">Expenses are recognized in the same period as the revenues they help to produce.</w:t>
      </w:r>
    </w:p>
    <w:p>
      <w:pPr>
        <w:spacing w:before="40" w:after="16"/>
        <w:ind w:left="300" w:hanging="300"/>
      </w:pPr>
      <w:r>
        <w:rPr>
          <w:b/>
          <w:bCs/>
          <w:color w:val="353A7C"/>
          <w:sz w:val="19"/>
          <w:szCs w:val="19"/>
        </w:rPr>
        <w:t xml:space="preserve">34.  </w:t>
      </w:r>
      <w:r>
        <w:rPr>
          <w:sz w:val="19"/>
          <w:szCs w:val="19"/>
        </w:rPr>
        <w:t xml:space="preserve">On February 10, Orontes pays 24 for 12 months of warehouse rent in advance. How does the payment appear immediately after it is made?</w:t>
      </w:r>
    </w:p>
    <w:p>
      <w:pPr>
        <w:spacing w:after="18"/>
        <w:ind w:left="560" w:hanging="260"/>
      </w:pPr>
      <w:r>
        <w:rPr>
          <w:b/>
          <w:bCs/>
          <w:color w:val="8186EF"/>
          <w:sz w:val="18"/>
          <w:szCs w:val="18"/>
        </w:rPr>
        <w:t xml:space="preserve">A. </w:t>
      </w:r>
      <w:r>
        <w:rPr>
          <w:sz w:val="18"/>
          <w:szCs w:val="18"/>
        </w:rPr>
        <w:t xml:space="preserve">As an asset of 24</w:t>
      </w:r>
    </w:p>
    <w:p>
      <w:pPr>
        <w:spacing w:after="18"/>
        <w:ind w:left="560" w:hanging="260"/>
      </w:pPr>
      <w:r>
        <w:rPr>
          <w:b/>
          <w:bCs/>
          <w:color w:val="8186EF"/>
          <w:sz w:val="18"/>
          <w:szCs w:val="18"/>
        </w:rPr>
        <w:t xml:space="preserve">B. </w:t>
      </w:r>
      <w:r>
        <w:rPr>
          <w:sz w:val="18"/>
          <w:szCs w:val="18"/>
        </w:rPr>
        <w:t xml:space="preserve">As an expense of 24</w:t>
      </w:r>
    </w:p>
    <w:p>
      <w:pPr>
        <w:spacing w:after="18"/>
        <w:ind w:left="560" w:hanging="260"/>
      </w:pPr>
      <w:r>
        <w:rPr>
          <w:b/>
          <w:bCs/>
          <w:color w:val="8186EF"/>
          <w:sz w:val="18"/>
          <w:szCs w:val="18"/>
        </w:rPr>
        <w:t xml:space="preserve">C. </w:t>
      </w:r>
      <w:r>
        <w:rPr>
          <w:sz w:val="18"/>
          <w:szCs w:val="18"/>
        </w:rPr>
        <w:t xml:space="preserve">As a liability of 24</w:t>
      </w:r>
    </w:p>
    <w:p>
      <w:pPr>
        <w:spacing w:after="18"/>
        <w:ind w:left="560" w:hanging="260"/>
      </w:pPr>
      <w:r>
        <w:rPr>
          <w:b/>
          <w:bCs/>
          <w:color w:val="8186EF"/>
          <w:sz w:val="18"/>
          <w:szCs w:val="18"/>
        </w:rPr>
        <w:t xml:space="preserve">D. </w:t>
      </w:r>
      <w:r>
        <w:rPr>
          <w:sz w:val="18"/>
          <w:szCs w:val="18"/>
        </w:rPr>
        <w:t xml:space="preserve">It is not recorded until the end of the month.</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35.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36.  </w:t>
      </w:r>
      <w:r>
        <w:rPr>
          <w:sz w:val="19"/>
          <w:szCs w:val="19"/>
        </w:rPr>
        <w:t xml:space="preserve">Rebuild the figure from this handout. Label every part and fill in every box.</w:t>
      </w:r>
    </w:p>
    <w:p>
      <w:pPr>
        <w:spacing w:after="40" w:before="90"/>
        <w:jc w:val="center"/>
      </w:pPr>
      <w:r>
        <w:drawing>
          <wp:inline distT="0" distB="0" distL="0" distR="0">
            <wp:extent cx="5734050" cy="279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79912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37.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primary users  ·  retained earnings  ·  matching principle  ·  materiality</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1.3</w:t>
      </w:r>
    </w:p>
    <w:p>
      <w:pPr>
        <w:spacing w:after="8"/>
      </w:pPr>
      <w:r>
        <w:rPr>
          <w:color w:val="23265A"/>
          <w:sz w:val="22"/>
          <w:szCs w:val="22"/>
        </w:rPr>
        <w:t xml:space="preserve">Double entry: debits and credits</w:t>
      </w:r>
    </w:p>
    <w:p>
      <w:pPr>
        <w:spacing w:after="130"/>
      </w:pPr>
      <w:r>
        <w:rPr>
          <w:color w:val="6B7280"/>
          <w:sz w:val="20"/>
          <w:szCs w:val="20"/>
        </w:rPr>
        <w:t xml:space="preserve">section 1.3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Answer every one of these now, from what you already know or by guessing. You are not expected to get them right: you are about to be shown where each answer comes from.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This handout settles</w:t>
            </w:r>
          </w:p>
        </w:tc>
        <w:tc>
          <w:tcPr>
            <w:tcW w:type="pct" w:w="2400"/>
            <w:tcMar>
              <w:top w:type="dxa" w:w="50"/>
              <w:left w:type="dxa" w:w="110"/>
              <w:bottom w:type="dxa" w:w="50"/>
              <w:right w:type="dxa" w:w="110"/>
            </w:tcMar>
          </w:tcPr>
          <w:p>
            <w:pPr>
              <w:spacing w:before="26" w:after="26"/>
            </w:pPr>
            <w:r>
              <w:rPr>
                <w:b/>
                <w:bCs/>
                <w:color w:val="353A7C"/>
                <w:sz w:val="15"/>
                <w:szCs w:val="15"/>
              </w:rPr>
              <w:t xml:space="preserve">where it is answered</w:t>
            </w:r>
          </w:p>
        </w:tc>
      </w:tr>
      <w:tr>
        <w:tc>
          <w:tcPr>
            <w:tcW w:type="pct" w:w="2600"/>
            <w:tcMar>
              <w:top w:type="dxa" w:w="50"/>
              <w:left w:type="dxa" w:w="110"/>
              <w:bottom w:type="dxa" w:w="50"/>
              <w:right w:type="dxa" w:w="110"/>
            </w:tcMar>
          </w:tcPr>
          <w:p>
            <w:pPr>
              <w:spacing w:before="26" w:after="26"/>
            </w:pPr>
            <w:r>
              <w:rPr>
                <w:color w:val="232733"/>
                <w:sz w:val="16"/>
                <w:szCs w:val="16"/>
              </w:rPr>
              <w:t xml:space="preserve">Double entry: debits and credits</w:t>
            </w:r>
          </w:p>
        </w:tc>
        <w:tc>
          <w:tcPr>
            <w:tcW w:type="pct" w:w="2400"/>
            <w:tcMar>
              <w:top w:type="dxa" w:w="50"/>
              <w:left w:type="dxa" w:w="110"/>
              <w:bottom w:type="dxa" w:w="50"/>
              <w:right w:type="dxa" w:w="110"/>
            </w:tcMar>
          </w:tcPr>
          <w:p>
            <w:pPr>
              <w:spacing w:before="26" w:after="26"/>
            </w:pPr>
            <w:r>
              <w:rPr>
                <w:color w:val="232733"/>
                <w:sz w:val="16"/>
                <w:szCs w:val="16"/>
              </w:rPr>
              <w:t xml:space="preserve">cycle A</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and you mark your own answers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at every checkpoint</w:t>
            </w:r>
          </w:p>
        </w:tc>
      </w:tr>
    </w:tbl>
    <w:p/>
    <w:p>
      <w:pPr>
        <w:spacing w:before="40" w:after="16"/>
        <w:ind w:left="300" w:hanging="300"/>
      </w:pPr>
      <w:r>
        <w:rPr>
          <w:b/>
          <w:bCs/>
          <w:color w:val="353A7C"/>
          <w:sz w:val="19"/>
          <w:szCs w:val="19"/>
        </w:rPr>
        <w:t xml:space="preserve">1.  </w:t>
      </w:r>
      <w:r>
        <w:rPr>
          <w:sz w:val="19"/>
          <w:szCs w:val="19"/>
        </w:rPr>
        <w:t xml:space="preserve">Which question it answers does the book give for Balance sheet?</w:t>
      </w:r>
    </w:p>
    <w:p>
      <w:pPr>
        <w:spacing w:after="18"/>
        <w:ind w:left="560" w:hanging="260"/>
      </w:pPr>
      <w:r>
        <w:rPr>
          <w:b/>
          <w:bCs/>
          <w:color w:val="8186EF"/>
          <w:sz w:val="18"/>
          <w:szCs w:val="18"/>
        </w:rPr>
        <w:t xml:space="preserve">A. </w:t>
      </w:r>
      <w:r>
        <w:rPr>
          <w:sz w:val="18"/>
          <w:szCs w:val="18"/>
        </w:rPr>
        <w:t xml:space="preserve">What does the company have and owe, and what is the owners' claim?</w:t>
      </w:r>
    </w:p>
    <w:p>
      <w:pPr>
        <w:spacing w:after="18"/>
        <w:ind w:left="560" w:hanging="260"/>
      </w:pPr>
      <w:r>
        <w:rPr>
          <w:b/>
          <w:bCs/>
          <w:color w:val="8186EF"/>
          <w:sz w:val="18"/>
          <w:szCs w:val="18"/>
        </w:rPr>
        <w:t xml:space="preserve">B. </w:t>
      </w:r>
      <w:r>
        <w:rPr>
          <w:sz w:val="18"/>
          <w:szCs w:val="18"/>
        </w:rPr>
        <w:t xml:space="preserve">How did the company perform?</w:t>
      </w:r>
    </w:p>
    <w:p>
      <w:pPr>
        <w:spacing w:after="18"/>
        <w:ind w:left="560" w:hanging="260"/>
      </w:pPr>
      <w:r>
        <w:rPr>
          <w:b/>
          <w:bCs/>
          <w:color w:val="8186EF"/>
          <w:sz w:val="18"/>
          <w:szCs w:val="18"/>
        </w:rPr>
        <w:t xml:space="preserve">C. </w:t>
      </w:r>
      <w:r>
        <w:rPr>
          <w:sz w:val="18"/>
          <w:szCs w:val="18"/>
        </w:rPr>
        <w:t xml:space="preserve">Why did each equity account change?</w:t>
      </w:r>
    </w:p>
    <w:p>
      <w:pPr>
        <w:spacing w:after="18"/>
        <w:ind w:left="560" w:hanging="260"/>
      </w:pPr>
      <w:r>
        <w:rPr>
          <w:b/>
          <w:bCs/>
          <w:color w:val="8186EF"/>
          <w:sz w:val="18"/>
          <w:szCs w:val="18"/>
        </w:rPr>
        <w:t xml:space="preserve">D. </w:t>
      </w:r>
      <w:r>
        <w:rPr>
          <w:sz w:val="18"/>
          <w:szCs w:val="18"/>
        </w:rPr>
        <w:t xml:space="preserve">Where did cash come from, and where did it go?</w:t>
      </w:r>
    </w:p>
    <w:p>
      <w:pPr>
        <w:spacing w:before="40" w:after="16"/>
        <w:ind w:left="300" w:hanging="300"/>
      </w:pPr>
      <w:r>
        <w:rPr>
          <w:b/>
          <w:bCs/>
          <w:color w:val="353A7C"/>
          <w:sz w:val="19"/>
          <w:szCs w:val="19"/>
        </w:rPr>
        <w:t xml:space="preserve">2.  </w:t>
      </w:r>
      <w:r>
        <w:rPr>
          <w:sz w:val="19"/>
          <w:szCs w:val="19"/>
        </w:rPr>
        <w:t xml:space="preserve">Which question it answers does the book give for Income statement?</w:t>
      </w:r>
    </w:p>
    <w:p>
      <w:pPr>
        <w:spacing w:after="18"/>
        <w:ind w:left="560" w:hanging="260"/>
      </w:pPr>
      <w:r>
        <w:rPr>
          <w:b/>
          <w:bCs/>
          <w:color w:val="8186EF"/>
          <w:sz w:val="18"/>
          <w:szCs w:val="18"/>
        </w:rPr>
        <w:t xml:space="preserve">A. </w:t>
      </w:r>
      <w:r>
        <w:rPr>
          <w:sz w:val="18"/>
          <w:szCs w:val="18"/>
        </w:rPr>
        <w:t xml:space="preserve">How did the company perform?</w:t>
      </w:r>
    </w:p>
    <w:p>
      <w:pPr>
        <w:spacing w:after="18"/>
        <w:ind w:left="560" w:hanging="260"/>
      </w:pPr>
      <w:r>
        <w:rPr>
          <w:b/>
          <w:bCs/>
          <w:color w:val="8186EF"/>
          <w:sz w:val="18"/>
          <w:szCs w:val="18"/>
        </w:rPr>
        <w:t xml:space="preserve">B. </w:t>
      </w:r>
      <w:r>
        <w:rPr>
          <w:sz w:val="18"/>
          <w:szCs w:val="18"/>
        </w:rPr>
        <w:t xml:space="preserve">Why did each equity account change?</w:t>
      </w:r>
    </w:p>
    <w:p>
      <w:pPr>
        <w:spacing w:after="18"/>
        <w:ind w:left="560" w:hanging="260"/>
      </w:pPr>
      <w:r>
        <w:rPr>
          <w:b/>
          <w:bCs/>
          <w:color w:val="8186EF"/>
          <w:sz w:val="18"/>
          <w:szCs w:val="18"/>
        </w:rPr>
        <w:t xml:space="preserve">C. </w:t>
      </w:r>
      <w:r>
        <w:rPr>
          <w:sz w:val="18"/>
          <w:szCs w:val="18"/>
        </w:rPr>
        <w:t xml:space="preserve">Where did cash come from, and where did it go?</w:t>
      </w:r>
    </w:p>
    <w:p>
      <w:pPr>
        <w:spacing w:after="18"/>
        <w:ind w:left="560" w:hanging="260"/>
      </w:pPr>
      <w:r>
        <w:rPr>
          <w:b/>
          <w:bCs/>
          <w:color w:val="8186EF"/>
          <w:sz w:val="18"/>
          <w:szCs w:val="18"/>
        </w:rPr>
        <w:t xml:space="preserve">D. </w:t>
      </w:r>
      <w:r>
        <w:rPr>
          <w:sz w:val="18"/>
          <w:szCs w:val="18"/>
        </w:rPr>
        <w:t xml:space="preserve">What does the company have and owe, and what is the owners' claim?</w:t>
      </w:r>
    </w:p>
    <w:p>
      <w:pPr>
        <w:spacing w:before="40" w:after="16"/>
        <w:ind w:left="300" w:hanging="300"/>
      </w:pPr>
      <w:r>
        <w:rPr>
          <w:b/>
          <w:bCs/>
          <w:color w:val="353A7C"/>
          <w:sz w:val="19"/>
          <w:szCs w:val="19"/>
        </w:rPr>
        <w:t xml:space="preserve">3.  </w:t>
      </w:r>
      <w:r>
        <w:rPr>
          <w:sz w:val="19"/>
          <w:szCs w:val="19"/>
        </w:rPr>
        <w:t xml:space="preserve">Which question it answers does the book give for Statement of changes in equity?</w:t>
      </w:r>
    </w:p>
    <w:p>
      <w:pPr>
        <w:spacing w:after="18"/>
        <w:ind w:left="560" w:hanging="260"/>
      </w:pPr>
      <w:r>
        <w:rPr>
          <w:b/>
          <w:bCs/>
          <w:color w:val="8186EF"/>
          <w:sz w:val="18"/>
          <w:szCs w:val="18"/>
        </w:rPr>
        <w:t xml:space="preserve">A. </w:t>
      </w:r>
      <w:r>
        <w:rPr>
          <w:sz w:val="18"/>
          <w:szCs w:val="18"/>
        </w:rPr>
        <w:t xml:space="preserve">What does the company have and owe, and what is the owners' claim?</w:t>
      </w:r>
    </w:p>
    <w:p>
      <w:pPr>
        <w:spacing w:after="18"/>
        <w:ind w:left="560" w:hanging="260"/>
      </w:pPr>
      <w:r>
        <w:rPr>
          <w:b/>
          <w:bCs/>
          <w:color w:val="8186EF"/>
          <w:sz w:val="18"/>
          <w:szCs w:val="18"/>
        </w:rPr>
        <w:t xml:space="preserve">B. </w:t>
      </w:r>
      <w:r>
        <w:rPr>
          <w:sz w:val="18"/>
          <w:szCs w:val="18"/>
        </w:rPr>
        <w:t xml:space="preserve">Where did cash come from, and where did it go?</w:t>
      </w:r>
    </w:p>
    <w:p>
      <w:pPr>
        <w:spacing w:after="18"/>
        <w:ind w:left="560" w:hanging="260"/>
      </w:pPr>
      <w:r>
        <w:rPr>
          <w:b/>
          <w:bCs/>
          <w:color w:val="8186EF"/>
          <w:sz w:val="18"/>
          <w:szCs w:val="18"/>
        </w:rPr>
        <w:t xml:space="preserve">C. </w:t>
      </w:r>
      <w:r>
        <w:rPr>
          <w:sz w:val="18"/>
          <w:szCs w:val="18"/>
        </w:rPr>
        <w:t xml:space="preserve">How did the company perform?</w:t>
      </w:r>
    </w:p>
    <w:p>
      <w:pPr>
        <w:spacing w:after="18"/>
        <w:ind w:left="560" w:hanging="260"/>
      </w:pPr>
      <w:r>
        <w:rPr>
          <w:b/>
          <w:bCs/>
          <w:color w:val="8186EF"/>
          <w:sz w:val="18"/>
          <w:szCs w:val="18"/>
        </w:rPr>
        <w:t xml:space="preserve">D. </w:t>
      </w:r>
      <w:r>
        <w:rPr>
          <w:sz w:val="18"/>
          <w:szCs w:val="18"/>
        </w:rPr>
        <w:t xml:space="preserve">Why did each equity account change?</w:t>
      </w:r>
    </w:p>
    <w:p>
      <w:pPr>
        <w:spacing w:before="40" w:after="16"/>
        <w:ind w:left="300" w:hanging="300"/>
      </w:pPr>
      <w:r>
        <w:rPr>
          <w:b/>
          <w:bCs/>
          <w:color w:val="353A7C"/>
          <w:sz w:val="19"/>
          <w:szCs w:val="19"/>
        </w:rPr>
        <w:t xml:space="preserve">4.  </w:t>
      </w:r>
      <w:r>
        <w:rPr>
          <w:sz w:val="19"/>
          <w:szCs w:val="19"/>
        </w:rPr>
        <w:t xml:space="preserve">Which question it answers does the book give for Statement of cash flows?</w:t>
      </w:r>
    </w:p>
    <w:p>
      <w:pPr>
        <w:spacing w:after="18"/>
        <w:ind w:left="560" w:hanging="260"/>
      </w:pPr>
      <w:r>
        <w:rPr>
          <w:b/>
          <w:bCs/>
          <w:color w:val="8186EF"/>
          <w:sz w:val="18"/>
          <w:szCs w:val="18"/>
        </w:rPr>
        <w:t xml:space="preserve">A. </w:t>
      </w:r>
      <w:r>
        <w:rPr>
          <w:sz w:val="18"/>
          <w:szCs w:val="18"/>
        </w:rPr>
        <w:t xml:space="preserve">Where did cash come from, and where did it go?</w:t>
      </w:r>
    </w:p>
    <w:p>
      <w:pPr>
        <w:spacing w:after="18"/>
        <w:ind w:left="560" w:hanging="260"/>
      </w:pPr>
      <w:r>
        <w:rPr>
          <w:b/>
          <w:bCs/>
          <w:color w:val="8186EF"/>
          <w:sz w:val="18"/>
          <w:szCs w:val="18"/>
        </w:rPr>
        <w:t xml:space="preserve">B. </w:t>
      </w:r>
      <w:r>
        <w:rPr>
          <w:sz w:val="18"/>
          <w:szCs w:val="18"/>
        </w:rPr>
        <w:t xml:space="preserve">How did the company perform?</w:t>
      </w:r>
    </w:p>
    <w:p>
      <w:pPr>
        <w:spacing w:after="18"/>
        <w:ind w:left="560" w:hanging="260"/>
      </w:pPr>
      <w:r>
        <w:rPr>
          <w:b/>
          <w:bCs/>
          <w:color w:val="8186EF"/>
          <w:sz w:val="18"/>
          <w:szCs w:val="18"/>
        </w:rPr>
        <w:t xml:space="preserve">C. </w:t>
      </w:r>
      <w:r>
        <w:rPr>
          <w:sz w:val="18"/>
          <w:szCs w:val="18"/>
        </w:rPr>
        <w:t xml:space="preserve">What does the company have and owe, and what is the owners' claim?</w:t>
      </w:r>
    </w:p>
    <w:p>
      <w:pPr>
        <w:spacing w:after="18"/>
        <w:ind w:left="560" w:hanging="260"/>
      </w:pPr>
      <w:r>
        <w:rPr>
          <w:b/>
          <w:bCs/>
          <w:color w:val="8186EF"/>
          <w:sz w:val="18"/>
          <w:szCs w:val="18"/>
        </w:rPr>
        <w:t xml:space="preserve">D. </w:t>
      </w:r>
      <w:r>
        <w:rPr>
          <w:sz w:val="18"/>
          <w:szCs w:val="18"/>
        </w:rPr>
        <w:t xml:space="preserve">Why did each equity account change?</w:t>
      </w:r>
    </w:p>
    <w:p>
      <w:pPr>
        <w:spacing w:before="40" w:after="16"/>
        <w:ind w:left="300" w:hanging="300"/>
      </w:pPr>
      <w:r>
        <w:rPr>
          <w:b/>
          <w:bCs/>
          <w:color w:val="353A7C"/>
          <w:sz w:val="19"/>
          <w:szCs w:val="19"/>
        </w:rPr>
        <w:t xml:space="preserve">5.  </w:t>
      </w:r>
      <w:r>
        <w:rPr>
          <w:sz w:val="19"/>
          <w:szCs w:val="19"/>
        </w:rPr>
        <w:t xml:space="preserve">Which statement does the book pair with “at a date”?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Balance sheet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Income statement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Statement of changes in equity</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Statement of cash flows</w:t>
            </w:r>
          </w:p>
        </w:tc>
      </w:tr>
    </w:tbl>
    <w:p>
      <w:pPr>
        <w:spacing w:before="40" w:after="16"/>
        <w:ind w:left="300" w:hanging="300"/>
      </w:pPr>
      <w:r>
        <w:rPr>
          <w:b/>
          <w:bCs/>
          <w:color w:val="353A7C"/>
          <w:sz w:val="19"/>
          <w:szCs w:val="19"/>
        </w:rPr>
        <w:t xml:space="preserve">6.  </w:t>
      </w:r>
      <w:r>
        <w:rPr>
          <w:sz w:val="19"/>
          <w:szCs w:val="19"/>
        </w:rPr>
        <w:t xml:space="preserve">Which account normally has a credit balance?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Prepaid rent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Cost of goods sold</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Accumulated depreciation</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Dividends declared</w:t>
            </w:r>
          </w:p>
        </w:tc>
      </w:tr>
    </w:tbl>
    <w:p>
      <w:pPr>
        <w:spacing w:before="40" w:after="16"/>
        <w:ind w:left="300" w:hanging="300"/>
      </w:pPr>
      <w:r>
        <w:rPr>
          <w:b/>
          <w:bCs/>
          <w:color w:val="353A7C"/>
          <w:sz w:val="19"/>
          <w:szCs w:val="19"/>
        </w:rPr>
        <w:t xml:space="preserve">7.  </w:t>
      </w:r>
      <w:r>
        <w:rPr>
          <w:sz w:val="19"/>
          <w:szCs w:val="19"/>
        </w:rPr>
        <w:t xml:space="preserve">Orontes buys a bottling line for 1,200 in cash. Which journal entry is correct?</w:t>
      </w:r>
    </w:p>
    <w:p>
      <w:pPr>
        <w:spacing w:after="18"/>
        <w:ind w:left="560" w:hanging="260"/>
      </w:pPr>
      <w:r>
        <w:rPr>
          <w:b/>
          <w:bCs/>
          <w:color w:val="8186EF"/>
          <w:sz w:val="18"/>
          <w:szCs w:val="18"/>
        </w:rPr>
        <w:t xml:space="preserve">A. </w:t>
      </w:r>
      <w:r>
        <w:rPr>
          <w:sz w:val="18"/>
          <w:szCs w:val="18"/>
        </w:rPr>
        <w:t xml:space="preserve">Debit Cash 1,200; credit Equipment 1,200</w:t>
      </w:r>
    </w:p>
    <w:p>
      <w:pPr>
        <w:spacing w:after="18"/>
        <w:ind w:left="560" w:hanging="260"/>
      </w:pPr>
      <w:r>
        <w:rPr>
          <w:b/>
          <w:bCs/>
          <w:color w:val="8186EF"/>
          <w:sz w:val="18"/>
          <w:szCs w:val="18"/>
        </w:rPr>
        <w:t xml:space="preserve">B. </w:t>
      </w:r>
      <w:r>
        <w:rPr>
          <w:sz w:val="18"/>
          <w:szCs w:val="18"/>
        </w:rPr>
        <w:t xml:space="preserve">Debit Equipment expense 1,200; credit Cash 1,200</w:t>
      </w:r>
    </w:p>
    <w:p>
      <w:pPr>
        <w:spacing w:after="18"/>
        <w:ind w:left="560" w:hanging="260"/>
      </w:pPr>
      <w:r>
        <w:rPr>
          <w:b/>
          <w:bCs/>
          <w:color w:val="8186EF"/>
          <w:sz w:val="18"/>
          <w:szCs w:val="18"/>
        </w:rPr>
        <w:t xml:space="preserve">C. </w:t>
      </w:r>
      <w:r>
        <w:rPr>
          <w:sz w:val="18"/>
          <w:szCs w:val="18"/>
        </w:rPr>
        <w:t xml:space="preserve">Debit Equipment 1,200; credit Notes payable 1,200</w:t>
      </w:r>
    </w:p>
    <w:p>
      <w:pPr>
        <w:spacing w:after="18"/>
        <w:ind w:left="560" w:hanging="260"/>
      </w:pPr>
      <w:r>
        <w:rPr>
          <w:b/>
          <w:bCs/>
          <w:color w:val="8186EF"/>
          <w:sz w:val="18"/>
          <w:szCs w:val="18"/>
        </w:rPr>
        <w:t xml:space="preserve">D. </w:t>
      </w:r>
      <w:r>
        <w:rPr>
          <w:sz w:val="18"/>
          <w:szCs w:val="18"/>
        </w:rPr>
        <w:t xml:space="preserve">Debit Equipment 1,200; credit Cash 1,200</w:t>
      </w:r>
    </w:p>
    <w:p>
      <w:pPr>
        <w:spacing w:before="40" w:after="16"/>
        <w:ind w:left="300" w:hanging="300"/>
      </w:pPr>
      <w:r>
        <w:rPr>
          <w:b/>
          <w:bCs/>
          <w:color w:val="353A7C"/>
          <w:sz w:val="19"/>
          <w:szCs w:val="19"/>
        </w:rPr>
        <w:t xml:space="preserve">8.  </w:t>
      </w:r>
      <w:r>
        <w:rPr>
          <w:sz w:val="19"/>
          <w:szCs w:val="19"/>
        </w:rPr>
        <w:t xml:space="preserve">Which part of this chapter is section 1.1?</w:t>
      </w:r>
    </w:p>
    <w:p>
      <w:pPr>
        <w:spacing w:after="18"/>
        <w:ind w:left="560" w:hanging="260"/>
      </w:pPr>
      <w:r>
        <w:rPr>
          <w:b/>
          <w:bCs/>
          <w:color w:val="8186EF"/>
          <w:sz w:val="18"/>
          <w:szCs w:val="18"/>
        </w:rPr>
        <w:t xml:space="preserve">A. </w:t>
      </w:r>
      <w:r>
        <w:rPr>
          <w:sz w:val="18"/>
          <w:szCs w:val="18"/>
        </w:rPr>
        <w:t xml:space="preserve">The accrual basis and the matching principle</w:t>
      </w:r>
    </w:p>
    <w:p>
      <w:pPr>
        <w:spacing w:after="18"/>
        <w:ind w:left="560" w:hanging="260"/>
      </w:pPr>
      <w:r>
        <w:rPr>
          <w:b/>
          <w:bCs/>
          <w:color w:val="8186EF"/>
          <w:sz w:val="18"/>
          <w:szCs w:val="18"/>
        </w:rPr>
        <w:t xml:space="preserve">B. </w:t>
      </w:r>
      <w:r>
        <w:rPr>
          <w:sz w:val="18"/>
          <w:szCs w:val="18"/>
        </w:rPr>
        <w:t xml:space="preserve">The building blocks: elements and the accounting equation</w:t>
      </w:r>
    </w:p>
    <w:p>
      <w:pPr>
        <w:spacing w:after="18"/>
        <w:ind w:left="560" w:hanging="260"/>
      </w:pPr>
      <w:r>
        <w:rPr>
          <w:b/>
          <w:bCs/>
          <w:color w:val="8186EF"/>
          <w:sz w:val="18"/>
          <w:szCs w:val="18"/>
        </w:rPr>
        <w:t xml:space="preserve">C. </w:t>
      </w:r>
      <w:r>
        <w:rPr>
          <w:sz w:val="18"/>
          <w:szCs w:val="18"/>
        </w:rPr>
        <w:t xml:space="preserve">Double entry: debits and credits</w:t>
      </w:r>
    </w:p>
    <w:p>
      <w:pPr>
        <w:spacing w:after="18"/>
        <w:ind w:left="560" w:hanging="260"/>
      </w:pPr>
      <w:r>
        <w:rPr>
          <w:b/>
          <w:bCs/>
          <w:color w:val="8186EF"/>
          <w:sz w:val="18"/>
          <w:szCs w:val="18"/>
        </w:rPr>
        <w:t xml:space="preserve">D. </w:t>
      </w:r>
      <w:r>
        <w:rPr>
          <w:sz w:val="18"/>
          <w:szCs w:val="18"/>
        </w:rPr>
        <w:t xml:space="preserve">Who uses financial statements, and why?</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Double entry: debits and credits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9.  </w:t>
      </w:r>
      <w:r>
        <w:rPr>
          <w:sz w:val="19"/>
          <w:szCs w:val="19"/>
        </w:rPr>
        <w:t xml:space="preserve">The book gives the question it answers of Balance sheet as “What does the company have and owe, and what is the owners' claim?”.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87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87802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585"/>
        <w:gridCol w:w="4992"/>
        <w:gridCol w:w="1159"/>
        <w:gridCol w:w="86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Statement — the book’s own table</w:t>
            </w:r>
          </w:p>
        </w:tc>
      </w:tr>
      <w:tr>
        <w:tc>
          <w:tcPr>
            <w:tcW w:type="pct" w:w="1346"/>
            <w:tcMar>
              <w:top w:type="dxa" w:w="50"/>
              <w:left w:type="dxa" w:w="110"/>
              <w:bottom w:type="dxa" w:w="50"/>
              <w:right w:type="dxa" w:w="110"/>
            </w:tcMar>
          </w:tcPr>
          <w:p>
            <w:pPr>
              <w:spacing w:before="26" w:after="26"/>
            </w:pPr>
            <w:r>
              <w:rPr>
                <w:b/>
                <w:bCs/>
                <w:color w:val="353A7C"/>
                <w:sz w:val="15"/>
                <w:szCs w:val="15"/>
              </w:rPr>
              <w:t xml:space="preserve">Statement</w:t>
            </w:r>
          </w:p>
        </w:tc>
        <w:tc>
          <w:tcPr>
            <w:tcW w:type="pct" w:w="2600"/>
            <w:tcMar>
              <w:top w:type="dxa" w:w="50"/>
              <w:left w:type="dxa" w:w="110"/>
              <w:bottom w:type="dxa" w:w="50"/>
              <w:right w:type="dxa" w:w="110"/>
            </w:tcMar>
          </w:tcPr>
          <w:p>
            <w:pPr>
              <w:spacing w:before="26" w:after="26"/>
            </w:pPr>
            <w:r>
              <w:rPr>
                <w:b/>
                <w:bCs/>
                <w:color w:val="353A7C"/>
                <w:sz w:val="15"/>
                <w:szCs w:val="15"/>
              </w:rPr>
              <w:t xml:space="preserve">Question it answers</w:t>
            </w:r>
          </w:p>
        </w:tc>
        <w:tc>
          <w:tcPr>
            <w:tcW w:type="pct" w:w="604"/>
            <w:tcMar>
              <w:top w:type="dxa" w:w="50"/>
              <w:left w:type="dxa" w:w="110"/>
              <w:bottom w:type="dxa" w:w="50"/>
              <w:right w:type="dxa" w:w="110"/>
            </w:tcMar>
          </w:tcPr>
          <w:p>
            <w:pPr>
              <w:spacing w:before="26" w:after="26"/>
            </w:pPr>
            <w:r>
              <w:rPr>
                <w:b/>
                <w:bCs/>
                <w:color w:val="353A7C"/>
                <w:sz w:val="15"/>
                <w:szCs w:val="15"/>
              </w:rPr>
              <w:t xml:space="preserve">Time</w:t>
            </w:r>
          </w:p>
        </w:tc>
        <w:tc>
          <w:tcPr>
            <w:tcW w:type="pct" w:w="450"/>
            <w:tcMar>
              <w:top w:type="dxa" w:w="50"/>
              <w:left w:type="dxa" w:w="110"/>
              <w:bottom w:type="dxa" w:w="50"/>
              <w:right w:type="dxa" w:w="110"/>
            </w:tcMar>
          </w:tcPr>
          <w:p>
            <w:pPr>
              <w:spacing w:before="26" w:after="26"/>
            </w:pPr>
            <w:r>
              <w:rPr>
                <w:b/>
                <w:bCs/>
                <w:color w:val="353A7C"/>
                <w:sz w:val="15"/>
                <w:szCs w:val="15"/>
              </w:rPr>
              <w:t xml:space="preserve">Chapter</w:t>
            </w:r>
          </w:p>
        </w:tc>
      </w:tr>
      <w:tr>
        <w:tc>
          <w:tcPr>
            <w:tcW w:type="pct" w:w="1346"/>
            <w:tcMar>
              <w:top w:type="dxa" w:w="50"/>
              <w:left w:type="dxa" w:w="110"/>
              <w:bottom w:type="dxa" w:w="50"/>
              <w:right w:type="dxa" w:w="110"/>
            </w:tcMar>
          </w:tcPr>
          <w:p>
            <w:pPr>
              <w:spacing w:before="26" w:after="26"/>
            </w:pPr>
            <w:r>
              <w:rPr>
                <w:color w:val="232733"/>
                <w:sz w:val="16"/>
                <w:szCs w:val="16"/>
              </w:rPr>
              <w:t xml:space="preserve">Balance sheet</w:t>
            </w:r>
          </w:p>
        </w:tc>
        <w:tc>
          <w:tcPr>
            <w:tcW w:type="pct" w:w="2600"/>
            <w:tcMar>
              <w:top w:type="dxa" w:w="50"/>
              <w:left w:type="dxa" w:w="110"/>
              <w:bottom w:type="dxa" w:w="50"/>
              <w:right w:type="dxa" w:w="110"/>
            </w:tcMar>
          </w:tcPr>
          <w:p>
            <w:pPr>
              <w:spacing w:before="26" w:after="26"/>
            </w:pPr>
            <w:r>
              <w:rPr>
                <w:color w:val="232733"/>
                <w:sz w:val="16"/>
                <w:szCs w:val="16"/>
              </w:rPr>
              <w:t xml:space="preserve">What does the company have and owe, and what is the owners' claim?</w:t>
            </w:r>
          </w:p>
        </w:tc>
        <w:tc>
          <w:tcPr>
            <w:tcW w:type="pct" w:w="604"/>
            <w:tcMar>
              <w:top w:type="dxa" w:w="50"/>
              <w:left w:type="dxa" w:w="110"/>
              <w:bottom w:type="dxa" w:w="50"/>
              <w:right w:type="dxa" w:w="110"/>
            </w:tcMar>
          </w:tcPr>
          <w:p>
            <w:pPr>
              <w:spacing w:before="26" w:after="26"/>
            </w:pPr>
            <w:r>
              <w:rPr>
                <w:color w:val="232733"/>
                <w:sz w:val="16"/>
                <w:szCs w:val="16"/>
              </w:rPr>
              <w:t xml:space="preserve">at a date</w:t>
            </w:r>
          </w:p>
        </w:tc>
        <w:tc>
          <w:tcPr>
            <w:tcW w:type="pct" w:w="450"/>
            <w:tcMar>
              <w:top w:type="dxa" w:w="50"/>
              <w:left w:type="dxa" w:w="110"/>
              <w:bottom w:type="dxa" w:w="50"/>
              <w:right w:type="dxa" w:w="110"/>
            </w:tcMar>
          </w:tcPr>
          <w:p>
            <w:pPr>
              <w:spacing w:before="26" w:after="26"/>
            </w:pPr>
            <w:r>
              <w:rPr>
                <w:color w:val="232733"/>
                <w:sz w:val="16"/>
                <w:szCs w:val="16"/>
              </w:rPr>
              <w:t xml:space="preserve">2</w:t>
            </w:r>
          </w:p>
        </w:tc>
      </w:tr>
      <w:tr>
        <w:tc>
          <w:tcPr>
            <w:tcW w:type="pct" w:w="1346"/>
            <w:shd w:fill="FBFAF6" w:val="clear"/>
            <w:tcMar>
              <w:top w:type="dxa" w:w="50"/>
              <w:left w:type="dxa" w:w="110"/>
              <w:bottom w:type="dxa" w:w="50"/>
              <w:right w:type="dxa" w:w="110"/>
            </w:tcMar>
          </w:tcPr>
          <w:p>
            <w:pPr>
              <w:spacing w:before="26" w:after="26"/>
            </w:pPr>
            <w:r>
              <w:rPr>
                <w:color w:val="232733"/>
                <w:sz w:val="16"/>
                <w:szCs w:val="16"/>
              </w:rPr>
              <w:t xml:space="preserve">Income statement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How did the company perform?</w:t>
            </w:r>
          </w:p>
        </w:tc>
        <w:tc>
          <w:tcPr>
            <w:tcW w:type="pct" w:w="604"/>
            <w:shd w:fill="FBFAF6" w:val="clear"/>
            <w:tcMar>
              <w:top w:type="dxa" w:w="50"/>
              <w:left w:type="dxa" w:w="110"/>
              <w:bottom w:type="dxa" w:w="50"/>
              <w:right w:type="dxa" w:w="110"/>
            </w:tcMar>
          </w:tcPr>
          <w:p>
            <w:pPr>
              <w:spacing w:before="26" w:after="26"/>
            </w:pPr>
            <w:r>
              <w:rPr>
                <w:color w:val="232733"/>
                <w:sz w:val="16"/>
                <w:szCs w:val="16"/>
              </w:rPr>
              <w:t xml:space="preserve">for a period</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3</w:t>
            </w:r>
          </w:p>
        </w:tc>
      </w:tr>
      <w:tr>
        <w:tc>
          <w:tcPr>
            <w:tcW w:type="pct" w:w="1346"/>
            <w:tcMar>
              <w:top w:type="dxa" w:w="50"/>
              <w:left w:type="dxa" w:w="110"/>
              <w:bottom w:type="dxa" w:w="50"/>
              <w:right w:type="dxa" w:w="110"/>
            </w:tcMar>
          </w:tcPr>
          <w:p>
            <w:pPr>
              <w:spacing w:before="26" w:after="26"/>
            </w:pPr>
            <w:r>
              <w:rPr>
                <w:color w:val="232733"/>
                <w:sz w:val="16"/>
                <w:szCs w:val="16"/>
              </w:rPr>
              <w:t xml:space="preserve">Statement of changes in equity</w:t>
            </w:r>
          </w:p>
        </w:tc>
        <w:tc>
          <w:tcPr>
            <w:tcW w:type="pct" w:w="2600"/>
            <w:tcMar>
              <w:top w:type="dxa" w:w="50"/>
              <w:left w:type="dxa" w:w="110"/>
              <w:bottom w:type="dxa" w:w="50"/>
              <w:right w:type="dxa" w:w="110"/>
            </w:tcMar>
          </w:tcPr>
          <w:p>
            <w:pPr>
              <w:spacing w:before="26" w:after="26"/>
            </w:pPr>
            <w:r>
              <w:rPr>
                <w:color w:val="232733"/>
                <w:sz w:val="16"/>
                <w:szCs w:val="16"/>
              </w:rPr>
              <w:t xml:space="preserve">Why did each equity account change?</w:t>
            </w:r>
          </w:p>
        </w:tc>
        <w:tc>
          <w:tcPr>
            <w:tcW w:type="pct" w:w="604"/>
            <w:tcMar>
              <w:top w:type="dxa" w:w="50"/>
              <w:left w:type="dxa" w:w="110"/>
              <w:bottom w:type="dxa" w:w="50"/>
              <w:right w:type="dxa" w:w="110"/>
            </w:tcMar>
          </w:tcPr>
          <w:p>
            <w:pPr>
              <w:spacing w:before="26" w:after="26"/>
            </w:pPr>
            <w:r>
              <w:rPr>
                <w:color w:val="232733"/>
                <w:sz w:val="16"/>
                <w:szCs w:val="16"/>
              </w:rPr>
              <w:t xml:space="preserve">for a period</w:t>
            </w:r>
          </w:p>
        </w:tc>
        <w:tc>
          <w:tcPr>
            <w:tcW w:type="pct" w:w="450"/>
            <w:tcMar>
              <w:top w:type="dxa" w:w="50"/>
              <w:left w:type="dxa" w:w="110"/>
              <w:bottom w:type="dxa" w:w="50"/>
              <w:right w:type="dxa" w:w="110"/>
            </w:tcMar>
          </w:tcPr>
          <w:p>
            <w:pPr>
              <w:spacing w:before="26" w:after="26"/>
            </w:pPr>
            <w:r>
              <w:rPr>
                <w:color w:val="232733"/>
                <w:sz w:val="16"/>
                <w:szCs w:val="16"/>
              </w:rPr>
              <w:t xml:space="preserve">4</w:t>
            </w:r>
          </w:p>
        </w:tc>
      </w:tr>
      <w:tr>
        <w:tc>
          <w:tcPr>
            <w:tcW w:type="pct" w:w="1346"/>
            <w:shd w:fill="FBFAF6" w:val="clear"/>
            <w:tcMar>
              <w:top w:type="dxa" w:w="50"/>
              <w:left w:type="dxa" w:w="110"/>
              <w:bottom w:type="dxa" w:w="50"/>
              <w:right w:type="dxa" w:w="110"/>
            </w:tcMar>
          </w:tcPr>
          <w:p>
            <w:pPr>
              <w:spacing w:before="26" w:after="26"/>
            </w:pPr>
            <w:r>
              <w:rPr>
                <w:color w:val="232733"/>
                <w:sz w:val="16"/>
                <w:szCs w:val="16"/>
              </w:rPr>
              <w:t xml:space="preserve">Statement of cash flows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Where did cash come from, and where did it go?</w:t>
            </w:r>
          </w:p>
        </w:tc>
        <w:tc>
          <w:tcPr>
            <w:tcW w:type="pct" w:w="604"/>
            <w:shd w:fill="FBFAF6" w:val="clear"/>
            <w:tcMar>
              <w:top w:type="dxa" w:w="50"/>
              <w:left w:type="dxa" w:w="110"/>
              <w:bottom w:type="dxa" w:w="50"/>
              <w:right w:type="dxa" w:w="110"/>
            </w:tcMar>
          </w:tcPr>
          <w:p>
            <w:pPr>
              <w:spacing w:before="26" w:after="26"/>
            </w:pPr>
            <w:r>
              <w:rPr>
                <w:color w:val="232733"/>
                <w:sz w:val="16"/>
                <w:szCs w:val="16"/>
              </w:rPr>
              <w:t xml:space="preserve">for a period</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5</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10.  </w:t>
      </w:r>
      <w:r>
        <w:rPr>
          <w:sz w:val="19"/>
          <w:szCs w:val="19"/>
        </w:rPr>
        <w:t xml:space="preserve">Which question it answers does the book give for Balance sheet?</w:t>
      </w:r>
    </w:p>
    <w:p>
      <w:pPr>
        <w:spacing w:after="18"/>
        <w:ind w:left="560" w:hanging="260"/>
      </w:pPr>
      <w:r>
        <w:rPr>
          <w:b/>
          <w:bCs/>
          <w:color w:val="8186EF"/>
          <w:sz w:val="18"/>
          <w:szCs w:val="18"/>
        </w:rPr>
        <w:t xml:space="preserve">A. </w:t>
      </w:r>
      <w:r>
        <w:rPr>
          <w:sz w:val="18"/>
          <w:szCs w:val="18"/>
        </w:rPr>
        <w:t xml:space="preserve">Where did cash come from, and where did it go?</w:t>
      </w:r>
    </w:p>
    <w:p>
      <w:pPr>
        <w:spacing w:after="18"/>
        <w:ind w:left="560" w:hanging="260"/>
      </w:pPr>
      <w:r>
        <w:rPr>
          <w:b/>
          <w:bCs/>
          <w:color w:val="8186EF"/>
          <w:sz w:val="18"/>
          <w:szCs w:val="18"/>
        </w:rPr>
        <w:t xml:space="preserve">B. </w:t>
      </w:r>
      <w:r>
        <w:rPr>
          <w:sz w:val="18"/>
          <w:szCs w:val="18"/>
        </w:rPr>
        <w:t xml:space="preserve">How did the company perform?</w:t>
      </w:r>
    </w:p>
    <w:p>
      <w:pPr>
        <w:spacing w:after="18"/>
        <w:ind w:left="560" w:hanging="260"/>
      </w:pPr>
      <w:r>
        <w:rPr>
          <w:b/>
          <w:bCs/>
          <w:color w:val="8186EF"/>
          <w:sz w:val="18"/>
          <w:szCs w:val="18"/>
        </w:rPr>
        <w:t xml:space="preserve">C. </w:t>
      </w:r>
      <w:r>
        <w:rPr>
          <w:sz w:val="18"/>
          <w:szCs w:val="18"/>
        </w:rPr>
        <w:t xml:space="preserve">What does the company have and owe, and what is the owners' claim?</w:t>
      </w:r>
    </w:p>
    <w:p>
      <w:pPr>
        <w:spacing w:after="18"/>
        <w:ind w:left="560" w:hanging="260"/>
      </w:pPr>
      <w:r>
        <w:rPr>
          <w:b/>
          <w:bCs/>
          <w:color w:val="8186EF"/>
          <w:sz w:val="18"/>
          <w:szCs w:val="18"/>
        </w:rPr>
        <w:t xml:space="preserve">D. </w:t>
      </w:r>
      <w:r>
        <w:rPr>
          <w:sz w:val="18"/>
          <w:szCs w:val="18"/>
        </w:rPr>
        <w:t xml:space="preserve">Why did each equity account change?</w:t>
      </w:r>
    </w:p>
    <w:p>
      <w:pPr>
        <w:spacing w:before="40" w:after="16"/>
        <w:ind w:left="300" w:hanging="300"/>
      </w:pPr>
      <w:r>
        <w:rPr>
          <w:b/>
          <w:bCs/>
          <w:color w:val="353A7C"/>
          <w:sz w:val="19"/>
          <w:szCs w:val="19"/>
        </w:rPr>
        <w:t xml:space="preserve">11.  </w:t>
      </w:r>
      <w:r>
        <w:rPr>
          <w:sz w:val="19"/>
          <w:szCs w:val="19"/>
        </w:rPr>
        <w:t xml:space="preserve">Which question it answers does the book give for Income statement?</w:t>
      </w:r>
    </w:p>
    <w:p>
      <w:pPr>
        <w:spacing w:after="18"/>
        <w:ind w:left="560" w:hanging="260"/>
      </w:pPr>
      <w:r>
        <w:rPr>
          <w:b/>
          <w:bCs/>
          <w:color w:val="8186EF"/>
          <w:sz w:val="18"/>
          <w:szCs w:val="18"/>
        </w:rPr>
        <w:t xml:space="preserve">A. </w:t>
      </w:r>
      <w:r>
        <w:rPr>
          <w:sz w:val="18"/>
          <w:szCs w:val="18"/>
        </w:rPr>
        <w:t xml:space="preserve">What does the company have and owe, and what is the owners' claim?</w:t>
      </w:r>
    </w:p>
    <w:p>
      <w:pPr>
        <w:spacing w:after="18"/>
        <w:ind w:left="560" w:hanging="260"/>
      </w:pPr>
      <w:r>
        <w:rPr>
          <w:b/>
          <w:bCs/>
          <w:color w:val="8186EF"/>
          <w:sz w:val="18"/>
          <w:szCs w:val="18"/>
        </w:rPr>
        <w:t xml:space="preserve">B. </w:t>
      </w:r>
      <w:r>
        <w:rPr>
          <w:sz w:val="18"/>
          <w:szCs w:val="18"/>
        </w:rPr>
        <w:t xml:space="preserve">How did the company perform?</w:t>
      </w:r>
    </w:p>
    <w:p>
      <w:pPr>
        <w:spacing w:after="18"/>
        <w:ind w:left="560" w:hanging="260"/>
      </w:pPr>
      <w:r>
        <w:rPr>
          <w:b/>
          <w:bCs/>
          <w:color w:val="8186EF"/>
          <w:sz w:val="18"/>
          <w:szCs w:val="18"/>
        </w:rPr>
        <w:t xml:space="preserve">C. </w:t>
      </w:r>
      <w:r>
        <w:rPr>
          <w:sz w:val="18"/>
          <w:szCs w:val="18"/>
        </w:rPr>
        <w:t xml:space="preserve">Where did cash come from, and where did it go?</w:t>
      </w:r>
    </w:p>
    <w:p>
      <w:pPr>
        <w:spacing w:after="18"/>
        <w:ind w:left="560" w:hanging="260"/>
      </w:pPr>
      <w:r>
        <w:rPr>
          <w:b/>
          <w:bCs/>
          <w:color w:val="8186EF"/>
          <w:sz w:val="18"/>
          <w:szCs w:val="18"/>
        </w:rPr>
        <w:t xml:space="preserve">D. </w:t>
      </w:r>
      <w:r>
        <w:rPr>
          <w:sz w:val="18"/>
          <w:szCs w:val="18"/>
        </w:rPr>
        <w:t xml:space="preserve">Why did each equity account change?</w:t>
      </w:r>
    </w:p>
    <w:p>
      <w:pPr>
        <w:spacing w:before="40" w:after="16"/>
        <w:ind w:left="300" w:hanging="300"/>
      </w:pPr>
      <w:r>
        <w:rPr>
          <w:b/>
          <w:bCs/>
          <w:color w:val="353A7C"/>
          <w:sz w:val="19"/>
          <w:szCs w:val="19"/>
        </w:rPr>
        <w:t xml:space="preserve">12.  </w:t>
      </w:r>
      <w:r>
        <w:rPr>
          <w:sz w:val="19"/>
          <w:szCs w:val="19"/>
        </w:rPr>
        <w:t xml:space="preserve">Which question it answers does the book give for Statement of changes in equity?</w:t>
      </w:r>
    </w:p>
    <w:p>
      <w:pPr>
        <w:spacing w:after="18"/>
        <w:ind w:left="560" w:hanging="260"/>
      </w:pPr>
      <w:r>
        <w:rPr>
          <w:b/>
          <w:bCs/>
          <w:color w:val="8186EF"/>
          <w:sz w:val="18"/>
          <w:szCs w:val="18"/>
        </w:rPr>
        <w:t xml:space="preserve">A. </w:t>
      </w:r>
      <w:r>
        <w:rPr>
          <w:sz w:val="18"/>
          <w:szCs w:val="18"/>
        </w:rPr>
        <w:t xml:space="preserve">Why did each equity account change?</w:t>
      </w:r>
    </w:p>
    <w:p>
      <w:pPr>
        <w:spacing w:after="18"/>
        <w:ind w:left="560" w:hanging="260"/>
      </w:pPr>
      <w:r>
        <w:rPr>
          <w:b/>
          <w:bCs/>
          <w:color w:val="8186EF"/>
          <w:sz w:val="18"/>
          <w:szCs w:val="18"/>
        </w:rPr>
        <w:t xml:space="preserve">B. </w:t>
      </w:r>
      <w:r>
        <w:rPr>
          <w:sz w:val="18"/>
          <w:szCs w:val="18"/>
        </w:rPr>
        <w:t xml:space="preserve">What does the company have and owe, and what is the owners' claim?</w:t>
      </w:r>
    </w:p>
    <w:p>
      <w:pPr>
        <w:spacing w:after="18"/>
        <w:ind w:left="560" w:hanging="260"/>
      </w:pPr>
      <w:r>
        <w:rPr>
          <w:b/>
          <w:bCs/>
          <w:color w:val="8186EF"/>
          <w:sz w:val="18"/>
          <w:szCs w:val="18"/>
        </w:rPr>
        <w:t xml:space="preserve">C. </w:t>
      </w:r>
      <w:r>
        <w:rPr>
          <w:sz w:val="18"/>
          <w:szCs w:val="18"/>
        </w:rPr>
        <w:t xml:space="preserve">How did the company perform?</w:t>
      </w:r>
    </w:p>
    <w:p>
      <w:pPr>
        <w:spacing w:after="18"/>
        <w:ind w:left="560" w:hanging="260"/>
      </w:pPr>
      <w:r>
        <w:rPr>
          <w:b/>
          <w:bCs/>
          <w:color w:val="8186EF"/>
          <w:sz w:val="18"/>
          <w:szCs w:val="18"/>
        </w:rPr>
        <w:t xml:space="preserve">D. </w:t>
      </w:r>
      <w:r>
        <w:rPr>
          <w:sz w:val="18"/>
          <w:szCs w:val="18"/>
        </w:rPr>
        <w:t xml:space="preserve">Where did cash come from, and where did it go?</w:t>
      </w:r>
    </w:p>
    <w:p>
      <w:pPr>
        <w:spacing w:before="40" w:after="16"/>
        <w:ind w:left="300" w:hanging="300"/>
      </w:pPr>
      <w:r>
        <w:rPr>
          <w:b/>
          <w:bCs/>
          <w:color w:val="353A7C"/>
          <w:sz w:val="19"/>
          <w:szCs w:val="19"/>
        </w:rPr>
        <w:t xml:space="preserve">13.  </w:t>
      </w:r>
      <w:r>
        <w:rPr>
          <w:sz w:val="19"/>
          <w:szCs w:val="19"/>
        </w:rPr>
        <w:t xml:space="preserve">Which question it answers does the book give for Statement of cash flows?</w:t>
      </w:r>
    </w:p>
    <w:p>
      <w:pPr>
        <w:spacing w:after="18"/>
        <w:ind w:left="560" w:hanging="260"/>
      </w:pPr>
      <w:r>
        <w:rPr>
          <w:b/>
          <w:bCs/>
          <w:color w:val="8186EF"/>
          <w:sz w:val="18"/>
          <w:szCs w:val="18"/>
        </w:rPr>
        <w:t xml:space="preserve">A. </w:t>
      </w:r>
      <w:r>
        <w:rPr>
          <w:sz w:val="18"/>
          <w:szCs w:val="18"/>
        </w:rPr>
        <w:t xml:space="preserve">How did the company perform?</w:t>
      </w:r>
    </w:p>
    <w:p>
      <w:pPr>
        <w:spacing w:after="18"/>
        <w:ind w:left="560" w:hanging="260"/>
      </w:pPr>
      <w:r>
        <w:rPr>
          <w:b/>
          <w:bCs/>
          <w:color w:val="8186EF"/>
          <w:sz w:val="18"/>
          <w:szCs w:val="18"/>
        </w:rPr>
        <w:t xml:space="preserve">B. </w:t>
      </w:r>
      <w:r>
        <w:rPr>
          <w:sz w:val="18"/>
          <w:szCs w:val="18"/>
        </w:rPr>
        <w:t xml:space="preserve">Why did each equity account change?</w:t>
      </w:r>
    </w:p>
    <w:p>
      <w:pPr>
        <w:spacing w:after="18"/>
        <w:ind w:left="560" w:hanging="260"/>
      </w:pPr>
      <w:r>
        <w:rPr>
          <w:b/>
          <w:bCs/>
          <w:color w:val="8186EF"/>
          <w:sz w:val="18"/>
          <w:szCs w:val="18"/>
        </w:rPr>
        <w:t xml:space="preserve">C. </w:t>
      </w:r>
      <w:r>
        <w:rPr>
          <w:sz w:val="18"/>
          <w:szCs w:val="18"/>
        </w:rPr>
        <w:t xml:space="preserve">What does the company have and owe, and what is the owners' claim?</w:t>
      </w:r>
    </w:p>
    <w:p>
      <w:pPr>
        <w:spacing w:after="18"/>
        <w:ind w:left="560" w:hanging="260"/>
      </w:pPr>
      <w:r>
        <w:rPr>
          <w:b/>
          <w:bCs/>
          <w:color w:val="8186EF"/>
          <w:sz w:val="18"/>
          <w:szCs w:val="18"/>
        </w:rPr>
        <w:t xml:space="preserve">D. </w:t>
      </w:r>
      <w:r>
        <w:rPr>
          <w:sz w:val="18"/>
          <w:szCs w:val="18"/>
        </w:rPr>
        <w:t xml:space="preserve">Where did cash come from, and where did it go?</w:t>
      </w:r>
    </w:p>
    <w:tbl>
      <w:tblPr>
        <w:tblW w:type="pct" w:w="100%"/>
        <w:tblLayout w:type="fixed"/>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Write each one under its time. Every item belongs to exactly one group.</w:t>
            </w:r>
          </w:p>
        </w:tc>
      </w:tr>
    </w:tbl>
    <w:p>
      <w:pPr>
        <w:spacing w:before="20" w:after="40"/>
      </w:pPr>
      <w:r>
        <w:rPr>
          <w:color w:val="6B7280"/>
          <w:sz w:val="16"/>
          <w:szCs w:val="16"/>
        </w:rPr>
        <w:t xml:space="preserve">the items:  </w:t>
      </w:r>
      <w:r>
        <w:rPr>
          <w:sz w:val="17"/>
          <w:szCs w:val="17"/>
        </w:rPr>
        <w:t xml:space="preserve">Balance sheet   ·   Income statement   ·   Statement of changes in equity   ·   Statement of cash flows</w:t>
      </w:r>
    </w:p>
    <w:tbl>
      <w:tblPr>
        <w:tblW w:type="pct" w:w="100%"/>
        <w:tblLayout w:type="fixed"/>
        <w:tblBorders>
          <w:top w:val="single" w:color="2B6CB0" w:sz="6"/>
          <w:left w:val="single" w:color="2B6CB0" w:sz="6"/>
          <w:bottom w:val="single" w:color="2B6CB0" w:sz="6"/>
          <w:right w:val="single" w:color="2B6CB0" w:sz="6"/>
          <w:insideH w:val="single" w:color="2B6CB0" w:sz="6"/>
          <w:insideV w:val="single" w:color="2B6CB0" w:sz="6"/>
        </w:tblBorders>
      </w:tblPr>
      <w:tblGrid>
        <w:gridCol w:w="4800"/>
        <w:gridCol w:w="4800"/>
      </w:tblGrid>
      <w:tr>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at a date</w:t>
            </w:r>
          </w:p>
        </w:tc>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for a period</w:t>
            </w:r>
          </w:p>
        </w:tc>
      </w:tr>
      <w:tr>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16.  </w:t>
      </w:r>
      <w:r>
        <w:rPr>
          <w:sz w:val="19"/>
          <w:szCs w:val="19"/>
        </w:rPr>
        <w:t xml:space="preserve">Which statement explains why retained earnings changed during the year?</w:t>
      </w:r>
    </w:p>
    <w:p>
      <w:pPr>
        <w:spacing w:after="18"/>
        <w:ind w:left="560" w:hanging="260"/>
      </w:pPr>
      <w:r>
        <w:rPr>
          <w:b/>
          <w:bCs/>
          <w:color w:val="8186EF"/>
          <w:sz w:val="18"/>
          <w:szCs w:val="18"/>
        </w:rPr>
        <w:t xml:space="preserve">A. </w:t>
      </w:r>
      <w:r>
        <w:rPr>
          <w:sz w:val="18"/>
          <w:szCs w:val="18"/>
        </w:rPr>
        <w:t xml:space="preserve">The statement of changes in equity</w:t>
      </w:r>
    </w:p>
    <w:p>
      <w:pPr>
        <w:spacing w:after="18"/>
        <w:ind w:left="560" w:hanging="260"/>
      </w:pPr>
      <w:r>
        <w:rPr>
          <w:b/>
          <w:bCs/>
          <w:color w:val="8186EF"/>
          <w:sz w:val="18"/>
          <w:szCs w:val="18"/>
        </w:rPr>
        <w:t xml:space="preserve">B. </w:t>
      </w:r>
      <w:r>
        <w:rPr>
          <w:sz w:val="18"/>
          <w:szCs w:val="18"/>
        </w:rPr>
        <w:t xml:space="preserve">The balance sheet</w:t>
      </w:r>
    </w:p>
    <w:p>
      <w:pPr>
        <w:spacing w:after="18"/>
        <w:ind w:left="560" w:hanging="260"/>
      </w:pPr>
      <w:r>
        <w:rPr>
          <w:b/>
          <w:bCs/>
          <w:color w:val="8186EF"/>
          <w:sz w:val="18"/>
          <w:szCs w:val="18"/>
        </w:rPr>
        <w:t xml:space="preserve">C. </w:t>
      </w:r>
      <w:r>
        <w:rPr>
          <w:sz w:val="18"/>
          <w:szCs w:val="18"/>
        </w:rPr>
        <w:t xml:space="preserve">The statement of cash flows</w:t>
      </w:r>
    </w:p>
    <w:p>
      <w:pPr>
        <w:spacing w:after="18"/>
        <w:ind w:left="560" w:hanging="260"/>
      </w:pPr>
      <w:r>
        <w:rPr>
          <w:b/>
          <w:bCs/>
          <w:color w:val="8186EF"/>
          <w:sz w:val="18"/>
          <w:szCs w:val="18"/>
        </w:rPr>
        <w:t xml:space="preserve">D. </w:t>
      </w:r>
      <w:r>
        <w:rPr>
          <w:sz w:val="18"/>
          <w:szCs w:val="18"/>
        </w:rPr>
        <w:t xml:space="preserve">The income statement</w:t>
      </w:r>
    </w:p>
    <w:p>
      <w:pPr>
        <w:spacing w:before="40" w:after="16"/>
        <w:ind w:left="300" w:hanging="300"/>
      </w:pPr>
      <w:r>
        <w:rPr>
          <w:b/>
          <w:bCs/>
          <w:color w:val="353A7C"/>
          <w:sz w:val="19"/>
          <w:szCs w:val="19"/>
        </w:rPr>
        <w:t xml:space="preserve">17.  </w:t>
      </w:r>
      <w:r>
        <w:rPr>
          <w:sz w:val="19"/>
          <w:szCs w:val="19"/>
        </w:rPr>
        <w:t xml:space="preserve">Net income for the period flows directly into:</w:t>
      </w:r>
    </w:p>
    <w:p>
      <w:pPr>
        <w:spacing w:after="18"/>
        <w:ind w:left="560" w:hanging="260"/>
      </w:pPr>
      <w:r>
        <w:rPr>
          <w:b/>
          <w:bCs/>
          <w:color w:val="8186EF"/>
          <w:sz w:val="18"/>
          <w:szCs w:val="18"/>
        </w:rPr>
        <w:t xml:space="preserve">A. </w:t>
      </w:r>
      <w:r>
        <w:rPr>
          <w:sz w:val="18"/>
          <w:szCs w:val="18"/>
        </w:rPr>
        <w:t xml:space="preserve">the cash balance on the balance sheet.</w:t>
      </w:r>
    </w:p>
    <w:p>
      <w:pPr>
        <w:spacing w:after="18"/>
        <w:ind w:left="560" w:hanging="260"/>
      </w:pPr>
      <w:r>
        <w:rPr>
          <w:b/>
          <w:bCs/>
          <w:color w:val="8186EF"/>
          <w:sz w:val="18"/>
          <w:szCs w:val="18"/>
        </w:rPr>
        <w:t xml:space="preserve">B. </w:t>
      </w:r>
      <w:r>
        <w:rPr>
          <w:sz w:val="18"/>
          <w:szCs w:val="18"/>
        </w:rPr>
        <w:t xml:space="preserve">retained earnings in the statement of changes in equity.</w:t>
      </w:r>
    </w:p>
    <w:p>
      <w:pPr>
        <w:spacing w:after="18"/>
        <w:ind w:left="560" w:hanging="260"/>
      </w:pPr>
      <w:r>
        <w:rPr>
          <w:b/>
          <w:bCs/>
          <w:color w:val="8186EF"/>
          <w:sz w:val="18"/>
          <w:szCs w:val="18"/>
        </w:rPr>
        <w:t xml:space="preserve">C. </w:t>
      </w:r>
      <w:r>
        <w:rPr>
          <w:sz w:val="18"/>
          <w:szCs w:val="18"/>
        </w:rPr>
        <w:t xml:space="preserve">total liabilities.</w:t>
      </w:r>
    </w:p>
    <w:p>
      <w:pPr>
        <w:spacing w:after="18"/>
        <w:ind w:left="560" w:hanging="260"/>
      </w:pPr>
      <w:r>
        <w:rPr>
          <w:b/>
          <w:bCs/>
          <w:color w:val="8186EF"/>
          <w:sz w:val="18"/>
          <w:szCs w:val="18"/>
        </w:rPr>
        <w:t xml:space="preserve">D. </w:t>
      </w:r>
      <w:r>
        <w:rPr>
          <w:sz w:val="18"/>
          <w:szCs w:val="18"/>
        </w:rPr>
        <w:t xml:space="preserve">common stock.</w:t>
      </w:r>
    </w:p>
    <w:p>
      <w:pPr>
        <w:spacing w:before="40" w:after="16"/>
        <w:ind w:left="300" w:hanging="300"/>
      </w:pPr>
      <w:r>
        <w:rPr>
          <w:b/>
          <w:bCs/>
          <w:color w:val="353A7C"/>
          <w:sz w:val="19"/>
          <w:szCs w:val="19"/>
        </w:rPr>
        <w:t xml:space="preserve">18.  </w:t>
      </w:r>
      <w:r>
        <w:rPr>
          <w:sz w:val="19"/>
          <w:szCs w:val="19"/>
        </w:rPr>
        <w:t xml:space="preserve">Which statement is TRUE?</w:t>
      </w:r>
    </w:p>
    <w:p>
      <w:pPr>
        <w:spacing w:after="18"/>
        <w:ind w:left="560" w:hanging="260"/>
      </w:pPr>
      <w:r>
        <w:rPr>
          <w:b/>
          <w:bCs/>
          <w:color w:val="8186EF"/>
          <w:sz w:val="18"/>
          <w:szCs w:val="18"/>
        </w:rPr>
        <w:t xml:space="preserve">A. </w:t>
      </w:r>
      <w:r>
        <w:rPr>
          <w:sz w:val="18"/>
          <w:szCs w:val="18"/>
        </w:rPr>
        <w:t xml:space="preserve">The PCAOB writes U.S. GAAP for public companies.</w:t>
      </w:r>
    </w:p>
    <w:p>
      <w:pPr>
        <w:spacing w:after="18"/>
        <w:ind w:left="560" w:hanging="260"/>
      </w:pPr>
      <w:r>
        <w:rPr>
          <w:b/>
          <w:bCs/>
          <w:color w:val="8186EF"/>
          <w:sz w:val="18"/>
          <w:szCs w:val="18"/>
        </w:rPr>
        <w:t xml:space="preserve">B. </w:t>
      </w:r>
      <w:r>
        <w:rPr>
          <w:sz w:val="18"/>
          <w:szCs w:val="18"/>
        </w:rPr>
        <w:t xml:space="preserve">The IASB writes U.S. GAAP for companies that also report under IFRS.</w:t>
      </w:r>
    </w:p>
    <w:p>
      <w:pPr>
        <w:spacing w:after="18"/>
        <w:ind w:left="560" w:hanging="260"/>
      </w:pPr>
      <w:r>
        <w:rPr>
          <w:b/>
          <w:bCs/>
          <w:color w:val="8186EF"/>
          <w:sz w:val="18"/>
          <w:szCs w:val="18"/>
        </w:rPr>
        <w:t xml:space="preserve">C. </w:t>
      </w:r>
      <w:r>
        <w:rPr>
          <w:sz w:val="18"/>
          <w:szCs w:val="18"/>
        </w:rPr>
        <w:t xml:space="preserve">The ASC contains IFRS for U.S. companies.</w:t>
      </w:r>
    </w:p>
    <w:p>
      <w:pPr>
        <w:spacing w:after="18"/>
        <w:ind w:left="560" w:hanging="260"/>
      </w:pPr>
      <w:r>
        <w:rPr>
          <w:b/>
          <w:bCs/>
          <w:color w:val="8186EF"/>
          <w:sz w:val="18"/>
          <w:szCs w:val="18"/>
        </w:rPr>
        <w:t xml:space="preserve">D. </w:t>
      </w:r>
      <w:r>
        <w:rPr>
          <w:sz w:val="18"/>
          <w:szCs w:val="18"/>
        </w:rPr>
        <w:t xml:space="preserve">The SEC has legal authority over public company reporting and recognizes the FASB as the standard setter.</w:t>
      </w:r>
    </w:p>
    <w:p>
      <w:pPr>
        <w:spacing w:before="40" w:after="16"/>
        <w:ind w:left="300" w:hanging="300"/>
      </w:pPr>
      <w:r>
        <w:rPr>
          <w:b/>
          <w:bCs/>
          <w:color w:val="353A7C"/>
          <w:sz w:val="19"/>
          <w:szCs w:val="19"/>
        </w:rPr>
        <w:t xml:space="preserve">19.  </w:t>
      </w:r>
      <w:r>
        <w:rPr>
          <w:sz w:val="19"/>
          <w:szCs w:val="19"/>
        </w:rPr>
        <w:t xml:space="preserve">A Jordanian company's IFRS statements show share premium of 400. Under U.S. GAAP, the same item is called: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retained earnings.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additional paid-in capital.</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common stock.</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treasury stock.</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20.  </w:t>
            </w:r>
            <w:r>
              <w:rPr>
                <w:sz w:val="19"/>
                <w:szCs w:val="19"/>
              </w:rPr>
              <w:t xml:space="preserve">Which account normally has a credit balance?</w:t>
            </w:r>
          </w:p>
          <w:p>
            <w:pPr>
              <w:spacing w:after="16"/>
              <w:ind w:left="500" w:hanging="200"/>
            </w:pPr>
            <w:r>
              <w:rPr>
                <w:b/>
                <w:bCs/>
                <w:color w:val="8186EF"/>
                <w:sz w:val="18"/>
                <w:szCs w:val="18"/>
              </w:rPr>
              <w:t xml:space="preserve">A. </w:t>
            </w:r>
            <w:r>
              <w:rPr>
                <w:sz w:val="18"/>
                <w:szCs w:val="18"/>
              </w:rPr>
              <w:t xml:space="preserve">Prepaid rent</w:t>
            </w:r>
          </w:p>
          <w:p>
            <w:pPr>
              <w:spacing w:after="16"/>
              <w:ind w:left="500" w:hanging="200"/>
            </w:pPr>
            <w:r>
              <w:rPr>
                <w:b/>
                <w:bCs/>
                <w:color w:val="8186EF"/>
                <w:sz w:val="18"/>
                <w:szCs w:val="18"/>
              </w:rPr>
              <w:t xml:space="preserve">B. </w:t>
            </w:r>
            <w:r>
              <w:rPr>
                <w:sz w:val="18"/>
                <w:szCs w:val="18"/>
              </w:rPr>
              <w:t xml:space="preserve">Accumulated depreciation</w:t>
            </w:r>
          </w:p>
          <w:p>
            <w:pPr>
              <w:spacing w:after="16"/>
              <w:ind w:left="500" w:hanging="200"/>
            </w:pPr>
            <w:r>
              <w:rPr>
                <w:b/>
                <w:bCs/>
                <w:color w:val="8186EF"/>
                <w:sz w:val="18"/>
                <w:szCs w:val="18"/>
              </w:rPr>
              <w:t xml:space="preserve">C. </w:t>
            </w:r>
            <w:r>
              <w:rPr>
                <w:sz w:val="18"/>
                <w:szCs w:val="18"/>
              </w:rPr>
              <w:t xml:space="preserve">Cost of goods sold</w:t>
            </w:r>
          </w:p>
          <w:p>
            <w:pPr>
              <w:spacing w:after="16"/>
              <w:ind w:left="500" w:hanging="200"/>
            </w:pPr>
            <w:r>
              <w:rPr>
                <w:b/>
                <w:bCs/>
                <w:color w:val="8186EF"/>
                <w:sz w:val="18"/>
                <w:szCs w:val="18"/>
              </w:rPr>
              <w:t xml:space="preserve">D. </w:t>
            </w:r>
            <w:r>
              <w:rPr>
                <w:sz w:val="18"/>
                <w:szCs w:val="18"/>
              </w:rPr>
              <w:t xml:space="preserve">Dividends declared</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21.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asset</w:t>
            </w:r>
          </w:p>
        </w:tc>
        <w:tc>
          <w:tcPr>
            <w:tcW w:type="pct" w:w="2600"/>
            <w:tcMar>
              <w:top w:type="dxa" w:w="50"/>
              <w:left w:type="dxa" w:w="110"/>
              <w:bottom w:type="dxa" w:w="50"/>
              <w:right w:type="dxa" w:w="110"/>
            </w:tcMar>
          </w:tcPr>
          <w:p>
            <w:pPr>
              <w:spacing w:before="26" w:after="26"/>
            </w:pPr>
            <w:r>
              <w:rPr>
                <w:color w:val="232733"/>
                <w:sz w:val="16"/>
                <w:szCs w:val="16"/>
              </w:rPr>
              <w:t xml:space="preserve">أصل (أصول)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dividend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توزيعات الأرباح</w:t>
            </w:r>
          </w:p>
        </w:tc>
      </w:tr>
      <w:tr>
        <w:tc>
          <w:tcPr>
            <w:tcW w:type="pct" w:w="2400"/>
            <w:tcMar>
              <w:top w:type="dxa" w:w="50"/>
              <w:left w:type="dxa" w:w="110"/>
              <w:bottom w:type="dxa" w:w="50"/>
              <w:right w:type="dxa" w:w="110"/>
            </w:tcMar>
          </w:tcPr>
          <w:p>
            <w:pPr>
              <w:spacing w:before="26" w:after="26"/>
            </w:pPr>
            <w:r>
              <w:rPr>
                <w:color w:val="232733"/>
                <w:sz w:val="16"/>
                <w:szCs w:val="16"/>
              </w:rPr>
              <w:t xml:space="preserve">U.S. GAAP</w:t>
            </w:r>
          </w:p>
        </w:tc>
        <w:tc>
          <w:tcPr>
            <w:tcW w:type="pct" w:w="2600"/>
            <w:tcMar>
              <w:top w:type="dxa" w:w="50"/>
              <w:left w:type="dxa" w:w="110"/>
              <w:bottom w:type="dxa" w:w="50"/>
              <w:right w:type="dxa" w:w="110"/>
            </w:tcMar>
          </w:tcPr>
          <w:p>
            <w:pPr>
              <w:spacing w:before="26" w:after="26"/>
            </w:pPr>
            <w:r>
              <w:rPr>
                <w:color w:val="232733"/>
                <w:sz w:val="16"/>
                <w:szCs w:val="16"/>
              </w:rPr>
              <w:t xml:space="preserve">المبادئ المحاسبية المقبولة عموماً في الولايات المتحدة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recognize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يعترف (الاعتراف)</w:t>
            </w:r>
          </w:p>
        </w:tc>
      </w:tr>
      <w:tr>
        <w:tc>
          <w:tcPr>
            <w:tcW w:type="pct" w:w="2400"/>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600"/>
            <w:tcMar>
              <w:top w:type="dxa" w:w="50"/>
              <w:left w:type="dxa" w:w="110"/>
              <w:bottom w:type="dxa" w:w="50"/>
              <w:right w:type="dxa" w:w="110"/>
            </w:tcMar>
          </w:tcPr>
          <w:p>
            <w:pPr>
              <w:spacing w:before="26" w:after="26"/>
            </w:pPr>
            <w:r>
              <w:rPr>
                <w:color w:val="232733"/>
                <w:sz w:val="16"/>
                <w:szCs w:val="16"/>
              </w:rPr>
              <w:t xml:space="preserve">علاوة إصدار الأسهم (رأس المال الإضافي المدفوع)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trial balance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ميزان المراجعة</w:t>
            </w:r>
          </w:p>
        </w:tc>
      </w:tr>
      <w:tr>
        <w:tc>
          <w:tcPr>
            <w:tcW w:type="pct" w:w="2400"/>
            <w:tcMar>
              <w:top w:type="dxa" w:w="50"/>
              <w:left w:type="dxa" w:w="110"/>
              <w:bottom w:type="dxa" w:w="50"/>
              <w:right w:type="dxa" w:w="110"/>
            </w:tcMar>
          </w:tcPr>
          <w:p>
            <w:pPr>
              <w:spacing w:before="26" w:after="26"/>
            </w:pPr>
            <w:r>
              <w:rPr>
                <w:color w:val="232733"/>
                <w:sz w:val="16"/>
                <w:szCs w:val="16"/>
              </w:rPr>
              <w:t xml:space="preserve">inventory</w:t>
            </w:r>
          </w:p>
        </w:tc>
        <w:tc>
          <w:tcPr>
            <w:tcW w:type="pct" w:w="2600"/>
            <w:tcMar>
              <w:top w:type="dxa" w:w="50"/>
              <w:left w:type="dxa" w:w="110"/>
              <w:bottom w:type="dxa" w:w="50"/>
              <w:right w:type="dxa" w:w="110"/>
            </w:tcMar>
          </w:tcPr>
          <w:p>
            <w:pPr>
              <w:spacing w:before="26" w:after="26"/>
            </w:pPr>
            <w:r>
              <w:rPr>
                <w:color w:val="232733"/>
                <w:sz w:val="16"/>
                <w:szCs w:val="16"/>
              </w:rPr>
              <w:t xml:space="preserve">المخزون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FASB</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مجلس معايير المحاسبة المالية</w:t>
            </w:r>
          </w:p>
        </w:tc>
      </w:tr>
      <w:tr>
        <w:tc>
          <w:tcPr>
            <w:tcW w:type="pct" w:w="2400"/>
            <w:tcMar>
              <w:top w:type="dxa" w:w="50"/>
              <w:left w:type="dxa" w:w="110"/>
              <w:bottom w:type="dxa" w:w="50"/>
              <w:right w:type="dxa" w:w="110"/>
            </w:tcMar>
          </w:tcPr>
          <w:p>
            <w:pPr>
              <w:spacing w:before="26" w:after="26"/>
            </w:pPr>
            <w:r>
              <w:rPr>
                <w:color w:val="232733"/>
                <w:sz w:val="16"/>
                <w:szCs w:val="16"/>
              </w:rPr>
              <w:t xml:space="preserve">statement of financial position</w:t>
            </w:r>
          </w:p>
        </w:tc>
        <w:tc>
          <w:tcPr>
            <w:tcW w:type="pct" w:w="2600"/>
            <w:tcMar>
              <w:top w:type="dxa" w:w="50"/>
              <w:left w:type="dxa" w:w="110"/>
              <w:bottom w:type="dxa" w:w="50"/>
              <w:right w:type="dxa" w:w="110"/>
            </w:tcMar>
          </w:tcPr>
          <w:p>
            <w:pPr>
              <w:spacing w:before="26" w:after="26"/>
            </w:pPr>
            <w:r>
              <w:rPr>
                <w:color w:val="232733"/>
                <w:sz w:val="16"/>
                <w:szCs w:val="16"/>
              </w:rPr>
              <w:t xml:space="preserve">قائمة المركز المالي</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المبادئ المحاسبية المقبولة عموماً في الولايات المتحدة</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مجلس معايير المحاسبة المالية</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قائمة المركز المالي</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يعترف (الاعتراف)</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علاوة إصدار الأسهم (رأس المال الإضافي المدفوع)</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ميزان المراجعة</w:t>
            </w:r>
          </w:p>
        </w:tc>
      </w:tr>
    </w:tbl>
    <w:p/>
    <w:p>
      <w:pPr>
        <w:spacing w:before="24" w:after="24"/>
        <w:ind w:left="300" w:hanging="300"/>
      </w:pPr>
      <w:r>
        <w:rPr>
          <w:b/>
          <w:bCs/>
          <w:color w:val="353A7C"/>
          <w:sz w:val="18"/>
          <w:szCs w:val="18"/>
        </w:rPr>
        <w:t xml:space="preserve">22.  </w:t>
      </w:r>
      <w:r>
        <w:rPr>
          <w:sz w:val="18"/>
          <w:szCs w:val="18"/>
        </w:rPr>
        <w:t xml:space="preserve">U.S. GAAP</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23.  </w:t>
      </w:r>
      <w:r>
        <w:rPr>
          <w:sz w:val="18"/>
          <w:szCs w:val="18"/>
        </w:rPr>
        <w:t xml:space="preserve">recognize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24.  </w:t>
      </w:r>
      <w:r>
        <w:rPr>
          <w:sz w:val="18"/>
          <w:szCs w:val="18"/>
        </w:rPr>
        <w:t xml:space="preserve">FASB</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25.  </w:t>
      </w:r>
      <w:r>
        <w:rPr>
          <w:sz w:val="18"/>
          <w:szCs w:val="18"/>
        </w:rPr>
        <w:t xml:space="preserve">statement of financial position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26.  </w:t>
      </w:r>
      <w:r>
        <w:rPr>
          <w:sz w:val="18"/>
          <w:szCs w:val="18"/>
        </w:rPr>
        <w:t xml:space="preserve">trial balance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27.  </w:t>
      </w:r>
      <w:r>
        <w:rPr>
          <w:sz w:val="18"/>
          <w:szCs w:val="18"/>
        </w:rPr>
        <w:t xml:space="preserve">additional paid-in capital</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28.  </w:t>
      </w:r>
      <w:r>
        <w:rPr>
          <w:sz w:val="19"/>
          <w:szCs w:val="19"/>
        </w:rPr>
        <w:t xml:space="preserve">Orontes buys a bottling line for 1,200 in cash. Which journal entry is correct?</w:t>
      </w:r>
    </w:p>
    <w:p>
      <w:pPr>
        <w:spacing w:after="18"/>
        <w:ind w:left="560" w:hanging="260"/>
      </w:pPr>
      <w:r>
        <w:rPr>
          <w:b/>
          <w:bCs/>
          <w:color w:val="8186EF"/>
          <w:sz w:val="18"/>
          <w:szCs w:val="18"/>
        </w:rPr>
        <w:t xml:space="preserve">A. </w:t>
      </w:r>
      <w:r>
        <w:rPr>
          <w:sz w:val="18"/>
          <w:szCs w:val="18"/>
        </w:rPr>
        <w:t xml:space="preserve">Debit Cash 1,200; credit Equipment 1,200</w:t>
      </w:r>
    </w:p>
    <w:p>
      <w:pPr>
        <w:spacing w:after="18"/>
        <w:ind w:left="560" w:hanging="260"/>
      </w:pPr>
      <w:r>
        <w:rPr>
          <w:b/>
          <w:bCs/>
          <w:color w:val="8186EF"/>
          <w:sz w:val="18"/>
          <w:szCs w:val="18"/>
        </w:rPr>
        <w:t xml:space="preserve">B. </w:t>
      </w:r>
      <w:r>
        <w:rPr>
          <w:sz w:val="18"/>
          <w:szCs w:val="18"/>
        </w:rPr>
        <w:t xml:space="preserve">Debit Equipment expense 1,200; credit Cash 1,200</w:t>
      </w:r>
    </w:p>
    <w:p>
      <w:pPr>
        <w:spacing w:after="18"/>
        <w:ind w:left="560" w:hanging="260"/>
      </w:pPr>
      <w:r>
        <w:rPr>
          <w:b/>
          <w:bCs/>
          <w:color w:val="8186EF"/>
          <w:sz w:val="18"/>
          <w:szCs w:val="18"/>
        </w:rPr>
        <w:t xml:space="preserve">C. </w:t>
      </w:r>
      <w:r>
        <w:rPr>
          <w:sz w:val="18"/>
          <w:szCs w:val="18"/>
        </w:rPr>
        <w:t xml:space="preserve">Debit Equipment 1,200; credit Notes payable 1,200</w:t>
      </w:r>
    </w:p>
    <w:p>
      <w:pPr>
        <w:spacing w:after="18"/>
        <w:ind w:left="560" w:hanging="260"/>
      </w:pPr>
      <w:r>
        <w:rPr>
          <w:b/>
          <w:bCs/>
          <w:color w:val="8186EF"/>
          <w:sz w:val="18"/>
          <w:szCs w:val="18"/>
        </w:rPr>
        <w:t xml:space="preserve">D. </w:t>
      </w:r>
      <w:r>
        <w:rPr>
          <w:sz w:val="18"/>
          <w:szCs w:val="18"/>
        </w:rPr>
        <w:t xml:space="preserve">Debit Equipment 1,200; credit Cash 1,200</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29.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30.  </w:t>
      </w:r>
      <w:r>
        <w:rPr>
          <w:sz w:val="19"/>
          <w:szCs w:val="19"/>
        </w:rPr>
        <w:t xml:space="preserve">Rebuild the figure from this handout. Label every part and fill in every box.</w:t>
      </w:r>
    </w:p>
    <w:p>
      <w:pPr>
        <w:spacing w:after="40" w:before="90"/>
        <w:jc w:val="center"/>
      </w:pPr>
      <w:r>
        <w:drawing>
          <wp:inline distT="0" distB="0" distL="0" distR="0">
            <wp:extent cx="5734050" cy="388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8855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31.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asset  ·  dividend  ·  U.S. GAAP  ·  recognize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3"/>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1.4</w:t>
      </w:r>
    </w:p>
    <w:p>
      <w:pPr>
        <w:spacing w:after="8"/>
      </w:pPr>
      <w:r>
        <w:rPr>
          <w:color w:val="23265A"/>
          <w:sz w:val="22"/>
          <w:szCs w:val="22"/>
        </w:rPr>
        <w:t xml:space="preserve">The accrual basis and the matching principle</w:t>
      </w:r>
    </w:p>
    <w:p>
      <w:pPr>
        <w:spacing w:after="130"/>
      </w:pPr>
      <w:r>
        <w:rPr>
          <w:color w:val="6B7280"/>
          <w:sz w:val="20"/>
          <w:szCs w:val="20"/>
        </w:rPr>
        <w:t xml:space="preserve">section 1.4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Answer every one of these now, from what you already know or by guessing. You are not expected to get them right: you are about to be shown where each answer comes from.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This handout settles</w:t>
            </w:r>
          </w:p>
        </w:tc>
        <w:tc>
          <w:tcPr>
            <w:tcW w:type="pct" w:w="2400"/>
            <w:tcMar>
              <w:top w:type="dxa" w:w="50"/>
              <w:left w:type="dxa" w:w="110"/>
              <w:bottom w:type="dxa" w:w="50"/>
              <w:right w:type="dxa" w:w="110"/>
            </w:tcMar>
          </w:tcPr>
          <w:p>
            <w:pPr>
              <w:spacing w:before="26" w:after="26"/>
            </w:pPr>
            <w:r>
              <w:rPr>
                <w:b/>
                <w:bCs/>
                <w:color w:val="353A7C"/>
                <w:sz w:val="15"/>
                <w:szCs w:val="15"/>
              </w:rPr>
              <w:t xml:space="preserve">where it is answered</w:t>
            </w:r>
          </w:p>
        </w:tc>
      </w:tr>
      <w:tr>
        <w:tc>
          <w:tcPr>
            <w:tcW w:type="pct" w:w="2600"/>
            <w:tcMar>
              <w:top w:type="dxa" w:w="50"/>
              <w:left w:type="dxa" w:w="110"/>
              <w:bottom w:type="dxa" w:w="50"/>
              <w:right w:type="dxa" w:w="110"/>
            </w:tcMar>
          </w:tcPr>
          <w:p>
            <w:pPr>
              <w:spacing w:before="26" w:after="26"/>
            </w:pPr>
            <w:r>
              <w:rPr>
                <w:color w:val="232733"/>
                <w:sz w:val="16"/>
                <w:szCs w:val="16"/>
              </w:rPr>
              <w:t xml:space="preserve">The accrual basis and the matching principle</w:t>
            </w:r>
          </w:p>
        </w:tc>
        <w:tc>
          <w:tcPr>
            <w:tcW w:type="pct" w:w="2400"/>
            <w:tcMar>
              <w:top w:type="dxa" w:w="50"/>
              <w:left w:type="dxa" w:w="110"/>
              <w:bottom w:type="dxa" w:w="50"/>
              <w:right w:type="dxa" w:w="110"/>
            </w:tcMar>
          </w:tcPr>
          <w:p>
            <w:pPr>
              <w:spacing w:before="26" w:after="26"/>
            </w:pPr>
            <w:r>
              <w:rPr>
                <w:color w:val="232733"/>
                <w:sz w:val="16"/>
                <w:szCs w:val="16"/>
              </w:rPr>
              <w:t xml:space="preserve">cycle A</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and you mark your own answers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at every checkpoint</w:t>
            </w:r>
          </w:p>
        </w:tc>
      </w:tr>
    </w:tbl>
    <w:p/>
    <w:p>
      <w:pPr>
        <w:spacing w:before="40" w:after="16"/>
        <w:ind w:left="300" w:hanging="300"/>
      </w:pPr>
      <w:r>
        <w:rPr>
          <w:b/>
          <w:bCs/>
          <w:color w:val="353A7C"/>
          <w:sz w:val="19"/>
          <w:szCs w:val="19"/>
        </w:rPr>
        <w:t xml:space="preserve">1.  </w:t>
      </w:r>
      <w:r>
        <w:rPr>
          <w:sz w:val="19"/>
          <w:szCs w:val="19"/>
        </w:rPr>
        <w:t xml:space="preserve">Which what happens does the book give for Prepaid expense (deferral)?</w:t>
      </w:r>
    </w:p>
    <w:p>
      <w:pPr>
        <w:spacing w:after="18"/>
        <w:ind w:left="560" w:hanging="260"/>
      </w:pPr>
      <w:r>
        <w:rPr>
          <w:b/>
          <w:bCs/>
          <w:color w:val="8186EF"/>
          <w:sz w:val="18"/>
          <w:szCs w:val="18"/>
        </w:rPr>
        <w:t xml:space="preserve">A. </w:t>
      </w:r>
      <w:r>
        <w:rPr>
          <w:sz w:val="18"/>
          <w:szCs w:val="18"/>
        </w:rPr>
        <w:t xml:space="preserve">Cash is received before the revenue is earned.</w:t>
      </w:r>
    </w:p>
    <w:p>
      <w:pPr>
        <w:spacing w:after="18"/>
        <w:ind w:left="560" w:hanging="260"/>
      </w:pPr>
      <w:r>
        <w:rPr>
          <w:b/>
          <w:bCs/>
          <w:color w:val="8186EF"/>
          <w:sz w:val="18"/>
          <w:szCs w:val="18"/>
        </w:rPr>
        <w:t xml:space="preserve">B. </w:t>
      </w:r>
      <w:r>
        <w:rPr>
          <w:sz w:val="18"/>
          <w:szCs w:val="18"/>
        </w:rPr>
        <w:t xml:space="preserve">Cash is paid before the expense is incurred.</w:t>
      </w:r>
    </w:p>
    <w:p>
      <w:pPr>
        <w:spacing w:after="18"/>
        <w:ind w:left="560" w:hanging="260"/>
      </w:pPr>
      <w:r>
        <w:rPr>
          <w:b/>
          <w:bCs/>
          <w:color w:val="8186EF"/>
          <w:sz w:val="18"/>
          <w:szCs w:val="18"/>
        </w:rPr>
        <w:t xml:space="preserve">C. </w:t>
      </w:r>
      <w:r>
        <w:rPr>
          <w:sz w:val="18"/>
          <w:szCs w:val="18"/>
        </w:rPr>
        <w:t xml:space="preserve">Revenue is earned before cash is received or billed.</w:t>
      </w:r>
    </w:p>
    <w:p>
      <w:pPr>
        <w:spacing w:after="18"/>
        <w:ind w:left="560" w:hanging="260"/>
      </w:pPr>
      <w:r>
        <w:rPr>
          <w:b/>
          <w:bCs/>
          <w:color w:val="8186EF"/>
          <w:sz w:val="18"/>
          <w:szCs w:val="18"/>
        </w:rPr>
        <w:t xml:space="preserve">D. </w:t>
      </w:r>
      <w:r>
        <w:rPr>
          <w:sz w:val="18"/>
          <w:szCs w:val="18"/>
        </w:rPr>
        <w:t xml:space="preserve">The expense is incurred before cash is paid.</w:t>
      </w:r>
    </w:p>
    <w:p>
      <w:pPr>
        <w:spacing w:before="40" w:after="16"/>
        <w:ind w:left="300" w:hanging="300"/>
      </w:pPr>
      <w:r>
        <w:rPr>
          <w:b/>
          <w:bCs/>
          <w:color w:val="353A7C"/>
          <w:sz w:val="19"/>
          <w:szCs w:val="19"/>
        </w:rPr>
        <w:t xml:space="preserve">2.  </w:t>
      </w:r>
      <w:r>
        <w:rPr>
          <w:sz w:val="19"/>
          <w:szCs w:val="19"/>
        </w:rPr>
        <w:t xml:space="preserve">Which what happens does the book give for Contract liability, or unearned revenue (deferral)?</w:t>
      </w:r>
    </w:p>
    <w:p>
      <w:pPr>
        <w:spacing w:after="18"/>
        <w:ind w:left="560" w:hanging="260"/>
      </w:pPr>
      <w:r>
        <w:rPr>
          <w:b/>
          <w:bCs/>
          <w:color w:val="8186EF"/>
          <w:sz w:val="18"/>
          <w:szCs w:val="18"/>
        </w:rPr>
        <w:t xml:space="preserve">A. </w:t>
      </w:r>
      <w:r>
        <w:rPr>
          <w:sz w:val="18"/>
          <w:szCs w:val="18"/>
        </w:rPr>
        <w:t xml:space="preserve">Cash is paid before the expense is incurred.</w:t>
      </w:r>
    </w:p>
    <w:p>
      <w:pPr>
        <w:spacing w:after="18"/>
        <w:ind w:left="560" w:hanging="260"/>
      </w:pPr>
      <w:r>
        <w:rPr>
          <w:b/>
          <w:bCs/>
          <w:color w:val="8186EF"/>
          <w:sz w:val="18"/>
          <w:szCs w:val="18"/>
        </w:rPr>
        <w:t xml:space="preserve">B. </w:t>
      </w:r>
      <w:r>
        <w:rPr>
          <w:sz w:val="18"/>
          <w:szCs w:val="18"/>
        </w:rPr>
        <w:t xml:space="preserve">The expense is incurred before cash is paid.</w:t>
      </w:r>
    </w:p>
    <w:p>
      <w:pPr>
        <w:spacing w:after="18"/>
        <w:ind w:left="560" w:hanging="260"/>
      </w:pPr>
      <w:r>
        <w:rPr>
          <w:b/>
          <w:bCs/>
          <w:color w:val="8186EF"/>
          <w:sz w:val="18"/>
          <w:szCs w:val="18"/>
        </w:rPr>
        <w:t xml:space="preserve">C. </w:t>
      </w:r>
      <w:r>
        <w:rPr>
          <w:sz w:val="18"/>
          <w:szCs w:val="18"/>
        </w:rPr>
        <w:t xml:space="preserve">Cash is received before the revenue is earned.</w:t>
      </w:r>
    </w:p>
    <w:p>
      <w:pPr>
        <w:spacing w:after="18"/>
        <w:ind w:left="560" w:hanging="260"/>
      </w:pPr>
      <w:r>
        <w:rPr>
          <w:b/>
          <w:bCs/>
          <w:color w:val="8186EF"/>
          <w:sz w:val="18"/>
          <w:szCs w:val="18"/>
        </w:rPr>
        <w:t xml:space="preserve">D. </w:t>
      </w:r>
      <w:r>
        <w:rPr>
          <w:sz w:val="18"/>
          <w:szCs w:val="18"/>
        </w:rPr>
        <w:t xml:space="preserve">Revenue is earned before cash is received or billed.</w:t>
      </w:r>
    </w:p>
    <w:p>
      <w:pPr>
        <w:spacing w:before="40" w:after="16"/>
        <w:ind w:left="300" w:hanging="300"/>
      </w:pPr>
      <w:r>
        <w:rPr>
          <w:b/>
          <w:bCs/>
          <w:color w:val="353A7C"/>
          <w:sz w:val="19"/>
          <w:szCs w:val="19"/>
        </w:rPr>
        <w:t xml:space="preserve">3.  </w:t>
      </w:r>
      <w:r>
        <w:rPr>
          <w:sz w:val="19"/>
          <w:szCs w:val="19"/>
        </w:rPr>
        <w:t xml:space="preserve">Which what happens does the book give for Accrued expense?</w:t>
      </w:r>
    </w:p>
    <w:p>
      <w:pPr>
        <w:spacing w:after="18"/>
        <w:ind w:left="560" w:hanging="260"/>
      </w:pPr>
      <w:r>
        <w:rPr>
          <w:b/>
          <w:bCs/>
          <w:color w:val="8186EF"/>
          <w:sz w:val="18"/>
          <w:szCs w:val="18"/>
        </w:rPr>
        <w:t xml:space="preserve">A. </w:t>
      </w:r>
      <w:r>
        <w:rPr>
          <w:sz w:val="18"/>
          <w:szCs w:val="18"/>
        </w:rPr>
        <w:t xml:space="preserve">Revenue is earned before cash is received or billed.</w:t>
      </w:r>
    </w:p>
    <w:p>
      <w:pPr>
        <w:spacing w:after="18"/>
        <w:ind w:left="560" w:hanging="260"/>
      </w:pPr>
      <w:r>
        <w:rPr>
          <w:b/>
          <w:bCs/>
          <w:color w:val="8186EF"/>
          <w:sz w:val="18"/>
          <w:szCs w:val="18"/>
        </w:rPr>
        <w:t xml:space="preserve">B. </w:t>
      </w:r>
      <w:r>
        <w:rPr>
          <w:sz w:val="18"/>
          <w:szCs w:val="18"/>
        </w:rPr>
        <w:t xml:space="preserve">Cash is received before the revenue is earned.</w:t>
      </w:r>
    </w:p>
    <w:p>
      <w:pPr>
        <w:spacing w:after="18"/>
        <w:ind w:left="560" w:hanging="260"/>
      </w:pPr>
      <w:r>
        <w:rPr>
          <w:b/>
          <w:bCs/>
          <w:color w:val="8186EF"/>
          <w:sz w:val="18"/>
          <w:szCs w:val="18"/>
        </w:rPr>
        <w:t xml:space="preserve">C. </w:t>
      </w:r>
      <w:r>
        <w:rPr>
          <w:sz w:val="18"/>
          <w:szCs w:val="18"/>
        </w:rPr>
        <w:t xml:space="preserve">The expense is incurred before cash is paid.</w:t>
      </w:r>
    </w:p>
    <w:p>
      <w:pPr>
        <w:spacing w:after="18"/>
        <w:ind w:left="560" w:hanging="260"/>
      </w:pPr>
      <w:r>
        <w:rPr>
          <w:b/>
          <w:bCs/>
          <w:color w:val="8186EF"/>
          <w:sz w:val="18"/>
          <w:szCs w:val="18"/>
        </w:rPr>
        <w:t xml:space="preserve">D. </w:t>
      </w:r>
      <w:r>
        <w:rPr>
          <w:sz w:val="18"/>
          <w:szCs w:val="18"/>
        </w:rPr>
        <w:t xml:space="preserve">Cash is paid before the expense is incurred.</w:t>
      </w:r>
    </w:p>
    <w:p>
      <w:pPr>
        <w:spacing w:before="40" w:after="16"/>
        <w:ind w:left="300" w:hanging="300"/>
      </w:pPr>
      <w:r>
        <w:rPr>
          <w:b/>
          <w:bCs/>
          <w:color w:val="353A7C"/>
          <w:sz w:val="19"/>
          <w:szCs w:val="19"/>
        </w:rPr>
        <w:t xml:space="preserve">4.  </w:t>
      </w:r>
      <w:r>
        <w:rPr>
          <w:sz w:val="19"/>
          <w:szCs w:val="19"/>
        </w:rPr>
        <w:t xml:space="preserve">Which what happens does the book give for Accrued revenue?</w:t>
      </w:r>
    </w:p>
    <w:p>
      <w:pPr>
        <w:spacing w:after="18"/>
        <w:ind w:left="560" w:hanging="260"/>
      </w:pPr>
      <w:r>
        <w:rPr>
          <w:b/>
          <w:bCs/>
          <w:color w:val="8186EF"/>
          <w:sz w:val="18"/>
          <w:szCs w:val="18"/>
        </w:rPr>
        <w:t xml:space="preserve">A. </w:t>
      </w:r>
      <w:r>
        <w:rPr>
          <w:sz w:val="18"/>
          <w:szCs w:val="18"/>
        </w:rPr>
        <w:t xml:space="preserve">Cash is paid before the expense is incurred.</w:t>
      </w:r>
    </w:p>
    <w:p>
      <w:pPr>
        <w:spacing w:after="18"/>
        <w:ind w:left="560" w:hanging="260"/>
      </w:pPr>
      <w:r>
        <w:rPr>
          <w:b/>
          <w:bCs/>
          <w:color w:val="8186EF"/>
          <w:sz w:val="18"/>
          <w:szCs w:val="18"/>
        </w:rPr>
        <w:t xml:space="preserve">B. </w:t>
      </w:r>
      <w:r>
        <w:rPr>
          <w:sz w:val="18"/>
          <w:szCs w:val="18"/>
        </w:rPr>
        <w:t xml:space="preserve">The expense is incurred before cash is paid.</w:t>
      </w:r>
    </w:p>
    <w:p>
      <w:pPr>
        <w:spacing w:after="18"/>
        <w:ind w:left="560" w:hanging="260"/>
      </w:pPr>
      <w:r>
        <w:rPr>
          <w:b/>
          <w:bCs/>
          <w:color w:val="8186EF"/>
          <w:sz w:val="18"/>
          <w:szCs w:val="18"/>
        </w:rPr>
        <w:t xml:space="preserve">C. </w:t>
      </w:r>
      <w:r>
        <w:rPr>
          <w:sz w:val="18"/>
          <w:szCs w:val="18"/>
        </w:rPr>
        <w:t xml:space="preserve">Cash is received before the revenue is earned.</w:t>
      </w:r>
    </w:p>
    <w:p>
      <w:pPr>
        <w:spacing w:after="18"/>
        <w:ind w:left="560" w:hanging="260"/>
      </w:pPr>
      <w:r>
        <w:rPr>
          <w:b/>
          <w:bCs/>
          <w:color w:val="8186EF"/>
          <w:sz w:val="18"/>
          <w:szCs w:val="18"/>
        </w:rPr>
        <w:t xml:space="preserve">D. </w:t>
      </w:r>
      <w:r>
        <w:rPr>
          <w:sz w:val="18"/>
          <w:szCs w:val="18"/>
        </w:rPr>
        <w:t xml:space="preserve">Revenue is earned before cash is received or billed.</w:t>
      </w:r>
    </w:p>
    <w:p>
      <w:pPr>
        <w:spacing w:before="40" w:after="16"/>
        <w:ind w:left="300" w:hanging="300"/>
      </w:pPr>
      <w:r>
        <w:rPr>
          <w:b/>
          <w:bCs/>
          <w:color w:val="353A7C"/>
          <w:sz w:val="19"/>
          <w:szCs w:val="19"/>
        </w:rPr>
        <w:t xml:space="preserve">5.  </w:t>
      </w:r>
      <w:r>
        <w:rPr>
          <w:sz w:val="19"/>
          <w:szCs w:val="19"/>
        </w:rPr>
        <w:t xml:space="preserve">Which orontes example does the book give for Prepaid expense (deferral)?</w:t>
      </w:r>
    </w:p>
    <w:p>
      <w:pPr>
        <w:spacing w:after="18"/>
        <w:ind w:left="560" w:hanging="260"/>
      </w:pPr>
      <w:r>
        <w:rPr>
          <w:b/>
          <w:bCs/>
          <w:color w:val="8186EF"/>
          <w:sz w:val="18"/>
          <w:szCs w:val="18"/>
        </w:rPr>
        <w:t xml:space="preserve">A. </w:t>
      </w:r>
      <w:r>
        <w:rPr>
          <w:sz w:val="18"/>
          <w:szCs w:val="18"/>
        </w:rPr>
        <w:t xml:space="preserve">Hotel pays in advance (February, row 4)</w:t>
      </w:r>
    </w:p>
    <w:p>
      <w:pPr>
        <w:spacing w:after="18"/>
        <w:ind w:left="560" w:hanging="260"/>
      </w:pPr>
      <w:r>
        <w:rPr>
          <w:b/>
          <w:bCs/>
          <w:color w:val="8186EF"/>
          <w:sz w:val="18"/>
          <w:szCs w:val="18"/>
        </w:rPr>
        <w:t xml:space="preserve">B. </w:t>
      </w:r>
      <w:r>
        <w:rPr>
          <w:sz w:val="18"/>
          <w:szCs w:val="18"/>
        </w:rPr>
        <w:t xml:space="preserve">Studied in Chapter 11</w:t>
      </w:r>
    </w:p>
    <w:p>
      <w:pPr>
        <w:spacing w:after="18"/>
        <w:ind w:left="560" w:hanging="260"/>
      </w:pPr>
      <w:r>
        <w:rPr>
          <w:b/>
          <w:bCs/>
          <w:color w:val="8186EF"/>
          <w:sz w:val="18"/>
          <w:szCs w:val="18"/>
        </w:rPr>
        <w:t xml:space="preserve">C. </w:t>
      </w:r>
      <w:r>
        <w:rPr>
          <w:sz w:val="18"/>
          <w:szCs w:val="18"/>
        </w:rPr>
        <w:t xml:space="preserve">Interest owed on the bank note (February, row 6)</w:t>
      </w:r>
    </w:p>
    <w:p>
      <w:pPr>
        <w:spacing w:after="18"/>
        <w:ind w:left="560" w:hanging="260"/>
      </w:pPr>
      <w:r>
        <w:rPr>
          <w:b/>
          <w:bCs/>
          <w:color w:val="8186EF"/>
          <w:sz w:val="18"/>
          <w:szCs w:val="18"/>
        </w:rPr>
        <w:t xml:space="preserve">D. </w:t>
      </w:r>
      <w:r>
        <w:rPr>
          <w:sz w:val="18"/>
          <w:szCs w:val="18"/>
        </w:rPr>
        <w:t xml:space="preserve">Rent paid in advance (February, row 3)</w:t>
      </w:r>
    </w:p>
    <w:p>
      <w:pPr>
        <w:spacing w:before="40" w:after="16"/>
        <w:ind w:left="300" w:hanging="300"/>
      </w:pPr>
      <w:r>
        <w:rPr>
          <w:b/>
          <w:bCs/>
          <w:color w:val="353A7C"/>
          <w:sz w:val="19"/>
          <w:szCs w:val="19"/>
        </w:rPr>
        <w:t xml:space="preserve">6.  </w:t>
      </w:r>
      <w:r>
        <w:rPr>
          <w:sz w:val="19"/>
          <w:szCs w:val="19"/>
        </w:rPr>
        <w:t xml:space="preserve">Which orontes example does the book give for Contract liability, or unearned revenue (deferral)?</w:t>
      </w:r>
    </w:p>
    <w:p>
      <w:pPr>
        <w:spacing w:after="18"/>
        <w:ind w:left="560" w:hanging="260"/>
      </w:pPr>
      <w:r>
        <w:rPr>
          <w:b/>
          <w:bCs/>
          <w:color w:val="8186EF"/>
          <w:sz w:val="18"/>
          <w:szCs w:val="18"/>
        </w:rPr>
        <w:t xml:space="preserve">A. </w:t>
      </w:r>
      <w:r>
        <w:rPr>
          <w:sz w:val="18"/>
          <w:szCs w:val="18"/>
        </w:rPr>
        <w:t xml:space="preserve">Rent paid in advance (February, row 3)</w:t>
      </w:r>
    </w:p>
    <w:p>
      <w:pPr>
        <w:spacing w:after="18"/>
        <w:ind w:left="560" w:hanging="260"/>
      </w:pPr>
      <w:r>
        <w:rPr>
          <w:b/>
          <w:bCs/>
          <w:color w:val="8186EF"/>
          <w:sz w:val="18"/>
          <w:szCs w:val="18"/>
        </w:rPr>
        <w:t xml:space="preserve">B. </w:t>
      </w:r>
      <w:r>
        <w:rPr>
          <w:sz w:val="18"/>
          <w:szCs w:val="18"/>
        </w:rPr>
        <w:t xml:space="preserve">Interest owed on the bank note (February, row 6)</w:t>
      </w:r>
    </w:p>
    <w:p>
      <w:pPr>
        <w:spacing w:after="18"/>
        <w:ind w:left="560" w:hanging="260"/>
      </w:pPr>
      <w:r>
        <w:rPr>
          <w:b/>
          <w:bCs/>
          <w:color w:val="8186EF"/>
          <w:sz w:val="18"/>
          <w:szCs w:val="18"/>
        </w:rPr>
        <w:t xml:space="preserve">C. </w:t>
      </w:r>
      <w:r>
        <w:rPr>
          <w:sz w:val="18"/>
          <w:szCs w:val="18"/>
        </w:rPr>
        <w:t xml:space="preserve">Studied in Chapter 11</w:t>
      </w:r>
    </w:p>
    <w:p>
      <w:pPr>
        <w:spacing w:after="18"/>
        <w:ind w:left="560" w:hanging="260"/>
      </w:pPr>
      <w:r>
        <w:rPr>
          <w:b/>
          <w:bCs/>
          <w:color w:val="8186EF"/>
          <w:sz w:val="18"/>
          <w:szCs w:val="18"/>
        </w:rPr>
        <w:t xml:space="preserve">D. </w:t>
      </w:r>
      <w:r>
        <w:rPr>
          <w:sz w:val="18"/>
          <w:szCs w:val="18"/>
        </w:rPr>
        <w:t xml:space="preserve">Hotel pays in advance (February, row 4)</w:t>
      </w:r>
    </w:p>
    <w:p>
      <w:pPr>
        <w:spacing w:before="40" w:after="16"/>
        <w:ind w:left="300" w:hanging="300"/>
      </w:pPr>
      <w:r>
        <w:rPr>
          <w:b/>
          <w:bCs/>
          <w:color w:val="353A7C"/>
          <w:sz w:val="19"/>
          <w:szCs w:val="19"/>
        </w:rPr>
        <w:t xml:space="preserve">7.  </w:t>
      </w:r>
      <w:r>
        <w:rPr>
          <w:sz w:val="19"/>
          <w:szCs w:val="19"/>
        </w:rPr>
        <w:t xml:space="preserve">Which orontes example does the book give for Accrued expense?</w:t>
      </w:r>
    </w:p>
    <w:p>
      <w:pPr>
        <w:spacing w:after="18"/>
        <w:ind w:left="560" w:hanging="260"/>
      </w:pPr>
      <w:r>
        <w:rPr>
          <w:b/>
          <w:bCs/>
          <w:color w:val="8186EF"/>
          <w:sz w:val="18"/>
          <w:szCs w:val="18"/>
        </w:rPr>
        <w:t xml:space="preserve">A. </w:t>
      </w:r>
      <w:r>
        <w:rPr>
          <w:sz w:val="18"/>
          <w:szCs w:val="18"/>
        </w:rPr>
        <w:t xml:space="preserve">Hotel pays in advance (February, row 4)</w:t>
      </w:r>
    </w:p>
    <w:p>
      <w:pPr>
        <w:spacing w:after="18"/>
        <w:ind w:left="560" w:hanging="260"/>
      </w:pPr>
      <w:r>
        <w:rPr>
          <w:b/>
          <w:bCs/>
          <w:color w:val="8186EF"/>
          <w:sz w:val="18"/>
          <w:szCs w:val="18"/>
        </w:rPr>
        <w:t xml:space="preserve">B. </w:t>
      </w:r>
      <w:r>
        <w:rPr>
          <w:sz w:val="18"/>
          <w:szCs w:val="18"/>
        </w:rPr>
        <w:t xml:space="preserve">Studied in Chapter 11</w:t>
      </w:r>
    </w:p>
    <w:p>
      <w:pPr>
        <w:spacing w:after="18"/>
        <w:ind w:left="560" w:hanging="260"/>
      </w:pPr>
      <w:r>
        <w:rPr>
          <w:b/>
          <w:bCs/>
          <w:color w:val="8186EF"/>
          <w:sz w:val="18"/>
          <w:szCs w:val="18"/>
        </w:rPr>
        <w:t xml:space="preserve">C. </w:t>
      </w:r>
      <w:r>
        <w:rPr>
          <w:sz w:val="18"/>
          <w:szCs w:val="18"/>
        </w:rPr>
        <w:t xml:space="preserve">Interest owed on the bank note (February, row 6)</w:t>
      </w:r>
    </w:p>
    <w:p>
      <w:pPr>
        <w:spacing w:after="18"/>
        <w:ind w:left="560" w:hanging="260"/>
      </w:pPr>
      <w:r>
        <w:rPr>
          <w:b/>
          <w:bCs/>
          <w:color w:val="8186EF"/>
          <w:sz w:val="18"/>
          <w:szCs w:val="18"/>
        </w:rPr>
        <w:t xml:space="preserve">D. </w:t>
      </w:r>
      <w:r>
        <w:rPr>
          <w:sz w:val="18"/>
          <w:szCs w:val="18"/>
        </w:rPr>
        <w:t xml:space="preserve">Rent paid in advance (February, row 3)</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accrual basis and the matching principle</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8.  </w:t>
      </w:r>
      <w:r>
        <w:rPr>
          <w:sz w:val="19"/>
          <w:szCs w:val="19"/>
        </w:rPr>
        <w:t xml:space="preserve">The book gives the what happens of Prepaid expense (deferral) as “Cash is paid before the expense is incurred.”.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65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65167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32"/>
        <w:gridCol w:w="3256"/>
        <w:gridCol w:w="2848"/>
        <w:gridCol w:w="86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Type — the book’s own table</w:t>
            </w:r>
          </w:p>
        </w:tc>
      </w:tr>
      <w:tr>
        <w:tc>
          <w:tcPr>
            <w:tcW w:type="pct" w:w="1371"/>
            <w:tcMar>
              <w:top w:type="dxa" w:w="50"/>
              <w:left w:type="dxa" w:w="110"/>
              <w:bottom w:type="dxa" w:w="50"/>
              <w:right w:type="dxa" w:w="110"/>
            </w:tcMar>
          </w:tcPr>
          <w:p>
            <w:pPr>
              <w:spacing w:before="26" w:after="26"/>
            </w:pPr>
            <w:r>
              <w:rPr>
                <w:b/>
                <w:bCs/>
                <w:color w:val="353A7C"/>
                <w:sz w:val="15"/>
                <w:szCs w:val="15"/>
              </w:rPr>
              <w:t xml:space="preserve">Type</w:t>
            </w:r>
          </w:p>
        </w:tc>
        <w:tc>
          <w:tcPr>
            <w:tcW w:type="pct" w:w="1696"/>
            <w:tcMar>
              <w:top w:type="dxa" w:w="50"/>
              <w:left w:type="dxa" w:w="110"/>
              <w:bottom w:type="dxa" w:w="50"/>
              <w:right w:type="dxa" w:w="110"/>
            </w:tcMar>
          </w:tcPr>
          <w:p>
            <w:pPr>
              <w:spacing w:before="26" w:after="26"/>
            </w:pPr>
            <w:r>
              <w:rPr>
                <w:b/>
                <w:bCs/>
                <w:color w:val="353A7C"/>
                <w:sz w:val="15"/>
                <w:szCs w:val="15"/>
              </w:rPr>
              <w:t xml:space="preserve">What happens</w:t>
            </w:r>
          </w:p>
        </w:tc>
        <w:tc>
          <w:tcPr>
            <w:tcW w:type="pct" w:w="1483"/>
            <w:tcMar>
              <w:top w:type="dxa" w:w="50"/>
              <w:left w:type="dxa" w:w="110"/>
              <w:bottom w:type="dxa" w:w="50"/>
              <w:right w:type="dxa" w:w="110"/>
            </w:tcMar>
          </w:tcPr>
          <w:p>
            <w:pPr>
              <w:spacing w:before="26" w:after="26"/>
            </w:pPr>
            <w:r>
              <w:rPr>
                <w:b/>
                <w:bCs/>
                <w:color w:val="353A7C"/>
                <w:sz w:val="15"/>
                <w:szCs w:val="15"/>
              </w:rPr>
              <w:t xml:space="preserve">Orontes example</w:t>
            </w:r>
          </w:p>
        </w:tc>
        <w:tc>
          <w:tcPr>
            <w:tcW w:type="pct" w:w="450"/>
            <w:tcMar>
              <w:top w:type="dxa" w:w="50"/>
              <w:left w:type="dxa" w:w="110"/>
              <w:bottom w:type="dxa" w:w="50"/>
              <w:right w:type="dxa" w:w="110"/>
            </w:tcMar>
          </w:tcPr>
          <w:p>
            <w:pPr>
              <w:spacing w:before="26" w:after="26"/>
            </w:pPr>
            <w:r>
              <w:rPr>
                <w:b/>
                <w:bCs/>
                <w:color w:val="353A7C"/>
                <w:sz w:val="15"/>
                <w:szCs w:val="15"/>
              </w:rPr>
              <w:t xml:space="preserve">Creates</w:t>
            </w:r>
          </w:p>
        </w:tc>
      </w:tr>
      <w:tr>
        <w:tc>
          <w:tcPr>
            <w:tcW w:type="pct" w:w="1371"/>
            <w:tcMar>
              <w:top w:type="dxa" w:w="50"/>
              <w:left w:type="dxa" w:w="110"/>
              <w:bottom w:type="dxa" w:w="50"/>
              <w:right w:type="dxa" w:w="110"/>
            </w:tcMar>
          </w:tcPr>
          <w:p>
            <w:pPr>
              <w:spacing w:before="26" w:after="26"/>
            </w:pPr>
            <w:r>
              <w:rPr>
                <w:color w:val="232733"/>
                <w:sz w:val="16"/>
                <w:szCs w:val="16"/>
              </w:rPr>
              <w:t xml:space="preserve">Prepaid expense (deferral)</w:t>
            </w:r>
          </w:p>
        </w:tc>
        <w:tc>
          <w:tcPr>
            <w:tcW w:type="pct" w:w="1696"/>
            <w:tcMar>
              <w:top w:type="dxa" w:w="50"/>
              <w:left w:type="dxa" w:w="110"/>
              <w:bottom w:type="dxa" w:w="50"/>
              <w:right w:type="dxa" w:w="110"/>
            </w:tcMar>
          </w:tcPr>
          <w:p>
            <w:pPr>
              <w:spacing w:before="26" w:after="26"/>
            </w:pPr>
            <w:r>
              <w:rPr>
                <w:color w:val="232733"/>
                <w:sz w:val="16"/>
                <w:szCs w:val="16"/>
              </w:rPr>
              <w:t xml:space="preserve">Cash is paid before the expense is incurred.</w:t>
            </w:r>
          </w:p>
        </w:tc>
        <w:tc>
          <w:tcPr>
            <w:tcW w:type="pct" w:w="1483"/>
            <w:tcMar>
              <w:top w:type="dxa" w:w="50"/>
              <w:left w:type="dxa" w:w="110"/>
              <w:bottom w:type="dxa" w:w="50"/>
              <w:right w:type="dxa" w:w="110"/>
            </w:tcMar>
          </w:tcPr>
          <w:p>
            <w:pPr>
              <w:spacing w:before="26" w:after="26"/>
            </w:pPr>
            <w:r>
              <w:rPr>
                <w:color w:val="232733"/>
                <w:sz w:val="16"/>
                <w:szCs w:val="16"/>
              </w:rPr>
              <w:t xml:space="preserve">Rent paid in advance (February, row 3)</w:t>
            </w:r>
          </w:p>
        </w:tc>
        <w:tc>
          <w:tcPr>
            <w:tcW w:type="pct" w:w="450"/>
            <w:tcMar>
              <w:top w:type="dxa" w:w="50"/>
              <w:left w:type="dxa" w:w="110"/>
              <w:bottom w:type="dxa" w:w="50"/>
              <w:right w:type="dxa" w:w="110"/>
            </w:tcMar>
          </w:tcPr>
          <w:p>
            <w:pPr>
              <w:spacing w:before="26" w:after="26"/>
            </w:pPr>
            <w:r>
              <w:rPr>
                <w:color w:val="232733"/>
                <w:sz w:val="16"/>
                <w:szCs w:val="16"/>
              </w:rPr>
              <w:t xml:space="preserve">an asset</w:t>
            </w:r>
          </w:p>
        </w:tc>
      </w:tr>
      <w:tr>
        <w:tc>
          <w:tcPr>
            <w:tcW w:type="pct" w:w="1371"/>
            <w:shd w:fill="FBFAF6" w:val="clear"/>
            <w:tcMar>
              <w:top w:type="dxa" w:w="50"/>
              <w:left w:type="dxa" w:w="110"/>
              <w:bottom w:type="dxa" w:w="50"/>
              <w:right w:type="dxa" w:w="110"/>
            </w:tcMar>
          </w:tcPr>
          <w:p>
            <w:pPr>
              <w:spacing w:before="26" w:after="26"/>
            </w:pPr>
            <w:r>
              <w:rPr>
                <w:color w:val="232733"/>
                <w:sz w:val="16"/>
                <w:szCs w:val="16"/>
              </w:rPr>
              <w:t xml:space="preserve">Contract liability, or unearned revenue (deferral)</w:t>
            </w:r>
          </w:p>
        </w:tc>
        <w:tc>
          <w:tcPr>
            <w:tcW w:type="pct" w:w="1696"/>
            <w:shd w:fill="FBFAF6" w:val="clear"/>
            <w:tcMar>
              <w:top w:type="dxa" w:w="50"/>
              <w:left w:type="dxa" w:w="110"/>
              <w:bottom w:type="dxa" w:w="50"/>
              <w:right w:type="dxa" w:w="110"/>
            </w:tcMar>
          </w:tcPr>
          <w:p>
            <w:pPr>
              <w:spacing w:before="26" w:after="26"/>
            </w:pPr>
            <w:r>
              <w:rPr>
                <w:color w:val="232733"/>
                <w:sz w:val="16"/>
                <w:szCs w:val="16"/>
              </w:rPr>
              <w:t xml:space="preserve">Cash is received before the revenue is earned.</w:t>
            </w:r>
          </w:p>
        </w:tc>
        <w:tc>
          <w:tcPr>
            <w:tcW w:type="pct" w:w="1483"/>
            <w:shd w:fill="FBFAF6" w:val="clear"/>
            <w:tcMar>
              <w:top w:type="dxa" w:w="50"/>
              <w:left w:type="dxa" w:w="110"/>
              <w:bottom w:type="dxa" w:w="50"/>
              <w:right w:type="dxa" w:w="110"/>
            </w:tcMar>
          </w:tcPr>
          <w:p>
            <w:pPr>
              <w:spacing w:before="26" w:after="26"/>
            </w:pPr>
            <w:r>
              <w:rPr>
                <w:color w:val="232733"/>
                <w:sz w:val="16"/>
                <w:szCs w:val="16"/>
              </w:rPr>
              <w:t xml:space="preserve">Hotel pays in advance (February, row 4)</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a liability</w:t>
            </w:r>
          </w:p>
        </w:tc>
      </w:tr>
      <w:tr>
        <w:tc>
          <w:tcPr>
            <w:tcW w:type="pct" w:w="1371"/>
            <w:tcMar>
              <w:top w:type="dxa" w:w="50"/>
              <w:left w:type="dxa" w:w="110"/>
              <w:bottom w:type="dxa" w:w="50"/>
              <w:right w:type="dxa" w:w="110"/>
            </w:tcMar>
          </w:tcPr>
          <w:p>
            <w:pPr>
              <w:spacing w:before="26" w:after="26"/>
            </w:pPr>
            <w:r>
              <w:rPr>
                <w:color w:val="232733"/>
                <w:sz w:val="16"/>
                <w:szCs w:val="16"/>
              </w:rPr>
              <w:t xml:space="preserve">Accrued expense</w:t>
            </w:r>
          </w:p>
        </w:tc>
        <w:tc>
          <w:tcPr>
            <w:tcW w:type="pct" w:w="1696"/>
            <w:tcMar>
              <w:top w:type="dxa" w:w="50"/>
              <w:left w:type="dxa" w:w="110"/>
              <w:bottom w:type="dxa" w:w="50"/>
              <w:right w:type="dxa" w:w="110"/>
            </w:tcMar>
          </w:tcPr>
          <w:p>
            <w:pPr>
              <w:spacing w:before="26" w:after="26"/>
            </w:pPr>
            <w:r>
              <w:rPr>
                <w:color w:val="232733"/>
                <w:sz w:val="16"/>
                <w:szCs w:val="16"/>
              </w:rPr>
              <w:t xml:space="preserve">The expense is incurred before cash is paid.</w:t>
            </w:r>
          </w:p>
        </w:tc>
        <w:tc>
          <w:tcPr>
            <w:tcW w:type="pct" w:w="1483"/>
            <w:tcMar>
              <w:top w:type="dxa" w:w="50"/>
              <w:left w:type="dxa" w:w="110"/>
              <w:bottom w:type="dxa" w:w="50"/>
              <w:right w:type="dxa" w:w="110"/>
            </w:tcMar>
          </w:tcPr>
          <w:p>
            <w:pPr>
              <w:spacing w:before="26" w:after="26"/>
            </w:pPr>
            <w:r>
              <w:rPr>
                <w:color w:val="232733"/>
                <w:sz w:val="16"/>
                <w:szCs w:val="16"/>
              </w:rPr>
              <w:t xml:space="preserve">Interest owed on the bank note (February, row 6)</w:t>
            </w:r>
          </w:p>
        </w:tc>
        <w:tc>
          <w:tcPr>
            <w:tcW w:type="pct" w:w="450"/>
            <w:tcMar>
              <w:top w:type="dxa" w:w="50"/>
              <w:left w:type="dxa" w:w="110"/>
              <w:bottom w:type="dxa" w:w="50"/>
              <w:right w:type="dxa" w:w="110"/>
            </w:tcMar>
          </w:tcPr>
          <w:p>
            <w:pPr>
              <w:spacing w:before="26" w:after="26"/>
            </w:pPr>
            <w:r>
              <w:rPr>
                <w:color w:val="232733"/>
                <w:sz w:val="16"/>
                <w:szCs w:val="16"/>
              </w:rPr>
              <w:t xml:space="preserve">a liability</w:t>
            </w:r>
          </w:p>
        </w:tc>
      </w:tr>
      <w:tr>
        <w:tc>
          <w:tcPr>
            <w:tcW w:type="pct" w:w="1371"/>
            <w:shd w:fill="FBFAF6" w:val="clear"/>
            <w:tcMar>
              <w:top w:type="dxa" w:w="50"/>
              <w:left w:type="dxa" w:w="110"/>
              <w:bottom w:type="dxa" w:w="50"/>
              <w:right w:type="dxa" w:w="110"/>
            </w:tcMar>
          </w:tcPr>
          <w:p>
            <w:pPr>
              <w:spacing w:before="26" w:after="26"/>
            </w:pPr>
            <w:r>
              <w:rPr>
                <w:color w:val="232733"/>
                <w:sz w:val="16"/>
                <w:szCs w:val="16"/>
              </w:rPr>
              <w:t xml:space="preserve">Accrued revenue</w:t>
            </w:r>
          </w:p>
        </w:tc>
        <w:tc>
          <w:tcPr>
            <w:tcW w:type="pct" w:w="1696"/>
            <w:shd w:fill="FBFAF6" w:val="clear"/>
            <w:tcMar>
              <w:top w:type="dxa" w:w="50"/>
              <w:left w:type="dxa" w:w="110"/>
              <w:bottom w:type="dxa" w:w="50"/>
              <w:right w:type="dxa" w:w="110"/>
            </w:tcMar>
          </w:tcPr>
          <w:p>
            <w:pPr>
              <w:spacing w:before="26" w:after="26"/>
            </w:pPr>
            <w:r>
              <w:rPr>
                <w:color w:val="232733"/>
                <w:sz w:val="16"/>
                <w:szCs w:val="16"/>
              </w:rPr>
              <w:t xml:space="preserve">Revenue is earned before cash is received or billed.</w:t>
            </w:r>
          </w:p>
        </w:tc>
        <w:tc>
          <w:tcPr>
            <w:tcW w:type="pct" w:w="1483"/>
            <w:shd w:fill="FBFAF6" w:val="clear"/>
            <w:tcMar>
              <w:top w:type="dxa" w:w="50"/>
              <w:left w:type="dxa" w:w="110"/>
              <w:bottom w:type="dxa" w:w="50"/>
              <w:right w:type="dxa" w:w="110"/>
            </w:tcMar>
          </w:tcPr>
          <w:p>
            <w:pPr>
              <w:spacing w:before="26" w:after="26"/>
            </w:pPr>
            <w:r>
              <w:rPr>
                <w:color w:val="232733"/>
                <w:sz w:val="16"/>
                <w:szCs w:val="16"/>
              </w:rPr>
              <w:t xml:space="preserve">Studied in Chapter 11</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an asset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9.  </w:t>
      </w:r>
      <w:r>
        <w:rPr>
          <w:sz w:val="19"/>
          <w:szCs w:val="19"/>
        </w:rPr>
        <w:t xml:space="preserve">Which what happens does the book give for Prepaid expense (deferral)?</w:t>
      </w:r>
    </w:p>
    <w:p>
      <w:pPr>
        <w:spacing w:after="18"/>
        <w:ind w:left="560" w:hanging="260"/>
      </w:pPr>
      <w:r>
        <w:rPr>
          <w:b/>
          <w:bCs/>
          <w:color w:val="8186EF"/>
          <w:sz w:val="18"/>
          <w:szCs w:val="18"/>
        </w:rPr>
        <w:t xml:space="preserve">A. </w:t>
      </w:r>
      <w:r>
        <w:rPr>
          <w:sz w:val="18"/>
          <w:szCs w:val="18"/>
        </w:rPr>
        <w:t xml:space="preserve">Cash is paid before the expense is incurred.</w:t>
      </w:r>
    </w:p>
    <w:p>
      <w:pPr>
        <w:spacing w:after="18"/>
        <w:ind w:left="560" w:hanging="260"/>
      </w:pPr>
      <w:r>
        <w:rPr>
          <w:b/>
          <w:bCs/>
          <w:color w:val="8186EF"/>
          <w:sz w:val="18"/>
          <w:szCs w:val="18"/>
        </w:rPr>
        <w:t xml:space="preserve">B. </w:t>
      </w:r>
      <w:r>
        <w:rPr>
          <w:sz w:val="18"/>
          <w:szCs w:val="18"/>
        </w:rPr>
        <w:t xml:space="preserve">Cash is received before the revenue is earned.</w:t>
      </w:r>
    </w:p>
    <w:p>
      <w:pPr>
        <w:spacing w:after="18"/>
        <w:ind w:left="560" w:hanging="260"/>
      </w:pPr>
      <w:r>
        <w:rPr>
          <w:b/>
          <w:bCs/>
          <w:color w:val="8186EF"/>
          <w:sz w:val="18"/>
          <w:szCs w:val="18"/>
        </w:rPr>
        <w:t xml:space="preserve">C. </w:t>
      </w:r>
      <w:r>
        <w:rPr>
          <w:sz w:val="18"/>
          <w:szCs w:val="18"/>
        </w:rPr>
        <w:t xml:space="preserve">The expense is incurred before cash is paid.</w:t>
      </w:r>
    </w:p>
    <w:p>
      <w:pPr>
        <w:spacing w:after="18"/>
        <w:ind w:left="560" w:hanging="260"/>
      </w:pPr>
      <w:r>
        <w:rPr>
          <w:b/>
          <w:bCs/>
          <w:color w:val="8186EF"/>
          <w:sz w:val="18"/>
          <w:szCs w:val="18"/>
        </w:rPr>
        <w:t xml:space="preserve">D. </w:t>
      </w:r>
      <w:r>
        <w:rPr>
          <w:sz w:val="18"/>
          <w:szCs w:val="18"/>
        </w:rPr>
        <w:t xml:space="preserve">Revenue is earned before cash is received or billed.</w:t>
      </w:r>
    </w:p>
    <w:p>
      <w:pPr>
        <w:spacing w:before="40" w:after="16"/>
        <w:ind w:left="300" w:hanging="300"/>
      </w:pPr>
      <w:r>
        <w:rPr>
          <w:b/>
          <w:bCs/>
          <w:color w:val="353A7C"/>
          <w:sz w:val="19"/>
          <w:szCs w:val="19"/>
        </w:rPr>
        <w:t xml:space="preserve">10.  </w:t>
      </w:r>
      <w:r>
        <w:rPr>
          <w:sz w:val="19"/>
          <w:szCs w:val="19"/>
        </w:rPr>
        <w:t xml:space="preserve">Which what happens does the book give for Contract liability, or unearned revenue (deferral)?</w:t>
      </w:r>
    </w:p>
    <w:p>
      <w:pPr>
        <w:spacing w:after="18"/>
        <w:ind w:left="560" w:hanging="260"/>
      </w:pPr>
      <w:r>
        <w:rPr>
          <w:b/>
          <w:bCs/>
          <w:color w:val="8186EF"/>
          <w:sz w:val="18"/>
          <w:szCs w:val="18"/>
        </w:rPr>
        <w:t xml:space="preserve">A. </w:t>
      </w:r>
      <w:r>
        <w:rPr>
          <w:sz w:val="18"/>
          <w:szCs w:val="18"/>
        </w:rPr>
        <w:t xml:space="preserve">The expense is incurred before cash is paid.</w:t>
      </w:r>
    </w:p>
    <w:p>
      <w:pPr>
        <w:spacing w:after="18"/>
        <w:ind w:left="560" w:hanging="260"/>
      </w:pPr>
      <w:r>
        <w:rPr>
          <w:b/>
          <w:bCs/>
          <w:color w:val="8186EF"/>
          <w:sz w:val="18"/>
          <w:szCs w:val="18"/>
        </w:rPr>
        <w:t xml:space="preserve">B. </w:t>
      </w:r>
      <w:r>
        <w:rPr>
          <w:sz w:val="18"/>
          <w:szCs w:val="18"/>
        </w:rPr>
        <w:t xml:space="preserve">Cash is paid before the expense is incurred.</w:t>
      </w:r>
    </w:p>
    <w:p>
      <w:pPr>
        <w:spacing w:after="18"/>
        <w:ind w:left="560" w:hanging="260"/>
      </w:pPr>
      <w:r>
        <w:rPr>
          <w:b/>
          <w:bCs/>
          <w:color w:val="8186EF"/>
          <w:sz w:val="18"/>
          <w:szCs w:val="18"/>
        </w:rPr>
        <w:t xml:space="preserve">C. </w:t>
      </w:r>
      <w:r>
        <w:rPr>
          <w:sz w:val="18"/>
          <w:szCs w:val="18"/>
        </w:rPr>
        <w:t xml:space="preserve">Cash is received before the revenue is earned.</w:t>
      </w:r>
    </w:p>
    <w:p>
      <w:pPr>
        <w:spacing w:after="18"/>
        <w:ind w:left="560" w:hanging="260"/>
      </w:pPr>
      <w:r>
        <w:rPr>
          <w:b/>
          <w:bCs/>
          <w:color w:val="8186EF"/>
          <w:sz w:val="18"/>
          <w:szCs w:val="18"/>
        </w:rPr>
        <w:t xml:space="preserve">D. </w:t>
      </w:r>
      <w:r>
        <w:rPr>
          <w:sz w:val="18"/>
          <w:szCs w:val="18"/>
        </w:rPr>
        <w:t xml:space="preserve">Revenue is earned before cash is received or billed.</w:t>
      </w:r>
    </w:p>
    <w:p>
      <w:pPr>
        <w:spacing w:before="40" w:after="16"/>
        <w:ind w:left="300" w:hanging="300"/>
      </w:pPr>
      <w:r>
        <w:rPr>
          <w:b/>
          <w:bCs/>
          <w:color w:val="353A7C"/>
          <w:sz w:val="19"/>
          <w:szCs w:val="19"/>
        </w:rPr>
        <w:t xml:space="preserve">11.  </w:t>
      </w:r>
      <w:r>
        <w:rPr>
          <w:sz w:val="19"/>
          <w:szCs w:val="19"/>
        </w:rPr>
        <w:t xml:space="preserve">Which what happens does the book give for Accrued expense?</w:t>
      </w:r>
    </w:p>
    <w:p>
      <w:pPr>
        <w:spacing w:after="18"/>
        <w:ind w:left="560" w:hanging="260"/>
      </w:pPr>
      <w:r>
        <w:rPr>
          <w:b/>
          <w:bCs/>
          <w:color w:val="8186EF"/>
          <w:sz w:val="18"/>
          <w:szCs w:val="18"/>
        </w:rPr>
        <w:t xml:space="preserve">A. </w:t>
      </w:r>
      <w:r>
        <w:rPr>
          <w:sz w:val="18"/>
          <w:szCs w:val="18"/>
        </w:rPr>
        <w:t xml:space="preserve">Cash is paid before the expense is incurred.</w:t>
      </w:r>
    </w:p>
    <w:p>
      <w:pPr>
        <w:spacing w:after="18"/>
        <w:ind w:left="560" w:hanging="260"/>
      </w:pPr>
      <w:r>
        <w:rPr>
          <w:b/>
          <w:bCs/>
          <w:color w:val="8186EF"/>
          <w:sz w:val="18"/>
          <w:szCs w:val="18"/>
        </w:rPr>
        <w:t xml:space="preserve">B. </w:t>
      </w:r>
      <w:r>
        <w:rPr>
          <w:sz w:val="18"/>
          <w:szCs w:val="18"/>
        </w:rPr>
        <w:t xml:space="preserve">The expense is incurred before cash is paid.</w:t>
      </w:r>
    </w:p>
    <w:p>
      <w:pPr>
        <w:spacing w:after="18"/>
        <w:ind w:left="560" w:hanging="260"/>
      </w:pPr>
      <w:r>
        <w:rPr>
          <w:b/>
          <w:bCs/>
          <w:color w:val="8186EF"/>
          <w:sz w:val="18"/>
          <w:szCs w:val="18"/>
        </w:rPr>
        <w:t xml:space="preserve">C. </w:t>
      </w:r>
      <w:r>
        <w:rPr>
          <w:sz w:val="18"/>
          <w:szCs w:val="18"/>
        </w:rPr>
        <w:t xml:space="preserve">Cash is received before the revenue is earned.</w:t>
      </w:r>
    </w:p>
    <w:p>
      <w:pPr>
        <w:spacing w:after="18"/>
        <w:ind w:left="560" w:hanging="260"/>
      </w:pPr>
      <w:r>
        <w:rPr>
          <w:b/>
          <w:bCs/>
          <w:color w:val="8186EF"/>
          <w:sz w:val="18"/>
          <w:szCs w:val="18"/>
        </w:rPr>
        <w:t xml:space="preserve">D. </w:t>
      </w:r>
      <w:r>
        <w:rPr>
          <w:sz w:val="18"/>
          <w:szCs w:val="18"/>
        </w:rPr>
        <w:t xml:space="preserve">Revenue is earned before cash is received or billed.</w:t>
      </w:r>
    </w:p>
    <w:p>
      <w:pPr>
        <w:spacing w:before="40" w:after="16"/>
        <w:ind w:left="300" w:hanging="300"/>
      </w:pPr>
      <w:r>
        <w:rPr>
          <w:b/>
          <w:bCs/>
          <w:color w:val="353A7C"/>
          <w:sz w:val="19"/>
          <w:szCs w:val="19"/>
        </w:rPr>
        <w:t xml:space="preserve">12.  </w:t>
      </w:r>
      <w:r>
        <w:rPr>
          <w:sz w:val="19"/>
          <w:szCs w:val="19"/>
        </w:rPr>
        <w:t xml:space="preserve">Which what happens does the book give for Accrued revenue?</w:t>
      </w:r>
    </w:p>
    <w:p>
      <w:pPr>
        <w:spacing w:after="18"/>
        <w:ind w:left="560" w:hanging="260"/>
      </w:pPr>
      <w:r>
        <w:rPr>
          <w:b/>
          <w:bCs/>
          <w:color w:val="8186EF"/>
          <w:sz w:val="18"/>
          <w:szCs w:val="18"/>
        </w:rPr>
        <w:t xml:space="preserve">A. </w:t>
      </w:r>
      <w:r>
        <w:rPr>
          <w:sz w:val="18"/>
          <w:szCs w:val="18"/>
        </w:rPr>
        <w:t xml:space="preserve">Cash is paid before the expense is incurred.</w:t>
      </w:r>
    </w:p>
    <w:p>
      <w:pPr>
        <w:spacing w:after="18"/>
        <w:ind w:left="560" w:hanging="260"/>
      </w:pPr>
      <w:r>
        <w:rPr>
          <w:b/>
          <w:bCs/>
          <w:color w:val="8186EF"/>
          <w:sz w:val="18"/>
          <w:szCs w:val="18"/>
        </w:rPr>
        <w:t xml:space="preserve">B. </w:t>
      </w:r>
      <w:r>
        <w:rPr>
          <w:sz w:val="18"/>
          <w:szCs w:val="18"/>
        </w:rPr>
        <w:t xml:space="preserve">Cash is received before the revenue is earned.</w:t>
      </w:r>
    </w:p>
    <w:p>
      <w:pPr>
        <w:spacing w:after="18"/>
        <w:ind w:left="560" w:hanging="260"/>
      </w:pPr>
      <w:r>
        <w:rPr>
          <w:b/>
          <w:bCs/>
          <w:color w:val="8186EF"/>
          <w:sz w:val="18"/>
          <w:szCs w:val="18"/>
        </w:rPr>
        <w:t xml:space="preserve">C. </w:t>
      </w:r>
      <w:r>
        <w:rPr>
          <w:sz w:val="18"/>
          <w:szCs w:val="18"/>
        </w:rPr>
        <w:t xml:space="preserve">The expense is incurred before cash is paid.</w:t>
      </w:r>
    </w:p>
    <w:p>
      <w:pPr>
        <w:spacing w:after="18"/>
        <w:ind w:left="560" w:hanging="260"/>
      </w:pPr>
      <w:r>
        <w:rPr>
          <w:b/>
          <w:bCs/>
          <w:color w:val="8186EF"/>
          <w:sz w:val="18"/>
          <w:szCs w:val="18"/>
        </w:rPr>
        <w:t xml:space="preserve">D. </w:t>
      </w:r>
      <w:r>
        <w:rPr>
          <w:sz w:val="18"/>
          <w:szCs w:val="18"/>
        </w:rPr>
        <w:t xml:space="preserve">Revenue is earned before cash is received or billed.</w:t>
      </w:r>
    </w:p>
    <w:p>
      <w:pPr>
        <w:spacing w:before="30" w:after="30"/>
        <w:ind w:left="300" w:hanging="300"/>
      </w:pPr>
      <w:r>
        <w:rPr>
          <w:b/>
          <w:bCs/>
          <w:color w:val="353A7C"/>
          <w:sz w:val="19"/>
          <w:szCs w:val="19"/>
        </w:rPr>
        <w:t xml:space="preserve">13.  </w:t>
      </w:r>
      <w:r>
        <w:rPr>
          <w:sz w:val="19"/>
          <w:szCs w:val="19"/>
        </w:rPr>
        <w:t xml:space="preserve">The book gives the creates of Prepaid expense (deferral) as “an asset”.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spacing w:before="30" w:after="30"/>
        <w:ind w:left="300" w:hanging="300"/>
      </w:pPr>
      <w:r>
        <w:rPr>
          <w:b/>
          <w:bCs/>
          <w:color w:val="353A7C"/>
          <w:sz w:val="19"/>
          <w:szCs w:val="19"/>
        </w:rPr>
        <w:t xml:space="preserve">14.  </w:t>
      </w:r>
      <w:r>
        <w:rPr>
          <w:sz w:val="19"/>
          <w:szCs w:val="19"/>
        </w:rPr>
        <w:t xml:space="preserve">The book gives the creates of Contract liability, or unearned revenue (deferral) as “an asset”.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1632"/>
        <w:gridCol w:w="7968"/>
      </w:tblGrid>
      <w:tr>
        <w:tc>
          <w:tcPr>
            <w:tcW w:type="pct" w:w="850"/>
            <w:shd w:fill="2B6CB0" w:val="clear"/>
            <w:tcMar>
              <w:top w:type="dxa" w:w="30"/>
              <w:left w:type="dxa" w:w="90"/>
              <w:bottom w:type="dxa" w:w="30"/>
              <w:right w:type="dxa" w:w="90"/>
            </w:tcMar>
          </w:tcPr>
          <w:p>
            <w:pPr>
              <w:spacing w:before="20" w:after="20"/>
            </w:pPr>
            <w:r>
              <w:rPr>
                <w:b/>
                <w:bCs/>
                <w:color w:val="FFFFFF"/>
                <w:sz w:val="15"/>
                <w:szCs w:val="15"/>
              </w:rPr>
              <w:t xml:space="preserve">  SORT THEM  </w:t>
            </w:r>
          </w:p>
        </w:tc>
        <w:tc>
          <w:tcPr>
            <w:tcW w:type="pct" w:w="4150"/>
            <w:tcMar>
              <w:top w:type="dxa" w:w="50"/>
              <w:left w:type="dxa" w:w="110"/>
              <w:bottom w:type="dxa" w:w="50"/>
              <w:right w:type="dxa" w:w="110"/>
            </w:tcMar>
          </w:tcPr>
          <w:p>
            <w:pPr>
              <w:spacing w:before="20" w:after="20"/>
            </w:pPr>
            <w:r>
              <w:rPr>
                <w:color w:val="2B6CB0"/>
                <w:sz w:val="18"/>
                <w:szCs w:val="18"/>
              </w:rPr>
              <w:t xml:space="preserve">Write each one under its creates. Every item belongs to exactly one group.</w:t>
            </w:r>
          </w:p>
        </w:tc>
      </w:tr>
    </w:tbl>
    <w:p>
      <w:pPr>
        <w:spacing w:before="20" w:after="40"/>
      </w:pPr>
      <w:r>
        <w:rPr>
          <w:color w:val="6B7280"/>
          <w:sz w:val="16"/>
          <w:szCs w:val="16"/>
        </w:rPr>
        <w:t xml:space="preserve">the items:  </w:t>
      </w:r>
      <w:r>
        <w:rPr>
          <w:sz w:val="17"/>
          <w:szCs w:val="17"/>
        </w:rPr>
        <w:t xml:space="preserve">Prepaid expense (deferral)   ·   Contract liability, or unearned revenue (deferral)   ·   Accrued expense   ·   Accrued revenue</w:t>
      </w:r>
    </w:p>
    <w:tbl>
      <w:tblPr>
        <w:tblW w:type="pct" w:w="100%"/>
        <w:tblLayout w:type="fixed"/>
        <w:tblBorders>
          <w:top w:val="single" w:color="2B6CB0" w:sz="6"/>
          <w:left w:val="single" w:color="2B6CB0" w:sz="6"/>
          <w:bottom w:val="single" w:color="2B6CB0" w:sz="6"/>
          <w:right w:val="single" w:color="2B6CB0" w:sz="6"/>
          <w:insideH w:val="single" w:color="2B6CB0" w:sz="6"/>
          <w:insideV w:val="single" w:color="2B6CB0" w:sz="6"/>
        </w:tblBorders>
      </w:tblPr>
      <w:tblGrid>
        <w:gridCol w:w="4800"/>
        <w:gridCol w:w="4800"/>
      </w:tblGrid>
      <w:tr>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a liability</w:t>
            </w:r>
          </w:p>
        </w:tc>
        <w:tc>
          <w:tcPr>
            <w:tcW w:type="pct" w:w="2500"/>
            <w:shd w:fill="2B6CB0" w:val="clear"/>
            <w:tcMar>
              <w:top w:type="dxa" w:w="50"/>
              <w:left w:type="dxa" w:w="110"/>
              <w:bottom w:type="dxa" w:w="50"/>
              <w:right w:type="dxa" w:w="110"/>
            </w:tcMar>
          </w:tcPr>
          <w:p>
            <w:pPr>
              <w:spacing w:before="32" w:after="32"/>
            </w:pPr>
            <w:r>
              <w:rPr>
                <w:b/>
                <w:bCs/>
                <w:color w:val="FFFFFF"/>
                <w:sz w:val="15"/>
                <w:szCs w:val="15"/>
              </w:rPr>
              <w:t xml:space="preserve">an asset</w:t>
            </w:r>
          </w:p>
        </w:tc>
      </w:tr>
      <w:tr>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c>
          <w:tcPr>
            <w:tcW w:type="pct" w:w="2500"/>
            <w:shd w:fill="FFFFFF" w:val="clear"/>
            <w:tcMar>
              <w:top w:type="dxa" w:w="50"/>
              <w:left w:type="dxa" w:w="110"/>
              <w:bottom w:type="dxa" w:w="50"/>
              <w:right w:type="dxa" w:w="110"/>
            </w:tcMar>
          </w:tcPr>
          <w:p>
            <w:pPr>
              <w:spacing w:before="54" w:after="54"/>
            </w:pPr>
            <w:r>
              <w:rPr>
                <w:sz w:val="18"/>
                <w:szCs w:val="18"/>
              </w:rPr>
              <w:t xml:space="preserve"/>
            </w:r>
          </w:p>
          <w:p>
            <w:pPr>
              <w:spacing w:before="54" w:after="54"/>
            </w:pPr>
            <w:r>
              <w:rPr>
                <w:sz w:val="18"/>
                <w:szCs w:val="18"/>
              </w:rPr>
              <w:t xml:space="preserve"/>
            </w:r>
          </w:p>
          <w:p>
            <w:pPr>
              <w:spacing w:before="54" w:after="54"/>
            </w:pPr>
            <w:r>
              <w:rPr>
                <w:sz w:val="18"/>
                <w:szCs w:val="18"/>
              </w:rPr>
              <w:t xml:space="preserve"/>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17.  </w:t>
      </w:r>
      <w:r>
        <w:rPr>
          <w:sz w:val="19"/>
          <w:szCs w:val="19"/>
        </w:rPr>
        <w:t xml:space="preserve">On December 28, a customer pays Orontes 60 for goods that Orontes will deliver in January. What does Orontes report at December 31?</w:t>
      </w:r>
    </w:p>
    <w:p>
      <w:pPr>
        <w:spacing w:after="18"/>
        <w:ind w:left="560" w:hanging="260"/>
      </w:pPr>
      <w:r>
        <w:rPr>
          <w:b/>
          <w:bCs/>
          <w:color w:val="8186EF"/>
          <w:sz w:val="18"/>
          <w:szCs w:val="18"/>
        </w:rPr>
        <w:t xml:space="preserve">A. </w:t>
      </w:r>
      <w:r>
        <w:rPr>
          <w:sz w:val="18"/>
          <w:szCs w:val="18"/>
        </w:rPr>
        <w:t xml:space="preserve">A liability of 60</w:t>
      </w:r>
    </w:p>
    <w:p>
      <w:pPr>
        <w:spacing w:after="18"/>
        <w:ind w:left="560" w:hanging="260"/>
      </w:pPr>
      <w:r>
        <w:rPr>
          <w:b/>
          <w:bCs/>
          <w:color w:val="8186EF"/>
          <w:sz w:val="18"/>
          <w:szCs w:val="18"/>
        </w:rPr>
        <w:t xml:space="preserve">B. </w:t>
      </w:r>
      <w:r>
        <w:rPr>
          <w:sz w:val="18"/>
          <w:szCs w:val="18"/>
        </w:rPr>
        <w:t xml:space="preserve">Revenue of 60</w:t>
      </w:r>
    </w:p>
    <w:p>
      <w:pPr>
        <w:spacing w:after="18"/>
        <w:ind w:left="560" w:hanging="260"/>
      </w:pPr>
      <w:r>
        <w:rPr>
          <w:b/>
          <w:bCs/>
          <w:color w:val="8186EF"/>
          <w:sz w:val="18"/>
          <w:szCs w:val="18"/>
        </w:rPr>
        <w:t xml:space="preserve">C. </w:t>
      </w:r>
      <w:r>
        <w:rPr>
          <w:sz w:val="18"/>
          <w:szCs w:val="18"/>
        </w:rPr>
        <w:t xml:space="preserve">An asset of 60 and revenue of 60</w:t>
      </w:r>
    </w:p>
    <w:p>
      <w:pPr>
        <w:spacing w:after="18"/>
        <w:ind w:left="560" w:hanging="260"/>
      </w:pPr>
      <w:r>
        <w:rPr>
          <w:b/>
          <w:bCs/>
          <w:color w:val="8186EF"/>
          <w:sz w:val="18"/>
          <w:szCs w:val="18"/>
        </w:rPr>
        <w:t xml:space="preserve">D. </w:t>
      </w:r>
      <w:r>
        <w:rPr>
          <w:sz w:val="18"/>
          <w:szCs w:val="18"/>
        </w:rPr>
        <w:t xml:space="preserve">Nothing until the goods are delivered</w:t>
      </w:r>
    </w:p>
    <w:p>
      <w:pPr>
        <w:pageBreakBefore w:val="true"/>
        <w:spacing w:after="0"/>
      </w:pPr>
      <w:r>
        <w:rPr>
          <w:sz w:val="2"/>
        </w:rPr>
        <w:t xml:space="preserve"> </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18.  </w:t>
            </w:r>
            <w:r>
              <w:rPr>
                <w:sz w:val="19"/>
                <w:szCs w:val="19"/>
              </w:rPr>
              <w:t xml:space="preserve">On December 28, a customer pays Orontes 60 for goods that Orontes will deliver in January. What does Orontes report at December 31?</w:t>
            </w:r>
          </w:p>
          <w:p>
            <w:pPr>
              <w:spacing w:after="16"/>
              <w:ind w:left="500" w:hanging="200"/>
            </w:pPr>
            <w:r>
              <w:rPr>
                <w:b/>
                <w:bCs/>
                <w:color w:val="8186EF"/>
                <w:sz w:val="18"/>
                <w:szCs w:val="18"/>
              </w:rPr>
              <w:t xml:space="preserve">A. </w:t>
            </w:r>
            <w:r>
              <w:rPr>
                <w:sz w:val="18"/>
                <w:szCs w:val="18"/>
              </w:rPr>
              <w:t xml:space="preserve">A liability of 60</w:t>
            </w:r>
          </w:p>
          <w:p>
            <w:pPr>
              <w:spacing w:after="16"/>
              <w:ind w:left="500" w:hanging="200"/>
            </w:pPr>
            <w:r>
              <w:rPr>
                <w:b/>
                <w:bCs/>
                <w:color w:val="8186EF"/>
                <w:sz w:val="18"/>
                <w:szCs w:val="18"/>
              </w:rPr>
              <w:t xml:space="preserve">B. </w:t>
            </w:r>
            <w:r>
              <w:rPr>
                <w:sz w:val="18"/>
                <w:szCs w:val="18"/>
              </w:rPr>
              <w:t xml:space="preserve">Revenue of 60</w:t>
            </w:r>
          </w:p>
          <w:p>
            <w:pPr>
              <w:spacing w:after="16"/>
              <w:ind w:left="500" w:hanging="200"/>
            </w:pPr>
            <w:r>
              <w:rPr>
                <w:b/>
                <w:bCs/>
                <w:color w:val="8186EF"/>
                <w:sz w:val="18"/>
                <w:szCs w:val="18"/>
              </w:rPr>
              <w:t xml:space="preserve">C. </w:t>
            </w:r>
            <w:r>
              <w:rPr>
                <w:sz w:val="18"/>
                <w:szCs w:val="18"/>
              </w:rPr>
              <w:t xml:space="preserve">An asset of 60 and revenue of 60</w:t>
            </w:r>
          </w:p>
          <w:p>
            <w:pPr>
              <w:spacing w:after="16"/>
              <w:ind w:left="500" w:hanging="200"/>
            </w:pPr>
            <w:r>
              <w:rPr>
                <w:b/>
                <w:bCs/>
                <w:color w:val="8186EF"/>
                <w:sz w:val="18"/>
                <w:szCs w:val="18"/>
              </w:rPr>
              <w:t xml:space="preserve">D. </w:t>
            </w:r>
            <w:r>
              <w:rPr>
                <w:sz w:val="18"/>
                <w:szCs w:val="18"/>
              </w:rPr>
              <w:t xml:space="preserve">Nothing until the goods are delivered</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19.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liability</w:t>
            </w:r>
          </w:p>
        </w:tc>
        <w:tc>
          <w:tcPr>
            <w:tcW w:type="pct" w:w="2600"/>
            <w:tcMar>
              <w:top w:type="dxa" w:w="50"/>
              <w:left w:type="dxa" w:w="110"/>
              <w:bottom w:type="dxa" w:w="50"/>
              <w:right w:type="dxa" w:w="110"/>
            </w:tcMar>
          </w:tcPr>
          <w:p>
            <w:pPr>
              <w:spacing w:before="26" w:after="26"/>
            </w:pPr>
            <w:r>
              <w:rPr>
                <w:color w:val="232733"/>
                <w:sz w:val="16"/>
                <w:szCs w:val="16"/>
              </w:rPr>
              <w:t xml:space="preserve">التزام (التزامات)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equation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المعادلة المحاسبية</w:t>
            </w:r>
          </w:p>
        </w:tc>
      </w:tr>
      <w:tr>
        <w:tc>
          <w:tcPr>
            <w:tcW w:type="pct" w:w="2400"/>
            <w:tcMar>
              <w:top w:type="dxa" w:w="50"/>
              <w:left w:type="dxa" w:w="110"/>
              <w:bottom w:type="dxa" w:w="50"/>
              <w:right w:type="dxa" w:w="110"/>
            </w:tcMar>
          </w:tcPr>
          <w:p>
            <w:pPr>
              <w:spacing w:before="26" w:after="26"/>
            </w:pPr>
            <w:r>
              <w:rPr>
                <w:color w:val="232733"/>
                <w:sz w:val="16"/>
                <w:szCs w:val="16"/>
              </w:rPr>
              <w:t xml:space="preserve">IFRS</w:t>
            </w:r>
          </w:p>
        </w:tc>
        <w:tc>
          <w:tcPr>
            <w:tcW w:type="pct" w:w="2600"/>
            <w:tcMar>
              <w:top w:type="dxa" w:w="50"/>
              <w:left w:type="dxa" w:w="110"/>
              <w:bottom w:type="dxa" w:w="50"/>
              <w:right w:type="dxa" w:w="110"/>
            </w:tcMar>
          </w:tcPr>
          <w:p>
            <w:pPr>
              <w:spacing w:before="26" w:after="26"/>
            </w:pPr>
            <w:r>
              <w:rPr>
                <w:color w:val="232733"/>
                <w:sz w:val="16"/>
                <w:szCs w:val="16"/>
              </w:rPr>
              <w:t xml:space="preserve">المعايير الدولية لإعداد التقارير المالية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disclose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يُفصح (الإفصاح)</w:t>
            </w:r>
          </w:p>
        </w:tc>
      </w:tr>
      <w:tr>
        <w:tc>
          <w:tcPr>
            <w:tcW w:type="pct" w:w="2400"/>
            <w:tcMar>
              <w:top w:type="dxa" w:w="50"/>
              <w:left w:type="dxa" w:w="110"/>
              <w:bottom w:type="dxa" w:w="50"/>
              <w:right w:type="dxa" w:w="110"/>
            </w:tcMar>
          </w:tcPr>
          <w:p>
            <w:pPr>
              <w:spacing w:before="26" w:after="26"/>
            </w:pPr>
            <w:r>
              <w:rPr>
                <w:color w:val="232733"/>
                <w:sz w:val="16"/>
                <w:szCs w:val="16"/>
              </w:rPr>
              <w:t xml:space="preserve">par value</w:t>
            </w:r>
          </w:p>
        </w:tc>
        <w:tc>
          <w:tcPr>
            <w:tcW w:type="pct" w:w="2600"/>
            <w:tcMar>
              <w:top w:type="dxa" w:w="50"/>
              <w:left w:type="dxa" w:w="110"/>
              <w:bottom w:type="dxa" w:w="50"/>
              <w:right w:type="dxa" w:w="110"/>
            </w:tcMar>
          </w:tcPr>
          <w:p>
            <w:pPr>
              <w:spacing w:before="26" w:after="26"/>
            </w:pPr>
            <w:r>
              <w:rPr>
                <w:color w:val="232733"/>
                <w:sz w:val="16"/>
                <w:szCs w:val="16"/>
              </w:rPr>
              <w:t xml:space="preserve">القيمة الاسمية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contra 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مقابل (حساب عكسي)</w:t>
            </w:r>
          </w:p>
        </w:tc>
      </w:tr>
      <w:tr>
        <w:tc>
          <w:tcPr>
            <w:tcW w:type="pct" w:w="2400"/>
            <w:tcMar>
              <w:top w:type="dxa" w:w="50"/>
              <w:left w:type="dxa" w:w="110"/>
              <w:bottom w:type="dxa" w:w="50"/>
              <w:right w:type="dxa" w:w="110"/>
            </w:tcMar>
          </w:tcPr>
          <w:p>
            <w:pPr>
              <w:spacing w:before="26" w:after="26"/>
            </w:pPr>
            <w:r>
              <w:rPr>
                <w:color w:val="232733"/>
                <w:sz w:val="16"/>
                <w:szCs w:val="16"/>
              </w:rPr>
              <w:t xml:space="preserve">cost of goods sold</w:t>
            </w:r>
          </w:p>
        </w:tc>
        <w:tc>
          <w:tcPr>
            <w:tcW w:type="pct" w:w="2600"/>
            <w:tcMar>
              <w:top w:type="dxa" w:w="50"/>
              <w:left w:type="dxa" w:w="110"/>
              <w:bottom w:type="dxa" w:w="50"/>
              <w:right w:type="dxa" w:w="110"/>
            </w:tcMar>
          </w:tcPr>
          <w:p>
            <w:pPr>
              <w:spacing w:before="26" w:after="26"/>
            </w:pPr>
            <w:r>
              <w:rPr>
                <w:color w:val="232733"/>
                <w:sz w:val="16"/>
                <w:szCs w:val="16"/>
              </w:rPr>
              <w:t xml:space="preserve">تكلفة البضاعة المباعة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Standards Codification (ASC)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تقنين معايير المحاسبة</w:t>
            </w:r>
          </w:p>
        </w:tc>
      </w:tr>
      <w:tr>
        <w:tc>
          <w:tcPr>
            <w:tcW w:type="pct" w:w="2400"/>
            <w:tcMar>
              <w:top w:type="dxa" w:w="50"/>
              <w:left w:type="dxa" w:w="110"/>
              <w:bottom w:type="dxa" w:w="50"/>
              <w:right w:type="dxa" w:w="110"/>
            </w:tcMar>
          </w:tcPr>
          <w:p>
            <w:pPr>
              <w:spacing w:before="26" w:after="26"/>
            </w:pPr>
            <w:r>
              <w:rPr>
                <w:color w:val="232733"/>
                <w:sz w:val="16"/>
                <w:szCs w:val="16"/>
              </w:rPr>
              <w:t xml:space="preserve">income statement</w:t>
            </w:r>
          </w:p>
        </w:tc>
        <w:tc>
          <w:tcPr>
            <w:tcW w:type="pct" w:w="2600"/>
            <w:tcMar>
              <w:top w:type="dxa" w:w="50"/>
              <w:left w:type="dxa" w:w="110"/>
              <w:bottom w:type="dxa" w:w="50"/>
              <w:right w:type="dxa" w:w="110"/>
            </w:tcMar>
          </w:tcPr>
          <w:p>
            <w:pPr>
              <w:spacing w:before="26" w:after="26"/>
            </w:pPr>
            <w:r>
              <w:rPr>
                <w:color w:val="232733"/>
                <w:sz w:val="16"/>
                <w:szCs w:val="16"/>
              </w:rPr>
              <w:t xml:space="preserve">قائمة الدخل</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9600"/>
      </w:tblGrid>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المعادلة المحاسبية</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تكلفة البضاعة المباعة</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يُفصح (الإفصاح)</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المعايير الدولية لإعداد التقارير المالية</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التزام (التزامات)</w:t>
            </w:r>
          </w:p>
        </w:tc>
      </w:tr>
      <w:tr>
        <w:tc>
          <w:tcPr>
            <w:tcW w:type="pct" w:w="50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حساب مقابل (حساب عكسي)</w:t>
            </w:r>
          </w:p>
        </w:tc>
      </w:tr>
    </w:tbl>
    <w:p/>
    <w:p>
      <w:pPr>
        <w:spacing w:before="24" w:after="24"/>
        <w:ind w:left="300" w:hanging="300"/>
      </w:pPr>
      <w:r>
        <w:rPr>
          <w:b/>
          <w:bCs/>
          <w:color w:val="353A7C"/>
          <w:sz w:val="18"/>
          <w:szCs w:val="18"/>
        </w:rPr>
        <w:t xml:space="preserve">20.  </w:t>
      </w:r>
      <w:r>
        <w:rPr>
          <w:sz w:val="18"/>
          <w:szCs w:val="18"/>
        </w:rPr>
        <w:t xml:space="preserve">accounting equation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disclose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cost of goods sold</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23.  </w:t>
      </w:r>
      <w:r>
        <w:rPr>
          <w:sz w:val="18"/>
          <w:szCs w:val="18"/>
        </w:rPr>
        <w:t xml:space="preserve">IFRS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24.  </w:t>
      </w:r>
      <w:r>
        <w:rPr>
          <w:sz w:val="18"/>
          <w:szCs w:val="18"/>
        </w:rPr>
        <w:t xml:space="preserve">contra account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25.  </w:t>
      </w:r>
      <w:r>
        <w:rPr>
          <w:sz w:val="18"/>
          <w:szCs w:val="18"/>
        </w:rPr>
        <w:t xml:space="preserve">liability</w:t>
      </w:r>
      <w:r>
        <w:rPr>
          <w:sz w:val="18"/>
          <w:szCs w:val="18"/>
        </w:rPr>
        <w:t xml:space="preserve">      </w:t>
      </w:r>
      <w:r>
        <w:rPr>
          <w:u w:val="single"/>
          <w:sz w:val="18"/>
          <w:szCs w:val="18"/>
        </w:rPr>
        <w:t xml:space="preserve">        </w:t>
      </w:r>
    </w:p>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26.  </w:t>
      </w:r>
      <w:r>
        <w:rPr>
          <w:sz w:val="19"/>
          <w:szCs w:val="19"/>
        </w:rPr>
        <w:t xml:space="preserve">Which cost is matched to revenue by cause and effect?</w:t>
      </w:r>
    </w:p>
    <w:p>
      <w:pPr>
        <w:spacing w:after="18"/>
        <w:ind w:left="560" w:hanging="260"/>
      </w:pPr>
      <w:r>
        <w:rPr>
          <w:b/>
          <w:bCs/>
          <w:color w:val="8186EF"/>
          <w:sz w:val="18"/>
          <w:szCs w:val="18"/>
        </w:rPr>
        <w:t xml:space="preserve">A. </w:t>
      </w:r>
      <w:r>
        <w:rPr>
          <w:sz w:val="18"/>
          <w:szCs w:val="18"/>
        </w:rPr>
        <w:t xml:space="preserve">Depreciation of the Amman bottling line</w:t>
      </w:r>
    </w:p>
    <w:p>
      <w:pPr>
        <w:spacing w:after="18"/>
        <w:ind w:left="560" w:hanging="260"/>
      </w:pPr>
      <w:r>
        <w:rPr>
          <w:b/>
          <w:bCs/>
          <w:color w:val="8186EF"/>
          <w:sz w:val="18"/>
          <w:szCs w:val="18"/>
        </w:rPr>
        <w:t xml:space="preserve">B. </w:t>
      </w:r>
      <w:r>
        <w:rPr>
          <w:sz w:val="18"/>
          <w:szCs w:val="18"/>
        </w:rPr>
        <w:t xml:space="preserve">Advertising for a new product</w:t>
      </w:r>
    </w:p>
    <w:p>
      <w:pPr>
        <w:spacing w:after="18"/>
        <w:ind w:left="560" w:hanging="260"/>
      </w:pPr>
      <w:r>
        <w:rPr>
          <w:b/>
          <w:bCs/>
          <w:color w:val="8186EF"/>
          <w:sz w:val="18"/>
          <w:szCs w:val="18"/>
        </w:rPr>
        <w:t xml:space="preserve">C. </w:t>
      </w:r>
      <w:r>
        <w:rPr>
          <w:sz w:val="18"/>
          <w:szCs w:val="18"/>
        </w:rPr>
        <w:t xml:space="preserve">Cost of goods sold</w:t>
      </w:r>
    </w:p>
    <w:p>
      <w:pPr>
        <w:spacing w:after="18"/>
        <w:ind w:left="560" w:hanging="260"/>
      </w:pPr>
      <w:r>
        <w:rPr>
          <w:b/>
          <w:bCs/>
          <w:color w:val="8186EF"/>
          <w:sz w:val="18"/>
          <w:szCs w:val="18"/>
        </w:rPr>
        <w:t xml:space="preserve">D. </w:t>
      </w:r>
      <w:r>
        <w:rPr>
          <w:sz w:val="18"/>
          <w:szCs w:val="18"/>
        </w:rPr>
        <w:t xml:space="preserve">Rent for the head office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27.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28.  </w:t>
      </w:r>
      <w:r>
        <w:rPr>
          <w:sz w:val="19"/>
          <w:szCs w:val="19"/>
        </w:rPr>
        <w:t xml:space="preserve">Rebuild the figure from this handout. Label every part and fill in every box.</w:t>
      </w:r>
    </w:p>
    <w:p>
      <w:pPr>
        <w:spacing w:after="40" w:before="90"/>
        <w:jc w:val="center"/>
      </w:pPr>
      <w:r>
        <w:drawing>
          <wp:inline distT="0" distB="0" distL="0" distR="0">
            <wp:extent cx="5734050" cy="365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36516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29.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liability  ·  accounting equation  ·  IFRS  ·  disclose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1.5</w:t>
      </w:r>
    </w:p>
    <w:p>
      <w:pPr>
        <w:spacing w:after="8"/>
      </w:pPr>
      <w:r>
        <w:rPr>
          <w:color w:val="23265A"/>
          <w:sz w:val="22"/>
          <w:szCs w:val="22"/>
        </w:rPr>
        <w:t xml:space="preserve">Who writes the rules? U.S. GAAP and IFRS</w:t>
      </w:r>
    </w:p>
    <w:p>
      <w:pPr>
        <w:spacing w:after="130"/>
      </w:pPr>
      <w:r>
        <w:rPr>
          <w:color w:val="6B7280"/>
          <w:sz w:val="20"/>
          <w:szCs w:val="20"/>
        </w:rPr>
        <w:t xml:space="preserve">section 1.5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Answer every one of these now, from what you already know or by guessing. You are not expected to get them right: you are about to be shown where each answer comes from.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This handout settles</w:t>
            </w:r>
          </w:p>
        </w:tc>
        <w:tc>
          <w:tcPr>
            <w:tcW w:type="pct" w:w="2400"/>
            <w:tcMar>
              <w:top w:type="dxa" w:w="50"/>
              <w:left w:type="dxa" w:w="110"/>
              <w:bottom w:type="dxa" w:w="50"/>
              <w:right w:type="dxa" w:w="110"/>
            </w:tcMar>
          </w:tcPr>
          <w:p>
            <w:pPr>
              <w:spacing w:before="26" w:after="26"/>
            </w:pPr>
            <w:r>
              <w:rPr>
                <w:b/>
                <w:bCs/>
                <w:color w:val="353A7C"/>
                <w:sz w:val="15"/>
                <w:szCs w:val="15"/>
              </w:rPr>
              <w:t xml:space="preserve">where it is answered</w:t>
            </w:r>
          </w:p>
        </w:tc>
      </w:tr>
      <w:tr>
        <w:tc>
          <w:tcPr>
            <w:tcW w:type="pct" w:w="2600"/>
            <w:tcMar>
              <w:top w:type="dxa" w:w="50"/>
              <w:left w:type="dxa" w:w="110"/>
              <w:bottom w:type="dxa" w:w="50"/>
              <w:right w:type="dxa" w:w="110"/>
            </w:tcMar>
          </w:tcPr>
          <w:p>
            <w:pPr>
              <w:spacing w:before="26" w:after="26"/>
            </w:pPr>
            <w:r>
              <w:rPr>
                <w:color w:val="232733"/>
                <w:sz w:val="16"/>
                <w:szCs w:val="16"/>
              </w:rPr>
              <w:t xml:space="preserve">Who writes the rules? U.S. GAAP and IFRS</w:t>
            </w:r>
          </w:p>
        </w:tc>
        <w:tc>
          <w:tcPr>
            <w:tcW w:type="pct" w:w="2400"/>
            <w:tcMar>
              <w:top w:type="dxa" w:w="50"/>
              <w:left w:type="dxa" w:w="110"/>
              <w:bottom w:type="dxa" w:w="50"/>
              <w:right w:type="dxa" w:w="110"/>
            </w:tcMar>
          </w:tcPr>
          <w:p>
            <w:pPr>
              <w:spacing w:before="26" w:after="26"/>
            </w:pPr>
            <w:r>
              <w:rPr>
                <w:color w:val="232733"/>
                <w:sz w:val="16"/>
                <w:szCs w:val="16"/>
              </w:rPr>
              <w:t xml:space="preserve">cycle A</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and you mark your own answers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at every checkpoint</w:t>
            </w:r>
          </w:p>
        </w:tc>
      </w:tr>
    </w:tbl>
    <w:p/>
    <w:p>
      <w:pPr>
        <w:spacing w:before="40" w:after="16"/>
        <w:ind w:left="300" w:hanging="300"/>
      </w:pPr>
      <w:r>
        <w:rPr>
          <w:b/>
          <w:bCs/>
          <w:color w:val="353A7C"/>
          <w:sz w:val="19"/>
          <w:szCs w:val="19"/>
        </w:rPr>
        <w:t xml:space="preserve">1.  </w:t>
      </w:r>
      <w:r>
        <w:rPr>
          <w:sz w:val="19"/>
          <w:szCs w:val="19"/>
        </w:rPr>
        <w:t xml:space="preserve">Which ● IFRS does the book give for balance sheet?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statement of profit or loss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share capital (ordinary shares)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trade receivables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statement of financial position</w:t>
            </w:r>
          </w:p>
        </w:tc>
      </w:tr>
    </w:tbl>
    <w:p>
      <w:pPr>
        <w:spacing w:before="40" w:after="16"/>
        <w:ind w:left="300" w:hanging="300"/>
      </w:pPr>
      <w:r>
        <w:rPr>
          <w:b/>
          <w:bCs/>
          <w:color w:val="353A7C"/>
          <w:sz w:val="19"/>
          <w:szCs w:val="19"/>
        </w:rPr>
        <w:t xml:space="preserve">2.  </w:t>
      </w:r>
      <w:r>
        <w:rPr>
          <w:sz w:val="19"/>
          <w:szCs w:val="19"/>
        </w:rPr>
        <w:t xml:space="preserve">Which ● IFRS does the book give for income statement?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statement of profit or loss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share premium</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trade receivables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share capital (ordinary shares)</w:t>
            </w:r>
          </w:p>
        </w:tc>
      </w:tr>
    </w:tbl>
    <w:p>
      <w:pPr>
        <w:spacing w:before="40" w:after="16"/>
        <w:ind w:left="300" w:hanging="300"/>
      </w:pPr>
      <w:r>
        <w:rPr>
          <w:b/>
          <w:bCs/>
          <w:color w:val="353A7C"/>
          <w:sz w:val="19"/>
          <w:szCs w:val="19"/>
        </w:rPr>
        <w:t xml:space="preserve">3.  </w:t>
      </w:r>
      <w:r>
        <w:rPr>
          <w:sz w:val="19"/>
          <w:szCs w:val="19"/>
        </w:rPr>
        <w:t xml:space="preserve">Which ● IFRS does the book give for common stock?</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share capital (ordinary shares)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statement of profit or loss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statement of financial position</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share premium</w:t>
            </w:r>
          </w:p>
        </w:tc>
      </w:tr>
    </w:tbl>
    <w:p>
      <w:pPr>
        <w:spacing w:before="40" w:after="16"/>
        <w:ind w:left="300" w:hanging="300"/>
      </w:pPr>
      <w:r>
        <w:rPr>
          <w:b/>
          <w:bCs/>
          <w:color w:val="353A7C"/>
          <w:sz w:val="19"/>
          <w:szCs w:val="19"/>
        </w:rPr>
        <w:t xml:space="preserve">4.  </w:t>
      </w:r>
      <w:r>
        <w:rPr>
          <w:sz w:val="19"/>
          <w:szCs w:val="19"/>
        </w:rPr>
        <w:t xml:space="preserve">Which ● IFRS does the book give for additional paid-in capital?</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share premium</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statement of financial position</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profit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share capital (ordinary shares)</w:t>
            </w:r>
          </w:p>
        </w:tc>
      </w:tr>
    </w:tbl>
    <w:p>
      <w:pPr>
        <w:spacing w:before="40" w:after="16"/>
        <w:ind w:left="300" w:hanging="300"/>
      </w:pPr>
      <w:r>
        <w:rPr>
          <w:b/>
          <w:bCs/>
          <w:color w:val="353A7C"/>
          <w:sz w:val="19"/>
          <w:szCs w:val="19"/>
        </w:rPr>
        <w:t xml:space="preserve">5.  </w:t>
      </w:r>
      <w:r>
        <w:rPr>
          <w:sz w:val="19"/>
          <w:szCs w:val="19"/>
        </w:rPr>
        <w:t xml:space="preserve">Which ● IFRS does the book give for accounts receivable?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statement of financial position</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trade receivables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share premium</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profit</w:t>
            </w:r>
          </w:p>
        </w:tc>
      </w:tr>
    </w:tbl>
    <w:p>
      <w:pPr>
        <w:spacing w:before="40" w:after="16"/>
        <w:ind w:left="300" w:hanging="300"/>
      </w:pPr>
      <w:r>
        <w:rPr>
          <w:b/>
          <w:bCs/>
          <w:color w:val="353A7C"/>
          <w:sz w:val="19"/>
          <w:szCs w:val="19"/>
        </w:rPr>
        <w:t xml:space="preserve">6.  </w:t>
      </w:r>
      <w:r>
        <w:rPr>
          <w:sz w:val="19"/>
          <w:szCs w:val="19"/>
        </w:rPr>
        <w:t xml:space="preserve">Which ● IFRS does the book give for net income?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share capital (ordinary shares)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profit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trade receivables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statement of profit or loss</w:t>
            </w:r>
          </w:p>
        </w:tc>
      </w:tr>
    </w:tbl>
    <w:p>
      <w:pPr>
        <w:spacing w:before="40" w:after="16"/>
        <w:ind w:left="300" w:hanging="300"/>
      </w:pPr>
      <w:r>
        <w:rPr>
          <w:b/>
          <w:bCs/>
          <w:color w:val="353A7C"/>
          <w:sz w:val="19"/>
          <w:szCs w:val="19"/>
        </w:rPr>
        <w:t xml:space="preserve">7.  </w:t>
      </w:r>
      <w:r>
        <w:rPr>
          <w:sz w:val="19"/>
          <w:szCs w:val="19"/>
        </w:rPr>
        <w:t xml:space="preserve">Which organization writes U.S. GAAP?</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The FASB</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The PCAOB</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The SEC</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The IASB</w:t>
            </w:r>
          </w:p>
        </w:tc>
      </w:tr>
    </w:tbl>
    <w:p>
      <w:pPr>
        <w:spacing w:before="40" w:after="16"/>
        <w:ind w:left="300" w:hanging="300"/>
      </w:pPr>
      <w:r>
        <w:rPr>
          <w:b/>
          <w:bCs/>
          <w:color w:val="353A7C"/>
          <w:sz w:val="19"/>
          <w:szCs w:val="19"/>
        </w:rPr>
        <w:t xml:space="preserve">8.  </w:t>
      </w:r>
      <w:r>
        <w:rPr>
          <w:sz w:val="19"/>
          <w:szCs w:val="19"/>
        </w:rPr>
        <w:t xml:space="preserve">The IFRS term share premium has the same meaning as the U.S. GAAP term:</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retained earnings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net income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common stock</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additional paid-in capital</w:t>
            </w:r>
          </w:p>
        </w:tc>
      </w:tr>
    </w:tbl>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Who writes the rules? U.S. GAAP and IFRS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9.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38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438352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 U.S. GAAP (used on the exam)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 U.S. GAAP (used on the exam)</w:t>
            </w:r>
          </w:p>
        </w:tc>
        <w:tc>
          <w:tcPr>
            <w:tcW w:type="pct" w:w="2600"/>
            <w:tcMar>
              <w:top w:type="dxa" w:w="50"/>
              <w:left w:type="dxa" w:w="110"/>
              <w:bottom w:type="dxa" w:w="50"/>
              <w:right w:type="dxa" w:w="110"/>
            </w:tcMar>
          </w:tcPr>
          <w:p>
            <w:pPr>
              <w:spacing w:before="26" w:after="26"/>
            </w:pPr>
            <w:r>
              <w:rPr>
                <w:b/>
                <w:bCs/>
                <w:color w:val="353A7C"/>
                <w:sz w:val="15"/>
                <w:szCs w:val="15"/>
              </w:rPr>
              <w:t xml:space="preserve">● IFRS</w:t>
            </w:r>
          </w:p>
        </w:tc>
      </w:tr>
      <w:tr>
        <w:tc>
          <w:tcPr>
            <w:tcW w:type="pct" w:w="2400"/>
            <w:tcMar>
              <w:top w:type="dxa" w:w="50"/>
              <w:left w:type="dxa" w:w="110"/>
              <w:bottom w:type="dxa" w:w="50"/>
              <w:right w:type="dxa" w:w="110"/>
            </w:tcMar>
          </w:tcPr>
          <w:p>
            <w:pPr>
              <w:spacing w:before="26" w:after="26"/>
            </w:pPr>
            <w:r>
              <w:rPr>
                <w:color w:val="232733"/>
                <w:sz w:val="16"/>
                <w:szCs w:val="16"/>
              </w:rPr>
              <w:t xml:space="preserve">balance sheet</w:t>
            </w:r>
          </w:p>
        </w:tc>
        <w:tc>
          <w:tcPr>
            <w:tcW w:type="pct" w:w="2600"/>
            <w:tcMar>
              <w:top w:type="dxa" w:w="50"/>
              <w:left w:type="dxa" w:w="110"/>
              <w:bottom w:type="dxa" w:w="50"/>
              <w:right w:type="dxa" w:w="110"/>
            </w:tcMar>
          </w:tcPr>
          <w:p>
            <w:pPr>
              <w:spacing w:before="26" w:after="26"/>
            </w:pPr>
            <w:r>
              <w:rPr>
                <w:color w:val="232733"/>
                <w:sz w:val="16"/>
                <w:szCs w:val="16"/>
              </w:rPr>
              <w:t xml:space="preserve">statement of financial position</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income statement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statement of profit or loss</w:t>
            </w:r>
          </w:p>
        </w:tc>
      </w:tr>
      <w:tr>
        <w:tc>
          <w:tcPr>
            <w:tcW w:type="pct" w:w="2400"/>
            <w:tcMar>
              <w:top w:type="dxa" w:w="50"/>
              <w:left w:type="dxa" w:w="110"/>
              <w:bottom w:type="dxa" w:w="50"/>
              <w:right w:type="dxa" w:w="110"/>
            </w:tcMar>
          </w:tcPr>
          <w:p>
            <w:pPr>
              <w:spacing w:before="26" w:after="26"/>
            </w:pPr>
            <w:r>
              <w:rPr>
                <w:color w:val="232733"/>
                <w:sz w:val="16"/>
                <w:szCs w:val="16"/>
              </w:rPr>
              <w:t xml:space="preserve">common stock</w:t>
            </w:r>
          </w:p>
        </w:tc>
        <w:tc>
          <w:tcPr>
            <w:tcW w:type="pct" w:w="2600"/>
            <w:tcMar>
              <w:top w:type="dxa" w:w="50"/>
              <w:left w:type="dxa" w:w="110"/>
              <w:bottom w:type="dxa" w:w="50"/>
              <w:right w:type="dxa" w:w="110"/>
            </w:tcMar>
          </w:tcPr>
          <w:p>
            <w:pPr>
              <w:spacing w:before="26" w:after="26"/>
            </w:pPr>
            <w:r>
              <w:rPr>
                <w:color w:val="232733"/>
                <w:sz w:val="16"/>
                <w:szCs w:val="16"/>
              </w:rPr>
              <w:t xml:space="preserve">share capital (ordinary shares)</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share premium</w:t>
            </w:r>
          </w:p>
        </w:tc>
      </w:tr>
      <w:tr>
        <w:tc>
          <w:tcPr>
            <w:tcW w:type="pct" w:w="2400"/>
            <w:tcMar>
              <w:top w:type="dxa" w:w="50"/>
              <w:left w:type="dxa" w:w="110"/>
              <w:bottom w:type="dxa" w:w="50"/>
              <w:right w:type="dxa" w:w="110"/>
            </w:tcMar>
          </w:tcPr>
          <w:p>
            <w:pPr>
              <w:spacing w:before="26" w:after="26"/>
            </w:pPr>
            <w:r>
              <w:rPr>
                <w:color w:val="232733"/>
                <w:sz w:val="16"/>
                <w:szCs w:val="16"/>
              </w:rPr>
              <w:t xml:space="preserve">accounts receivable</w:t>
            </w:r>
          </w:p>
        </w:tc>
        <w:tc>
          <w:tcPr>
            <w:tcW w:type="pct" w:w="2600"/>
            <w:tcMar>
              <w:top w:type="dxa" w:w="50"/>
              <w:left w:type="dxa" w:w="110"/>
              <w:bottom w:type="dxa" w:w="50"/>
              <w:right w:type="dxa" w:w="110"/>
            </w:tcMar>
          </w:tcPr>
          <w:p>
            <w:pPr>
              <w:spacing w:before="26" w:after="26"/>
            </w:pPr>
            <w:r>
              <w:rPr>
                <w:color w:val="232733"/>
                <w:sz w:val="16"/>
                <w:szCs w:val="16"/>
              </w:rPr>
              <w:t xml:space="preserve">trade receivables</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net income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profit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10.  </w:t>
      </w:r>
      <w:r>
        <w:rPr>
          <w:sz w:val="19"/>
          <w:szCs w:val="19"/>
        </w:rPr>
        <w:t xml:space="preserve">Which ● IFRS does the book give for balance sheet?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statement of profit or loss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share capital (ordinary shares)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statement of financial position</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profit</w:t>
            </w:r>
          </w:p>
        </w:tc>
      </w:tr>
    </w:tbl>
    <w:p>
      <w:pPr>
        <w:spacing w:before="40" w:after="16"/>
        <w:ind w:left="300" w:hanging="300"/>
      </w:pPr>
      <w:r>
        <w:rPr>
          <w:b/>
          <w:bCs/>
          <w:color w:val="353A7C"/>
          <w:sz w:val="19"/>
          <w:szCs w:val="19"/>
        </w:rPr>
        <w:t xml:space="preserve">11.  </w:t>
      </w:r>
      <w:r>
        <w:rPr>
          <w:sz w:val="19"/>
          <w:szCs w:val="19"/>
        </w:rPr>
        <w:t xml:space="preserve">Which ● IFRS does the book give for income statement?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statement of profit or loss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statement of financial position</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share capital (ordinary shares)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profit</w:t>
            </w:r>
          </w:p>
        </w:tc>
      </w:tr>
    </w:tbl>
    <w:p>
      <w:pPr>
        <w:spacing w:before="40" w:after="16"/>
        <w:ind w:left="300" w:hanging="300"/>
      </w:pPr>
      <w:r>
        <w:rPr>
          <w:b/>
          <w:bCs/>
          <w:color w:val="353A7C"/>
          <w:sz w:val="19"/>
          <w:szCs w:val="19"/>
        </w:rPr>
        <w:t xml:space="preserve">12.  </w:t>
      </w:r>
      <w:r>
        <w:rPr>
          <w:sz w:val="19"/>
          <w:szCs w:val="19"/>
        </w:rPr>
        <w:t xml:space="preserve">Which ● IFRS does the book give for common stock?</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statement of financial position</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trade receivables</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statement of profit or loss</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share capital (ordinary shares)</w:t>
            </w:r>
          </w:p>
        </w:tc>
      </w:tr>
    </w:tbl>
    <w:p>
      <w:pPr>
        <w:spacing w:before="40" w:after="16"/>
        <w:ind w:left="300" w:hanging="300"/>
      </w:pPr>
      <w:r>
        <w:rPr>
          <w:b/>
          <w:bCs/>
          <w:color w:val="353A7C"/>
          <w:sz w:val="19"/>
          <w:szCs w:val="19"/>
        </w:rPr>
        <w:t xml:space="preserve">13.  </w:t>
      </w:r>
      <w:r>
        <w:rPr>
          <w:sz w:val="19"/>
          <w:szCs w:val="19"/>
        </w:rPr>
        <w:t xml:space="preserve">Which ● IFRS does the book give for additional paid-in capital?</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statement of financial position</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share premium</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profit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share capital (ordinary shares)</w:t>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14.  </w:t>
      </w:r>
      <w:r>
        <w:rPr>
          <w:sz w:val="19"/>
          <w:szCs w:val="19"/>
        </w:rPr>
        <w:t xml:space="preserve">Which organization writes U.S. GAAP?</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The FASB</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The PCAOB</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The SEC</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The IASB</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15.  </w:t>
            </w:r>
            <w:r>
              <w:rPr>
                <w:sz w:val="19"/>
                <w:szCs w:val="19"/>
              </w:rPr>
              <w:t xml:space="preserve">Which organization writes U.S. GAAP?</w:t>
            </w:r>
          </w:p>
          <w:p>
            <w:pPr>
              <w:spacing w:after="16"/>
              <w:ind w:left="500" w:hanging="200"/>
            </w:pPr>
            <w:r>
              <w:rPr>
                <w:b/>
                <w:bCs/>
                <w:color w:val="8186EF"/>
                <w:sz w:val="18"/>
                <w:szCs w:val="18"/>
              </w:rPr>
              <w:t xml:space="preserve">A. </w:t>
            </w:r>
            <w:r>
              <w:rPr>
                <w:sz w:val="18"/>
                <w:szCs w:val="18"/>
              </w:rPr>
              <w:t xml:space="preserve">The FASB</w:t>
            </w:r>
          </w:p>
          <w:p>
            <w:pPr>
              <w:spacing w:after="16"/>
              <w:ind w:left="500" w:hanging="200"/>
            </w:pPr>
            <w:r>
              <w:rPr>
                <w:b/>
                <w:bCs/>
                <w:color w:val="8186EF"/>
                <w:sz w:val="18"/>
                <w:szCs w:val="18"/>
              </w:rPr>
              <w:t xml:space="preserve">B. </w:t>
            </w:r>
            <w:r>
              <w:rPr>
                <w:sz w:val="18"/>
                <w:szCs w:val="18"/>
              </w:rPr>
              <w:t xml:space="preserve">The SEC</w:t>
            </w:r>
          </w:p>
          <w:p>
            <w:pPr>
              <w:spacing w:after="16"/>
              <w:ind w:left="500" w:hanging="200"/>
            </w:pPr>
            <w:r>
              <w:rPr>
                <w:b/>
                <w:bCs/>
                <w:color w:val="8186EF"/>
                <w:sz w:val="18"/>
                <w:szCs w:val="18"/>
              </w:rPr>
              <w:t xml:space="preserve">C. </w:t>
            </w:r>
            <w:r>
              <w:rPr>
                <w:sz w:val="18"/>
                <w:szCs w:val="18"/>
              </w:rPr>
              <w:t xml:space="preserve">The PCAOB</w:t>
            </w:r>
          </w:p>
          <w:p>
            <w:pPr>
              <w:spacing w:after="16"/>
              <w:ind w:left="500" w:hanging="200"/>
            </w:pPr>
            <w:r>
              <w:rPr>
                <w:b/>
                <w:bCs/>
                <w:color w:val="8186EF"/>
                <w:sz w:val="18"/>
                <w:szCs w:val="18"/>
              </w:rPr>
              <w:t xml:space="preserve">D. </w:t>
            </w:r>
            <w:r>
              <w:rPr>
                <w:sz w:val="18"/>
                <w:szCs w:val="18"/>
              </w:rPr>
              <w:t xml:space="preserve">The IASB</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16.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equity</w:t>
            </w:r>
          </w:p>
        </w:tc>
        <w:tc>
          <w:tcPr>
            <w:tcW w:type="pct" w:w="2600"/>
            <w:tcMar>
              <w:top w:type="dxa" w:w="50"/>
              <w:left w:type="dxa" w:w="110"/>
              <w:bottom w:type="dxa" w:w="50"/>
              <w:right w:type="dxa" w:w="110"/>
            </w:tcMar>
          </w:tcPr>
          <w:p>
            <w:pPr>
              <w:spacing w:before="26" w:after="26"/>
            </w:pPr>
            <w:r>
              <w:rPr>
                <w:color w:val="232733"/>
                <w:sz w:val="16"/>
                <w:szCs w:val="16"/>
              </w:rPr>
              <w:t xml:space="preserve">حقوق الملكية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debit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مدين</w:t>
            </w:r>
          </w:p>
        </w:tc>
      </w:tr>
      <w:tr>
        <w:tc>
          <w:tcPr>
            <w:tcW w:type="pct" w:w="2400"/>
            <w:tcMar>
              <w:top w:type="dxa" w:w="50"/>
              <w:left w:type="dxa" w:w="110"/>
              <w:bottom w:type="dxa" w:w="50"/>
              <w:right w:type="dxa" w:w="110"/>
            </w:tcMar>
          </w:tcPr>
          <w:p>
            <w:pPr>
              <w:spacing w:before="26" w:after="26"/>
            </w:pPr>
            <w:r>
              <w:rPr>
                <w:color w:val="232733"/>
                <w:sz w:val="16"/>
                <w:szCs w:val="16"/>
              </w:rPr>
              <w:t xml:space="preserve">general-purpose financial statements</w:t>
            </w:r>
          </w:p>
        </w:tc>
        <w:tc>
          <w:tcPr>
            <w:tcW w:type="pct" w:w="2600"/>
            <w:tcMar>
              <w:top w:type="dxa" w:w="50"/>
              <w:left w:type="dxa" w:w="110"/>
              <w:bottom w:type="dxa" w:w="50"/>
              <w:right w:type="dxa" w:w="110"/>
            </w:tcMar>
          </w:tcPr>
          <w:p>
            <w:pPr>
              <w:spacing w:before="26" w:after="26"/>
            </w:pPr>
            <w:r>
              <w:rPr>
                <w:color w:val="232733"/>
                <w:sz w:val="16"/>
                <w:szCs w:val="16"/>
              </w:rPr>
              <w:t xml:space="preserve">القوائم المالية ذات الغرض العام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gain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مكسب (مكاسب)</w:t>
            </w:r>
          </w:p>
        </w:tc>
      </w:tr>
      <w:tr>
        <w:tc>
          <w:tcPr>
            <w:tcW w:type="pct" w:w="2400"/>
            <w:tcMar>
              <w:top w:type="dxa" w:w="50"/>
              <w:left w:type="dxa" w:w="110"/>
              <w:bottom w:type="dxa" w:w="50"/>
              <w:right w:type="dxa" w:w="110"/>
            </w:tcMar>
          </w:tcPr>
          <w:p>
            <w:pPr>
              <w:spacing w:before="26" w:after="26"/>
            </w:pPr>
            <w:r>
              <w:rPr>
                <w:color w:val="232733"/>
                <w:sz w:val="16"/>
                <w:szCs w:val="16"/>
              </w:rPr>
              <w:t xml:space="preserve">double-entry system</w:t>
            </w:r>
          </w:p>
        </w:tc>
        <w:tc>
          <w:tcPr>
            <w:tcW w:type="pct" w:w="2600"/>
            <w:tcMar>
              <w:top w:type="dxa" w:w="50"/>
              <w:left w:type="dxa" w:w="110"/>
              <w:bottom w:type="dxa" w:w="50"/>
              <w:right w:type="dxa" w:w="110"/>
            </w:tcMar>
          </w:tcPr>
          <w:p>
            <w:pPr>
              <w:spacing w:before="26" w:after="26"/>
            </w:pPr>
            <w:r>
              <w:rPr>
                <w:color w:val="232733"/>
                <w:sz w:val="16"/>
                <w:szCs w:val="16"/>
              </w:rPr>
              <w:t xml:space="preserve">نظام القيد المزدوج</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مجمع الإهلاك (مجمع الاستهلاك / الاهتلاك)</w:t>
            </w:r>
          </w:p>
        </w:tc>
      </w:tr>
      <w:tr>
        <w:tc>
          <w:tcPr>
            <w:tcW w:type="pct" w:w="2400"/>
            <w:tcMar>
              <w:top w:type="dxa" w:w="50"/>
              <w:left w:type="dxa" w:w="110"/>
              <w:bottom w:type="dxa" w:w="50"/>
              <w:right w:type="dxa" w:w="110"/>
            </w:tcMar>
          </w:tcPr>
          <w:p>
            <w:pPr>
              <w:spacing w:before="26" w:after="26"/>
            </w:pPr>
            <w:r>
              <w:rPr>
                <w:color w:val="232733"/>
                <w:sz w:val="16"/>
                <w:szCs w:val="16"/>
              </w:rPr>
              <w:t xml:space="preserve">notes payable</w:t>
            </w:r>
          </w:p>
        </w:tc>
        <w:tc>
          <w:tcPr>
            <w:tcW w:type="pct" w:w="2600"/>
            <w:tcMar>
              <w:top w:type="dxa" w:w="50"/>
              <w:left w:type="dxa" w:w="110"/>
              <w:bottom w:type="dxa" w:w="50"/>
              <w:right w:type="dxa" w:w="110"/>
            </w:tcMar>
          </w:tcPr>
          <w:p>
            <w:pPr>
              <w:spacing w:before="26" w:after="26"/>
            </w:pPr>
            <w:r>
              <w:rPr>
                <w:color w:val="232733"/>
                <w:sz w:val="16"/>
                <w:szCs w:val="16"/>
              </w:rPr>
              <w:t xml:space="preserve">أوراق الدفع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IASB</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مجلس معايير المحاسبة الدولية</w:t>
            </w:r>
          </w:p>
        </w:tc>
      </w:tr>
      <w:tr>
        <w:tc>
          <w:tcPr>
            <w:tcW w:type="pct" w:w="2400"/>
            <w:tcMar>
              <w:top w:type="dxa" w:w="50"/>
              <w:left w:type="dxa" w:w="110"/>
              <w:bottom w:type="dxa" w:w="50"/>
              <w:right w:type="dxa" w:w="110"/>
            </w:tcMar>
          </w:tcPr>
          <w:p>
            <w:pPr>
              <w:spacing w:before="26" w:after="26"/>
            </w:pPr>
            <w:r>
              <w:rPr>
                <w:color w:val="232733"/>
                <w:sz w:val="16"/>
                <w:szCs w:val="16"/>
              </w:rPr>
              <w:t xml:space="preserve">statement of changes in equity</w:t>
            </w:r>
          </w:p>
        </w:tc>
        <w:tc>
          <w:tcPr>
            <w:tcW w:type="pct" w:w="2600"/>
            <w:tcMar>
              <w:top w:type="dxa" w:w="50"/>
              <w:left w:type="dxa" w:w="110"/>
              <w:bottom w:type="dxa" w:w="50"/>
              <w:right w:type="dxa" w:w="110"/>
            </w:tcMar>
          </w:tcPr>
          <w:p>
            <w:pPr>
              <w:spacing w:before="26" w:after="26"/>
            </w:pPr>
            <w:r>
              <w:rPr>
                <w:color w:val="232733"/>
                <w:sz w:val="16"/>
                <w:szCs w:val="16"/>
              </w:rPr>
              <w:t xml:space="preserve">قائمة التغيرات في حقوق الملكية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مكسب (مكاسب)</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مجلس معايير المحاسبة الدولية</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قائمة التغيرات في حقوق الملكية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حقوق الملكية</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القوائم المالية ذات الغرض العام</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مدين</w:t>
            </w:r>
          </w:p>
        </w:tc>
      </w:tr>
    </w:tbl>
    <w:p/>
    <w:p>
      <w:pPr>
        <w:spacing w:before="24" w:after="24"/>
        <w:ind w:left="300" w:hanging="300"/>
      </w:pPr>
      <w:r>
        <w:rPr>
          <w:b/>
          <w:bCs/>
          <w:color w:val="353A7C"/>
          <w:sz w:val="18"/>
          <w:szCs w:val="18"/>
        </w:rPr>
        <w:t xml:space="preserve">17.  </w:t>
      </w:r>
      <w:r>
        <w:rPr>
          <w:sz w:val="18"/>
          <w:szCs w:val="18"/>
        </w:rPr>
        <w:t xml:space="preserve">debit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18.  </w:t>
      </w:r>
      <w:r>
        <w:rPr>
          <w:sz w:val="18"/>
          <w:szCs w:val="18"/>
        </w:rPr>
        <w:t xml:space="preserve">general-purpose financial statements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19.  </w:t>
      </w:r>
      <w:r>
        <w:rPr>
          <w:sz w:val="18"/>
          <w:szCs w:val="18"/>
        </w:rPr>
        <w:t xml:space="preserve">gain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20.  </w:t>
      </w:r>
      <w:r>
        <w:rPr>
          <w:sz w:val="18"/>
          <w:szCs w:val="18"/>
        </w:rPr>
        <w:t xml:space="preserve">statement of changes in equity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equity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IASB</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23.  </w:t>
      </w:r>
      <w:r>
        <w:rPr>
          <w:sz w:val="19"/>
          <w:szCs w:val="19"/>
        </w:rPr>
        <w:t xml:space="preserve">The IFRS term share premium has the same meaning as the U.S. GAAP term:</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retained earnings</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net income</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common stock</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additional paid-in capital</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24.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25.  </w:t>
      </w:r>
      <w:r>
        <w:rPr>
          <w:sz w:val="19"/>
          <w:szCs w:val="19"/>
        </w:rPr>
        <w:t xml:space="preserve">Rebuild the figure from this handout. Label every part and fill in every box.</w:t>
      </w:r>
    </w:p>
    <w:p>
      <w:pPr>
        <w:spacing w:after="40" w:before="90"/>
        <w:jc w:val="center"/>
      </w:pPr>
      <w:r>
        <w:drawing>
          <wp:inline distT="0" distB="0" distL="0" distR="0">
            <wp:extent cx="5734050" cy="438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438352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26.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equity  ·  debit  ·  general-purpose financial statements  ·  gain</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5"/>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1.6</w:t>
      </w:r>
    </w:p>
    <w:p>
      <w:pPr>
        <w:spacing w:after="8"/>
      </w:pPr>
      <w:r>
        <w:rPr>
          <w:color w:val="23265A"/>
          <w:sz w:val="22"/>
          <w:szCs w:val="22"/>
        </w:rPr>
        <w:t xml:space="preserve">A first look at the four statements</w:t>
      </w:r>
    </w:p>
    <w:p>
      <w:pPr>
        <w:spacing w:after="130"/>
      </w:pPr>
      <w:r>
        <w:rPr>
          <w:color w:val="6B7280"/>
          <w:sz w:val="20"/>
          <w:szCs w:val="20"/>
        </w:rPr>
        <w:t xml:space="preserve">section 1.6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Answer every one of these now, from what you already know or by guessing. You are not expected to get them right: you are about to be shown where each answer comes from.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This handout settles</w:t>
            </w:r>
          </w:p>
        </w:tc>
        <w:tc>
          <w:tcPr>
            <w:tcW w:type="pct" w:w="2400"/>
            <w:tcMar>
              <w:top w:type="dxa" w:w="50"/>
              <w:left w:type="dxa" w:w="110"/>
              <w:bottom w:type="dxa" w:w="50"/>
              <w:right w:type="dxa" w:w="110"/>
            </w:tcMar>
          </w:tcPr>
          <w:p>
            <w:pPr>
              <w:spacing w:before="26" w:after="26"/>
            </w:pPr>
            <w:r>
              <w:rPr>
                <w:b/>
                <w:bCs/>
                <w:color w:val="353A7C"/>
                <w:sz w:val="15"/>
                <w:szCs w:val="15"/>
              </w:rPr>
              <w:t xml:space="preserve">where it is answered</w:t>
            </w:r>
          </w:p>
        </w:tc>
      </w:tr>
      <w:tr>
        <w:tc>
          <w:tcPr>
            <w:tcW w:type="pct" w:w="2600"/>
            <w:tcMar>
              <w:top w:type="dxa" w:w="50"/>
              <w:left w:type="dxa" w:w="110"/>
              <w:bottom w:type="dxa" w:w="50"/>
              <w:right w:type="dxa" w:w="110"/>
            </w:tcMar>
          </w:tcPr>
          <w:p>
            <w:pPr>
              <w:spacing w:before="26" w:after="26"/>
            </w:pPr>
            <w:r>
              <w:rPr>
                <w:color w:val="232733"/>
                <w:sz w:val="16"/>
                <w:szCs w:val="16"/>
              </w:rPr>
              <w:t xml:space="preserve">A first look at the four statements</w:t>
            </w:r>
          </w:p>
        </w:tc>
        <w:tc>
          <w:tcPr>
            <w:tcW w:type="pct" w:w="2400"/>
            <w:tcMar>
              <w:top w:type="dxa" w:w="50"/>
              <w:left w:type="dxa" w:w="110"/>
              <w:bottom w:type="dxa" w:w="50"/>
              <w:right w:type="dxa" w:w="110"/>
            </w:tcMar>
          </w:tcPr>
          <w:p>
            <w:pPr>
              <w:spacing w:before="26" w:after="26"/>
            </w:pPr>
            <w:r>
              <w:rPr>
                <w:color w:val="232733"/>
                <w:sz w:val="16"/>
                <w:szCs w:val="16"/>
              </w:rPr>
              <w:t xml:space="preserve">cycle A</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Account and what goes with it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cycle B</w:t>
            </w:r>
          </w:p>
        </w:tc>
      </w:tr>
      <w:tr>
        <w:tc>
          <w:tcPr>
            <w:tcW w:type="pct" w:w="2600"/>
            <w:tcMar>
              <w:top w:type="dxa" w:w="50"/>
              <w:left w:type="dxa" w:w="110"/>
              <w:bottom w:type="dxa" w:w="50"/>
              <w:right w:type="dxa" w:w="110"/>
            </w:tcMar>
          </w:tcPr>
          <w:p>
            <w:pPr>
              <w:spacing w:before="26" w:after="26"/>
            </w:pPr>
            <w:r>
              <w:rPr>
                <w:color w:val="232733"/>
                <w:sz w:val="16"/>
                <w:szCs w:val="16"/>
              </w:rPr>
              <w:t xml:space="preserve">and you mark your own answers</w:t>
            </w:r>
          </w:p>
        </w:tc>
        <w:tc>
          <w:tcPr>
            <w:tcW w:type="pct" w:w="2400"/>
            <w:tcMar>
              <w:top w:type="dxa" w:w="50"/>
              <w:left w:type="dxa" w:w="110"/>
              <w:bottom w:type="dxa" w:w="50"/>
              <w:right w:type="dxa" w:w="110"/>
            </w:tcMar>
          </w:tcPr>
          <w:p>
            <w:pPr>
              <w:spacing w:before="26" w:after="26"/>
            </w:pPr>
            <w:r>
              <w:rPr>
                <w:color w:val="232733"/>
                <w:sz w:val="16"/>
                <w:szCs w:val="16"/>
              </w:rPr>
              <w:t xml:space="preserve">at every checkpoint</w:t>
            </w:r>
          </w:p>
        </w:tc>
      </w:tr>
    </w:tbl>
    <w:p/>
    <w:p>
      <w:pPr>
        <w:spacing w:before="40" w:after="16"/>
        <w:ind w:left="300" w:hanging="300"/>
      </w:pPr>
      <w:r>
        <w:rPr>
          <w:b/>
          <w:bCs/>
          <w:color w:val="353A7C"/>
          <w:sz w:val="19"/>
          <w:szCs w:val="19"/>
        </w:rPr>
        <w:t xml:space="preserve">1.  </w:t>
      </w:r>
      <w:r>
        <w:rPr>
          <w:sz w:val="19"/>
          <w:szCs w:val="19"/>
        </w:rPr>
        <w:t xml:space="preserve">Which debit does the book give for Cash?</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9,750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936</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1,050</w:t>
            </w:r>
          </w:p>
        </w:tc>
      </w:tr>
    </w:tbl>
    <w:p>
      <w:pPr>
        <w:spacing w:before="40" w:after="16"/>
        <w:ind w:left="300" w:hanging="300"/>
      </w:pPr>
      <w:r>
        <w:rPr>
          <w:b/>
          <w:bCs/>
          <w:color w:val="353A7C"/>
          <w:sz w:val="19"/>
          <w:szCs w:val="19"/>
        </w:rPr>
        <w:t xml:space="preserve">2.  </w:t>
      </w:r>
      <w:r>
        <w:rPr>
          <w:sz w:val="19"/>
          <w:szCs w:val="19"/>
        </w:rPr>
        <w:t xml:space="preserve">Which debit does the book give for Accounts receivable?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420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936</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90</w:t>
            </w:r>
          </w:p>
        </w:tc>
      </w:tr>
    </w:tbl>
    <w:p>
      <w:pPr>
        <w:spacing w:before="40" w:after="16"/>
        <w:ind w:left="300" w:hanging="300"/>
      </w:pPr>
      <w:r>
        <w:rPr>
          <w:b/>
          <w:bCs/>
          <w:color w:val="353A7C"/>
          <w:sz w:val="19"/>
          <w:szCs w:val="19"/>
        </w:rPr>
        <w:t xml:space="preserve">3.  </w:t>
      </w:r>
      <w:r>
        <w:rPr>
          <w:sz w:val="19"/>
          <w:szCs w:val="19"/>
        </w:rPr>
        <w:t xml:space="preserve">Which debit does the book give for Inventory?</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1,050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24</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50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420</w:t>
            </w:r>
          </w:p>
        </w:tc>
      </w:tr>
    </w:tbl>
    <w:p>
      <w:pPr>
        <w:spacing w:before="40" w:after="16"/>
        <w:ind w:left="300" w:hanging="300"/>
      </w:pPr>
      <w:r>
        <w:rPr>
          <w:b/>
          <w:bCs/>
          <w:color w:val="353A7C"/>
          <w:sz w:val="19"/>
          <w:szCs w:val="19"/>
        </w:rPr>
        <w:t xml:space="preserve">4.  </w:t>
      </w:r>
      <w:r>
        <w:rPr>
          <w:sz w:val="19"/>
          <w:szCs w:val="19"/>
        </w:rPr>
        <w:t xml:space="preserve">Which debit does the book give for Land?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520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936</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9,750</w:t>
            </w:r>
          </w:p>
        </w:tc>
      </w:tr>
    </w:tbl>
    <w:p>
      <w:pPr>
        <w:spacing w:before="40" w:after="16"/>
        <w:ind w:left="300" w:hanging="300"/>
      </w:pPr>
      <w:r>
        <w:rPr>
          <w:b/>
          <w:bCs/>
          <w:color w:val="353A7C"/>
          <w:sz w:val="19"/>
          <w:szCs w:val="19"/>
        </w:rPr>
        <w:t xml:space="preserve">5.  </w:t>
      </w:r>
      <w:r>
        <w:rPr>
          <w:sz w:val="19"/>
          <w:szCs w:val="19"/>
        </w:rPr>
        <w:t xml:space="preserve">Which debit does the book give for Equipment?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520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90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936</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4,200</w:t>
            </w:r>
          </w:p>
        </w:tc>
      </w:tr>
    </w:tbl>
    <w:p>
      <w:pPr>
        <w:spacing w:before="40" w:after="16"/>
        <w:ind w:left="300" w:hanging="300"/>
      </w:pPr>
      <w:r>
        <w:rPr>
          <w:b/>
          <w:bCs/>
          <w:color w:val="353A7C"/>
          <w:sz w:val="19"/>
          <w:szCs w:val="19"/>
        </w:rPr>
        <w:t xml:space="preserve">6.  </w:t>
      </w:r>
      <w:r>
        <w:rPr>
          <w:sz w:val="19"/>
          <w:szCs w:val="19"/>
        </w:rPr>
        <w:t xml:space="preserve">Which debit does the book give for Cost of goods sold?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4,200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50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9,750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1,860</w:t>
            </w:r>
          </w:p>
        </w:tc>
      </w:tr>
    </w:tbl>
    <w:p>
      <w:pPr>
        <w:spacing w:before="40" w:after="16"/>
        <w:ind w:left="300" w:hanging="300"/>
      </w:pPr>
      <w:r>
        <w:rPr>
          <w:b/>
          <w:bCs/>
          <w:color w:val="353A7C"/>
          <w:sz w:val="19"/>
          <w:szCs w:val="19"/>
        </w:rPr>
        <w:t xml:space="preserve">7.  </w:t>
      </w:r>
      <w:r>
        <w:rPr>
          <w:sz w:val="19"/>
          <w:szCs w:val="19"/>
        </w:rPr>
        <w:t xml:space="preserve">Which debit does the book give for Wages expense?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90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1,860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420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520</w:t>
            </w:r>
          </w:p>
        </w:tc>
      </w:tr>
    </w:tbl>
    <w:p>
      <w:pPr>
        <w:spacing w:before="40" w:after="16"/>
        <w:ind w:left="300" w:hanging="300"/>
      </w:pPr>
      <w:r>
        <w:rPr>
          <w:b/>
          <w:bCs/>
          <w:color w:val="353A7C"/>
          <w:sz w:val="19"/>
          <w:szCs w:val="19"/>
        </w:rPr>
        <w:t xml:space="preserve">8.  </w:t>
      </w:r>
      <w:r>
        <w:rPr>
          <w:sz w:val="19"/>
          <w:szCs w:val="19"/>
        </w:rPr>
        <w:t xml:space="preserve">Which debit does the book give for Depreciation expense?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1,050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24</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4,200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300</w:t>
            </w:r>
          </w:p>
        </w:tc>
      </w:tr>
    </w:tbl>
    <w:p>
      <w:pPr>
        <w:spacing w:before="40" w:after="16"/>
        <w:ind w:left="300" w:hanging="300"/>
      </w:pPr>
      <w:r>
        <w:rPr>
          <w:b/>
          <w:bCs/>
          <w:color w:val="353A7C"/>
          <w:sz w:val="19"/>
          <w:szCs w:val="19"/>
        </w:rPr>
        <w:t xml:space="preserve">9.  </w:t>
      </w:r>
      <w:r>
        <w:rPr>
          <w:sz w:val="19"/>
          <w:szCs w:val="19"/>
        </w:rPr>
        <w:t xml:space="preserve">Which debit does the book give for Totals?</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90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4,200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420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9,750</w:t>
            </w:r>
          </w:p>
        </w:tc>
      </w:tr>
    </w:tbl>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A first look at the four statements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10.  </w:t>
      </w:r>
      <w:r>
        <w:rPr>
          <w:sz w:val="19"/>
          <w:szCs w:val="19"/>
        </w:rPr>
        <w:t xml:space="preserve">The book gives the debit of Cash as “1,050”.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22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3229175"/>
                    </a:xfrm>
                    <a:prstGeom prst="rect">
                      <a:avLst/>
                    </a:prstGeom>
                  </pic:spPr>
                </pic:pic>
              </a:graphicData>
            </a:graphic>
          </wp:inline>
        </w:drawing>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3744"/>
        <w:gridCol w:w="86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Account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Account</w:t>
            </w:r>
          </w:p>
        </w:tc>
        <w:tc>
          <w:tcPr>
            <w:tcW w:type="pct" w:w="1950"/>
            <w:tcMar>
              <w:top w:type="dxa" w:w="50"/>
              <w:left w:type="dxa" w:w="110"/>
              <w:bottom w:type="dxa" w:w="50"/>
              <w:right w:type="dxa" w:w="110"/>
            </w:tcMar>
          </w:tcPr>
          <w:p>
            <w:pPr>
              <w:spacing w:before="26" w:after="26"/>
            </w:pPr>
            <w:r>
              <w:rPr>
                <w:b/>
                <w:bCs/>
                <w:color w:val="353A7C"/>
                <w:sz w:val="15"/>
                <w:szCs w:val="15"/>
              </w:rPr>
              <w:t xml:space="preserve">Debit</w:t>
            </w:r>
          </w:p>
        </w:tc>
        <w:tc>
          <w:tcPr>
            <w:tcW w:type="pct" w:w="450"/>
            <w:tcMar>
              <w:top w:type="dxa" w:w="50"/>
              <w:left w:type="dxa" w:w="110"/>
              <w:bottom w:type="dxa" w:w="50"/>
              <w:right w:type="dxa" w:w="110"/>
            </w:tcMar>
          </w:tcPr>
          <w:p>
            <w:pPr>
              <w:spacing w:before="26" w:after="26"/>
            </w:pPr>
            <w:r>
              <w:rPr>
                <w:b/>
                <w:bCs/>
                <w:color w:val="353A7C"/>
                <w:sz w:val="15"/>
                <w:szCs w:val="15"/>
              </w:rPr>
              <w:t xml:space="preserve">Credit</w:t>
            </w:r>
          </w:p>
        </w:tc>
      </w:tr>
      <w:tr>
        <w:tc>
          <w:tcPr>
            <w:tcW w:type="pct" w:w="2600"/>
            <w:tcMar>
              <w:top w:type="dxa" w:w="50"/>
              <w:left w:type="dxa" w:w="110"/>
              <w:bottom w:type="dxa" w:w="50"/>
              <w:right w:type="dxa" w:w="110"/>
            </w:tcMar>
          </w:tcPr>
          <w:p>
            <w:pPr>
              <w:spacing w:before="26" w:after="26"/>
            </w:pPr>
            <w:r>
              <w:rPr>
                <w:color w:val="232733"/>
                <w:sz w:val="16"/>
                <w:szCs w:val="16"/>
              </w:rPr>
              <w:t xml:space="preserve">Cash</w:t>
            </w:r>
          </w:p>
        </w:tc>
        <w:tc>
          <w:tcPr>
            <w:tcW w:type="pct" w:w="1950"/>
            <w:tcMar>
              <w:top w:type="dxa" w:w="50"/>
              <w:left w:type="dxa" w:w="110"/>
              <w:bottom w:type="dxa" w:w="50"/>
              <w:right w:type="dxa" w:w="110"/>
            </w:tcMar>
          </w:tcPr>
          <w:p>
            <w:pPr>
              <w:spacing w:before="26" w:after="26"/>
            </w:pPr>
            <w:r>
              <w:rPr>
                <w:color w:val="232733"/>
                <w:sz w:val="16"/>
                <w:szCs w:val="16"/>
              </w:rPr>
              <w:t xml:space="preserve">1,050</w:t>
            </w:r>
          </w:p>
        </w:tc>
        <w:tc>
          <w:tcPr>
            <w:tcW w:type="pct" w:w="45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Accounts receivable</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300</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1950"/>
            <w:tcMar>
              <w:top w:type="dxa" w:w="50"/>
              <w:left w:type="dxa" w:w="110"/>
              <w:bottom w:type="dxa" w:w="50"/>
              <w:right w:type="dxa" w:w="110"/>
            </w:tcMar>
          </w:tcPr>
          <w:p>
            <w:pPr>
              <w:spacing w:before="26" w:after="26"/>
            </w:pPr>
            <w:r>
              <w:rPr>
                <w:color w:val="232733"/>
                <w:sz w:val="16"/>
                <w:szCs w:val="16"/>
              </w:rPr>
              <w:t xml:space="preserve"/>
            </w:r>
          </w:p>
        </w:tc>
        <w:tc>
          <w:tcPr>
            <w:tcW w:type="pct" w:w="450"/>
            <w:tcMar>
              <w:top w:type="dxa" w:w="50"/>
              <w:left w:type="dxa" w:w="110"/>
              <w:bottom w:type="dxa" w:w="50"/>
              <w:right w:type="dxa" w:w="110"/>
            </w:tcMar>
          </w:tcPr>
          <w:p>
            <w:pPr>
              <w:spacing w:before="26" w:after="26"/>
            </w:pPr>
            <w:r>
              <w:rPr>
                <w:color w:val="232733"/>
                <w:sz w:val="16"/>
                <w:szCs w:val="16"/>
              </w:rPr>
              <w:t xml:space="preserve">20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Inventory</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420</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Prepaid rent</w:t>
            </w:r>
          </w:p>
        </w:tc>
        <w:tc>
          <w:tcPr>
            <w:tcW w:type="pct" w:w="1950"/>
            <w:tcMar>
              <w:top w:type="dxa" w:w="50"/>
              <w:left w:type="dxa" w:w="110"/>
              <w:bottom w:type="dxa" w:w="50"/>
              <w:right w:type="dxa" w:w="110"/>
            </w:tcMar>
          </w:tcPr>
          <w:p>
            <w:pPr>
              <w:spacing w:before="26" w:after="26"/>
            </w:pPr>
            <w:r>
              <w:rPr>
                <w:color w:val="232733"/>
                <w:sz w:val="16"/>
                <w:szCs w:val="16"/>
              </w:rPr>
              <w:t xml:space="preserve">24</w:t>
            </w:r>
          </w:p>
        </w:tc>
        <w:tc>
          <w:tcPr>
            <w:tcW w:type="pct" w:w="45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Land</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936</w:t>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Equipment</w:t>
            </w:r>
          </w:p>
        </w:tc>
        <w:tc>
          <w:tcPr>
            <w:tcW w:type="pct" w:w="1950"/>
            <w:tcMar>
              <w:top w:type="dxa" w:w="50"/>
              <w:left w:type="dxa" w:w="110"/>
              <w:bottom w:type="dxa" w:w="50"/>
              <w:right w:type="dxa" w:w="110"/>
            </w:tcMar>
          </w:tcPr>
          <w:p>
            <w:pPr>
              <w:spacing w:before="26" w:after="26"/>
            </w:pPr>
            <w:r>
              <w:rPr>
                <w:color w:val="232733"/>
                <w:sz w:val="16"/>
                <w:szCs w:val="16"/>
              </w:rPr>
              <w:t xml:space="preserve">4,200</w:t>
            </w:r>
          </w:p>
        </w:tc>
        <w:tc>
          <w:tcPr>
            <w:tcW w:type="pct" w:w="45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900</w:t>
            </w:r>
          </w:p>
        </w:tc>
      </w:tr>
      <w:tr>
        <w:tc>
          <w:tcPr>
            <w:tcW w:type="pct" w:w="2600"/>
            <w:tcMar>
              <w:top w:type="dxa" w:w="50"/>
              <w:left w:type="dxa" w:w="110"/>
              <w:bottom w:type="dxa" w:w="50"/>
              <w:right w:type="dxa" w:w="110"/>
            </w:tcMar>
          </w:tcPr>
          <w:p>
            <w:pPr>
              <w:spacing w:before="26" w:after="26"/>
            </w:pPr>
            <w:r>
              <w:rPr>
                <w:color w:val="232733"/>
                <w:sz w:val="16"/>
                <w:szCs w:val="16"/>
              </w:rPr>
              <w:t xml:space="preserve">Accounts payable</w:t>
            </w:r>
          </w:p>
        </w:tc>
        <w:tc>
          <w:tcPr>
            <w:tcW w:type="pct" w:w="1950"/>
            <w:tcMar>
              <w:top w:type="dxa" w:w="50"/>
              <w:left w:type="dxa" w:w="110"/>
              <w:bottom w:type="dxa" w:w="50"/>
              <w:right w:type="dxa" w:w="110"/>
            </w:tcMar>
          </w:tcPr>
          <w:p>
            <w:pPr>
              <w:spacing w:before="26" w:after="26"/>
            </w:pPr>
            <w:r>
              <w:rPr>
                <w:color w:val="232733"/>
                <w:sz w:val="16"/>
                <w:szCs w:val="16"/>
              </w:rPr>
              <w:t xml:space="preserve"/>
            </w:r>
          </w:p>
        </w:tc>
        <w:tc>
          <w:tcPr>
            <w:tcW w:type="pct" w:w="450"/>
            <w:tcMar>
              <w:top w:type="dxa" w:w="50"/>
              <w:left w:type="dxa" w:w="110"/>
              <w:bottom w:type="dxa" w:w="50"/>
              <w:right w:type="dxa" w:w="110"/>
            </w:tcMar>
          </w:tcPr>
          <w:p>
            <w:pPr>
              <w:spacing w:before="26" w:after="26"/>
            </w:pPr>
            <w:r>
              <w:rPr>
                <w:color w:val="232733"/>
                <w:sz w:val="16"/>
                <w:szCs w:val="16"/>
              </w:rPr>
              <w:t xml:space="preserve">380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Dividends payable</w:t>
            </w:r>
          </w:p>
        </w:tc>
        <w:tc>
          <w:tcPr>
            <w:tcW w:type="pct" w:w="1950"/>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450"/>
            <w:shd w:fill="FBFAF6" w:val="clear"/>
            <w:tcMar>
              <w:top w:type="dxa" w:w="50"/>
              <w:left w:type="dxa" w:w="110"/>
              <w:bottom w:type="dxa" w:w="50"/>
              <w:right w:type="dxa" w:w="110"/>
            </w:tcMar>
          </w:tcPr>
          <w:p>
            <w:pPr>
              <w:spacing w:before="26" w:after="26"/>
            </w:pPr>
            <w:r>
              <w:rPr>
                <w:color w:val="232733"/>
                <w:sz w:val="16"/>
                <w:szCs w:val="16"/>
              </w:rPr>
              <w:t xml:space="preserve">50</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249"/>
        <w:gridCol w:w="235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Account — the book’s own table (continued)</w:t>
            </w:r>
          </w:p>
        </w:tc>
      </w:tr>
      <w:tr>
        <w:tc>
          <w:tcPr>
            <w:tcW w:type="pct" w:w="2600"/>
            <w:tcMar>
              <w:top w:type="dxa" w:w="50"/>
              <w:left w:type="dxa" w:w="110"/>
              <w:bottom w:type="dxa" w:w="50"/>
              <w:right w:type="dxa" w:w="110"/>
            </w:tcMar>
          </w:tcPr>
          <w:p>
            <w:pPr>
              <w:spacing w:before="26" w:after="26"/>
            </w:pPr>
            <w:r>
              <w:rPr>
                <w:b/>
                <w:bCs/>
                <w:color w:val="353A7C"/>
                <w:sz w:val="15"/>
                <w:szCs w:val="15"/>
              </w:rPr>
              <w:t xml:space="preserve">Account</w:t>
            </w:r>
          </w:p>
        </w:tc>
        <w:tc>
          <w:tcPr>
            <w:tcW w:type="pct" w:w="1172"/>
            <w:tcMar>
              <w:top w:type="dxa" w:w="50"/>
              <w:left w:type="dxa" w:w="110"/>
              <w:bottom w:type="dxa" w:w="50"/>
              <w:right w:type="dxa" w:w="110"/>
            </w:tcMar>
          </w:tcPr>
          <w:p>
            <w:pPr>
              <w:spacing w:before="26" w:after="26"/>
            </w:pPr>
            <w:r>
              <w:rPr>
                <w:b/>
                <w:bCs/>
                <w:color w:val="353A7C"/>
                <w:sz w:val="15"/>
                <w:szCs w:val="15"/>
              </w:rPr>
              <w:t xml:space="preserve">Debit</w:t>
            </w:r>
          </w:p>
        </w:tc>
        <w:tc>
          <w:tcPr>
            <w:tcW w:type="pct" w:w="1228"/>
            <w:tcMar>
              <w:top w:type="dxa" w:w="50"/>
              <w:left w:type="dxa" w:w="110"/>
              <w:bottom w:type="dxa" w:w="50"/>
              <w:right w:type="dxa" w:w="110"/>
            </w:tcMar>
          </w:tcPr>
          <w:p>
            <w:pPr>
              <w:spacing w:before="26" w:after="26"/>
            </w:pPr>
            <w:r>
              <w:rPr>
                <w:b/>
                <w:bCs/>
                <w:color w:val="353A7C"/>
                <w:sz w:val="15"/>
                <w:szCs w:val="15"/>
              </w:rPr>
              <w:t xml:space="preserve">Credit</w:t>
            </w:r>
          </w:p>
        </w:tc>
      </w:tr>
      <w:tr>
        <w:tc>
          <w:tcPr>
            <w:tcW w:type="pct" w:w="2600"/>
            <w:tcMar>
              <w:top w:type="dxa" w:w="50"/>
              <w:left w:type="dxa" w:w="110"/>
              <w:bottom w:type="dxa" w:w="50"/>
              <w:right w:type="dxa" w:w="110"/>
            </w:tcMar>
          </w:tcPr>
          <w:p>
            <w:pPr>
              <w:spacing w:before="26" w:after="26"/>
            </w:pPr>
            <w:r>
              <w:rPr>
                <w:color w:val="232733"/>
                <w:sz w:val="16"/>
                <w:szCs w:val="16"/>
              </w:rPr>
              <w:t xml:space="preserve">Notes payable (long-term)</w:t>
            </w:r>
          </w:p>
        </w:tc>
        <w:tc>
          <w:tcPr>
            <w:tcW w:type="pct" w:w="1172"/>
            <w:tcMar>
              <w:top w:type="dxa" w:w="50"/>
              <w:left w:type="dxa" w:w="110"/>
              <w:bottom w:type="dxa" w:w="50"/>
              <w:right w:type="dxa" w:w="110"/>
            </w:tcMar>
          </w:tcPr>
          <w:p>
            <w:pPr>
              <w:spacing w:before="26" w:after="26"/>
            </w:pPr>
            <w:r>
              <w:rPr>
                <w:color w:val="232733"/>
                <w:sz w:val="16"/>
                <w:szCs w:val="16"/>
              </w:rPr>
              <w:t xml:space="preserve"/>
            </w:r>
          </w:p>
        </w:tc>
        <w:tc>
          <w:tcPr>
            <w:tcW w:type="pct" w:w="1228"/>
            <w:tcMar>
              <w:top w:type="dxa" w:w="50"/>
              <w:left w:type="dxa" w:w="110"/>
              <w:bottom w:type="dxa" w:w="50"/>
              <w:right w:type="dxa" w:w="110"/>
            </w:tcMar>
          </w:tcPr>
          <w:p>
            <w:pPr>
              <w:spacing w:before="26" w:after="26"/>
            </w:pPr>
            <w:r>
              <w:rPr>
                <w:color w:val="232733"/>
                <w:sz w:val="16"/>
                <w:szCs w:val="16"/>
              </w:rPr>
              <w:t xml:space="preserve">1,800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Common stock</w:t>
            </w:r>
          </w:p>
        </w:tc>
        <w:tc>
          <w:tcPr>
            <w:tcW w:type="pct" w:w="1172"/>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228"/>
            <w:shd w:fill="FBFAF6" w:val="clear"/>
            <w:tcMar>
              <w:top w:type="dxa" w:w="50"/>
              <w:left w:type="dxa" w:w="110"/>
              <w:bottom w:type="dxa" w:w="50"/>
              <w:right w:type="dxa" w:w="110"/>
            </w:tcMar>
          </w:tcPr>
          <w:p>
            <w:pPr>
              <w:spacing w:before="26" w:after="26"/>
            </w:pPr>
            <w:r>
              <w:rPr>
                <w:color w:val="232733"/>
                <w:sz w:val="16"/>
                <w:szCs w:val="16"/>
              </w:rPr>
              <w:t xml:space="preserve">600</w:t>
            </w:r>
          </w:p>
        </w:tc>
      </w:tr>
      <w:tr>
        <w:tc>
          <w:tcPr>
            <w:tcW w:type="pct" w:w="2600"/>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1172"/>
            <w:tcMar>
              <w:top w:type="dxa" w:w="50"/>
              <w:left w:type="dxa" w:w="110"/>
              <w:bottom w:type="dxa" w:w="50"/>
              <w:right w:type="dxa" w:w="110"/>
            </w:tcMar>
          </w:tcPr>
          <w:p>
            <w:pPr>
              <w:spacing w:before="26" w:after="26"/>
            </w:pPr>
            <w:r>
              <w:rPr>
                <w:color w:val="232733"/>
                <w:sz w:val="16"/>
                <w:szCs w:val="16"/>
              </w:rPr>
              <w:t xml:space="preserve"/>
            </w:r>
          </w:p>
        </w:tc>
        <w:tc>
          <w:tcPr>
            <w:tcW w:type="pct" w:w="1228"/>
            <w:tcMar>
              <w:top w:type="dxa" w:w="50"/>
              <w:left w:type="dxa" w:w="110"/>
              <w:bottom w:type="dxa" w:w="50"/>
              <w:right w:type="dxa" w:w="110"/>
            </w:tcMar>
          </w:tcPr>
          <w:p>
            <w:pPr>
              <w:spacing w:before="26" w:after="26"/>
            </w:pPr>
            <w:r>
              <w:rPr>
                <w:color w:val="232733"/>
                <w:sz w:val="16"/>
                <w:szCs w:val="16"/>
              </w:rPr>
              <w:t xml:space="preserve">1,900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Retained earnings, January 1</w:t>
            </w:r>
          </w:p>
        </w:tc>
        <w:tc>
          <w:tcPr>
            <w:tcW w:type="pct" w:w="1172"/>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228"/>
            <w:shd w:fill="FBFAF6" w:val="clear"/>
            <w:tcMar>
              <w:top w:type="dxa" w:w="50"/>
              <w:left w:type="dxa" w:w="110"/>
              <w:bottom w:type="dxa" w:w="50"/>
              <w:right w:type="dxa" w:w="110"/>
            </w:tcMar>
          </w:tcPr>
          <w:p>
            <w:pPr>
              <w:spacing w:before="26" w:after="26"/>
            </w:pPr>
            <w:r>
              <w:rPr>
                <w:color w:val="232733"/>
                <w:sz w:val="16"/>
                <w:szCs w:val="16"/>
              </w:rPr>
              <w:t xml:space="preserve">1,000</w:t>
            </w:r>
          </w:p>
        </w:tc>
      </w:tr>
      <w:tr>
        <w:tc>
          <w:tcPr>
            <w:tcW w:type="pct" w:w="2600"/>
            <w:tcMar>
              <w:top w:type="dxa" w:w="50"/>
              <w:left w:type="dxa" w:w="110"/>
              <w:bottom w:type="dxa" w:w="50"/>
              <w:right w:type="dxa" w:w="110"/>
            </w:tcMar>
          </w:tcPr>
          <w:p>
            <w:pPr>
              <w:spacing w:before="26" w:after="26"/>
            </w:pPr>
            <w:r>
              <w:rPr>
                <w:color w:val="232733"/>
                <w:sz w:val="16"/>
                <w:szCs w:val="16"/>
              </w:rPr>
              <w:t xml:space="preserve">Dividends declared</w:t>
            </w:r>
          </w:p>
        </w:tc>
        <w:tc>
          <w:tcPr>
            <w:tcW w:type="pct" w:w="1172"/>
            <w:tcMar>
              <w:top w:type="dxa" w:w="50"/>
              <w:left w:type="dxa" w:w="110"/>
              <w:bottom w:type="dxa" w:w="50"/>
              <w:right w:type="dxa" w:w="110"/>
            </w:tcMar>
          </w:tcPr>
          <w:p>
            <w:pPr>
              <w:spacing w:before="26" w:after="26"/>
            </w:pPr>
            <w:r>
              <w:rPr>
                <w:color w:val="232733"/>
                <w:sz w:val="16"/>
                <w:szCs w:val="16"/>
              </w:rPr>
              <w:t xml:space="preserve">50</w:t>
            </w:r>
          </w:p>
        </w:tc>
        <w:tc>
          <w:tcPr>
            <w:tcW w:type="pct" w:w="1228"/>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Sales revenue</w:t>
            </w:r>
          </w:p>
        </w:tc>
        <w:tc>
          <w:tcPr>
            <w:tcW w:type="pct" w:w="1172"/>
            <w:shd w:fill="FBFAF6" w:val="clear"/>
            <w:tcMar>
              <w:top w:type="dxa" w:w="50"/>
              <w:left w:type="dxa" w:w="110"/>
              <w:bottom w:type="dxa" w:w="50"/>
              <w:right w:type="dxa" w:w="110"/>
            </w:tcMar>
          </w:tcPr>
          <w:p>
            <w:pPr>
              <w:spacing w:before="26" w:after="26"/>
            </w:pPr>
            <w:r>
              <w:rPr>
                <w:color w:val="232733"/>
                <w:sz w:val="16"/>
                <w:szCs w:val="16"/>
              </w:rPr>
              <w:t xml:space="preserve"/>
            </w:r>
          </w:p>
        </w:tc>
        <w:tc>
          <w:tcPr>
            <w:tcW w:type="pct" w:w="1228"/>
            <w:shd w:fill="FBFAF6" w:val="clear"/>
            <w:tcMar>
              <w:top w:type="dxa" w:w="50"/>
              <w:left w:type="dxa" w:w="110"/>
              <w:bottom w:type="dxa" w:w="50"/>
              <w:right w:type="dxa" w:w="110"/>
            </w:tcMar>
          </w:tcPr>
          <w:p>
            <w:pPr>
              <w:spacing w:before="26" w:after="26"/>
            </w:pPr>
            <w:r>
              <w:rPr>
                <w:color w:val="232733"/>
                <w:sz w:val="16"/>
                <w:szCs w:val="16"/>
              </w:rPr>
              <w:t xml:space="preserve">3,100</w:t>
            </w:r>
          </w:p>
        </w:tc>
      </w:tr>
      <w:tr>
        <w:tc>
          <w:tcPr>
            <w:tcW w:type="pct" w:w="2600"/>
            <w:tcMar>
              <w:top w:type="dxa" w:w="50"/>
              <w:left w:type="dxa" w:w="110"/>
              <w:bottom w:type="dxa" w:w="50"/>
              <w:right w:type="dxa" w:w="110"/>
            </w:tcMar>
          </w:tcPr>
          <w:p>
            <w:pPr>
              <w:spacing w:before="26" w:after="26"/>
            </w:pPr>
            <w:r>
              <w:rPr>
                <w:color w:val="232733"/>
                <w:sz w:val="16"/>
                <w:szCs w:val="16"/>
              </w:rPr>
              <w:t xml:space="preserve">Cost of goods sold</w:t>
            </w:r>
          </w:p>
        </w:tc>
        <w:tc>
          <w:tcPr>
            <w:tcW w:type="pct" w:w="1172"/>
            <w:tcMar>
              <w:top w:type="dxa" w:w="50"/>
              <w:left w:type="dxa" w:w="110"/>
              <w:bottom w:type="dxa" w:w="50"/>
              <w:right w:type="dxa" w:w="110"/>
            </w:tcMar>
          </w:tcPr>
          <w:p>
            <w:pPr>
              <w:spacing w:before="26" w:after="26"/>
            </w:pPr>
            <w:r>
              <w:rPr>
                <w:color w:val="232733"/>
                <w:sz w:val="16"/>
                <w:szCs w:val="16"/>
              </w:rPr>
              <w:t xml:space="preserve">1,860</w:t>
            </w:r>
          </w:p>
        </w:tc>
        <w:tc>
          <w:tcPr>
            <w:tcW w:type="pct" w:w="1228"/>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Wages expense</w:t>
            </w:r>
          </w:p>
        </w:tc>
        <w:tc>
          <w:tcPr>
            <w:tcW w:type="pct" w:w="1172"/>
            <w:shd w:fill="FBFAF6" w:val="clear"/>
            <w:tcMar>
              <w:top w:type="dxa" w:w="50"/>
              <w:left w:type="dxa" w:w="110"/>
              <w:bottom w:type="dxa" w:w="50"/>
              <w:right w:type="dxa" w:w="110"/>
            </w:tcMar>
          </w:tcPr>
          <w:p>
            <w:pPr>
              <w:spacing w:before="26" w:after="26"/>
            </w:pPr>
            <w:r>
              <w:rPr>
                <w:color w:val="232733"/>
                <w:sz w:val="16"/>
                <w:szCs w:val="16"/>
              </w:rPr>
              <w:t xml:space="preserve">520</w:t>
            </w:r>
          </w:p>
        </w:tc>
        <w:tc>
          <w:tcPr>
            <w:tcW w:type="pct" w:w="1228"/>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Depreciation expense</w:t>
            </w:r>
          </w:p>
        </w:tc>
        <w:tc>
          <w:tcPr>
            <w:tcW w:type="pct" w:w="1172"/>
            <w:tcMar>
              <w:top w:type="dxa" w:w="50"/>
              <w:left w:type="dxa" w:w="110"/>
              <w:bottom w:type="dxa" w:w="50"/>
              <w:right w:type="dxa" w:w="110"/>
            </w:tcMar>
          </w:tcPr>
          <w:p>
            <w:pPr>
              <w:spacing w:before="26" w:after="26"/>
            </w:pPr>
            <w:r>
              <w:rPr>
                <w:color w:val="232733"/>
                <w:sz w:val="16"/>
                <w:szCs w:val="16"/>
              </w:rPr>
              <w:t xml:space="preserve">300</w:t>
            </w:r>
          </w:p>
        </w:tc>
        <w:tc>
          <w:tcPr>
            <w:tcW w:type="pct" w:w="1228"/>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Interest expense</w:t>
            </w:r>
          </w:p>
        </w:tc>
        <w:tc>
          <w:tcPr>
            <w:tcW w:type="pct" w:w="1172"/>
            <w:shd w:fill="FBFAF6" w:val="clear"/>
            <w:tcMar>
              <w:top w:type="dxa" w:w="50"/>
              <w:left w:type="dxa" w:w="110"/>
              <w:bottom w:type="dxa" w:w="50"/>
              <w:right w:type="dxa" w:w="110"/>
            </w:tcMar>
          </w:tcPr>
          <w:p>
            <w:pPr>
              <w:spacing w:before="26" w:after="26"/>
            </w:pPr>
            <w:r>
              <w:rPr>
                <w:color w:val="232733"/>
                <w:sz w:val="16"/>
                <w:szCs w:val="16"/>
              </w:rPr>
              <w:t xml:space="preserve">90</w:t>
            </w:r>
          </w:p>
        </w:tc>
        <w:tc>
          <w:tcPr>
            <w:tcW w:type="pct" w:w="1228"/>
            <w:shd w:fill="FBFAF6" w:val="clear"/>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619"/>
        <w:gridCol w:w="2953"/>
        <w:gridCol w:w="302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Account — the book’s own table (continued)</w:t>
            </w:r>
          </w:p>
        </w:tc>
      </w:tr>
      <w:tr>
        <w:tc>
          <w:tcPr>
            <w:tcW w:type="pct" w:w="1885"/>
            <w:tcMar>
              <w:top w:type="dxa" w:w="50"/>
              <w:left w:type="dxa" w:w="110"/>
              <w:bottom w:type="dxa" w:w="50"/>
              <w:right w:type="dxa" w:w="110"/>
            </w:tcMar>
          </w:tcPr>
          <w:p>
            <w:pPr>
              <w:spacing w:before="26" w:after="26"/>
            </w:pPr>
            <w:r>
              <w:rPr>
                <w:b/>
                <w:bCs/>
                <w:color w:val="353A7C"/>
                <w:sz w:val="15"/>
                <w:szCs w:val="15"/>
              </w:rPr>
              <w:t xml:space="preserve">Account</w:t>
            </w:r>
          </w:p>
        </w:tc>
        <w:tc>
          <w:tcPr>
            <w:tcW w:type="pct" w:w="1538"/>
            <w:tcMar>
              <w:top w:type="dxa" w:w="50"/>
              <w:left w:type="dxa" w:w="110"/>
              <w:bottom w:type="dxa" w:w="50"/>
              <w:right w:type="dxa" w:w="110"/>
            </w:tcMar>
          </w:tcPr>
          <w:p>
            <w:pPr>
              <w:spacing w:before="26" w:after="26"/>
            </w:pPr>
            <w:r>
              <w:rPr>
                <w:b/>
                <w:bCs/>
                <w:color w:val="353A7C"/>
                <w:sz w:val="15"/>
                <w:szCs w:val="15"/>
              </w:rPr>
              <w:t xml:space="preserve">Debit</w:t>
            </w:r>
          </w:p>
        </w:tc>
        <w:tc>
          <w:tcPr>
            <w:tcW w:type="pct" w:w="1577"/>
            <w:tcMar>
              <w:top w:type="dxa" w:w="50"/>
              <w:left w:type="dxa" w:w="110"/>
              <w:bottom w:type="dxa" w:w="50"/>
              <w:right w:type="dxa" w:w="110"/>
            </w:tcMar>
          </w:tcPr>
          <w:p>
            <w:pPr>
              <w:spacing w:before="26" w:after="26"/>
            </w:pPr>
            <w:r>
              <w:rPr>
                <w:b/>
                <w:bCs/>
                <w:color w:val="353A7C"/>
                <w:sz w:val="15"/>
                <w:szCs w:val="15"/>
              </w:rPr>
              <w:t xml:space="preserve">Credit</w:t>
            </w:r>
          </w:p>
        </w:tc>
      </w:tr>
      <w:tr>
        <w:tc>
          <w:tcPr>
            <w:tcW w:type="pct" w:w="1885"/>
            <w:tcMar>
              <w:top w:type="dxa" w:w="50"/>
              <w:left w:type="dxa" w:w="110"/>
              <w:bottom w:type="dxa" w:w="50"/>
              <w:right w:type="dxa" w:w="110"/>
            </w:tcMar>
          </w:tcPr>
          <w:p>
            <w:pPr>
              <w:spacing w:before="26" w:after="26"/>
            </w:pPr>
            <w:r>
              <w:rPr>
                <w:color w:val="232733"/>
                <w:sz w:val="16"/>
                <w:szCs w:val="16"/>
              </w:rPr>
              <w:t xml:space="preserve">Totals</w:t>
            </w:r>
          </w:p>
        </w:tc>
        <w:tc>
          <w:tcPr>
            <w:tcW w:type="pct" w:w="1538"/>
            <w:tcMar>
              <w:top w:type="dxa" w:w="50"/>
              <w:left w:type="dxa" w:w="110"/>
              <w:bottom w:type="dxa" w:w="50"/>
              <w:right w:type="dxa" w:w="110"/>
            </w:tcMar>
          </w:tcPr>
          <w:p>
            <w:pPr>
              <w:spacing w:before="26" w:after="26"/>
            </w:pPr>
            <w:r>
              <w:rPr>
                <w:color w:val="232733"/>
                <w:sz w:val="16"/>
                <w:szCs w:val="16"/>
              </w:rPr>
              <w:t xml:space="preserve">9,750</w:t>
            </w:r>
          </w:p>
        </w:tc>
        <w:tc>
          <w:tcPr>
            <w:tcW w:type="pct" w:w="1577"/>
            <w:tcMar>
              <w:top w:type="dxa" w:w="50"/>
              <w:left w:type="dxa" w:w="110"/>
              <w:bottom w:type="dxa" w:w="50"/>
              <w:right w:type="dxa" w:w="110"/>
            </w:tcMar>
          </w:tcPr>
          <w:p>
            <w:pPr>
              <w:spacing w:before="26" w:after="26"/>
            </w:pPr>
            <w:r>
              <w:rPr>
                <w:color w:val="232733"/>
                <w:sz w:val="16"/>
                <w:szCs w:val="16"/>
              </w:rPr>
              <w:t xml:space="preserve">9,750</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11.  </w:t>
      </w:r>
      <w:r>
        <w:rPr>
          <w:sz w:val="19"/>
          <w:szCs w:val="19"/>
        </w:rPr>
        <w:t xml:space="preserve">Which debit does the book give for Cash?</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936</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1,050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1,860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520</w:t>
            </w:r>
          </w:p>
        </w:tc>
      </w:tr>
    </w:tbl>
    <w:p>
      <w:pPr>
        <w:spacing w:before="40" w:after="16"/>
        <w:ind w:left="300" w:hanging="300"/>
      </w:pPr>
      <w:r>
        <w:rPr>
          <w:b/>
          <w:bCs/>
          <w:color w:val="353A7C"/>
          <w:sz w:val="19"/>
          <w:szCs w:val="19"/>
        </w:rPr>
        <w:t xml:space="preserve">12.  </w:t>
      </w:r>
      <w:r>
        <w:rPr>
          <w:sz w:val="19"/>
          <w:szCs w:val="19"/>
        </w:rPr>
        <w:t xml:space="preserve">Which debit does the book give for Accounts receivable?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24</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4,200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9,750</w:t>
            </w:r>
          </w:p>
        </w:tc>
      </w:tr>
    </w:tbl>
    <w:p>
      <w:pPr>
        <w:spacing w:before="40" w:after="16"/>
        <w:ind w:left="300" w:hanging="300"/>
      </w:pPr>
      <w:r>
        <w:rPr>
          <w:b/>
          <w:bCs/>
          <w:color w:val="353A7C"/>
          <w:sz w:val="19"/>
          <w:szCs w:val="19"/>
        </w:rPr>
        <w:t xml:space="preserve">13.  </w:t>
      </w:r>
      <w:r>
        <w:rPr>
          <w:sz w:val="19"/>
          <w:szCs w:val="19"/>
        </w:rPr>
        <w:t xml:space="preserve">Which debit does the book give for Inventory?</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4,200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9,750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90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420</w:t>
            </w:r>
          </w:p>
        </w:tc>
      </w:tr>
    </w:tbl>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14.  </w:t>
      </w:r>
      <w:r>
        <w:rPr>
          <w:sz w:val="19"/>
          <w:szCs w:val="19"/>
        </w:rPr>
        <w:t xml:space="preserve">Which statement reports amounts at a single date?</w:t>
      </w:r>
    </w:p>
    <w:p>
      <w:pPr>
        <w:spacing w:after="18"/>
        <w:ind w:left="560" w:hanging="260"/>
      </w:pPr>
      <w:r>
        <w:rPr>
          <w:b/>
          <w:bCs/>
          <w:color w:val="8186EF"/>
          <w:sz w:val="18"/>
          <w:szCs w:val="18"/>
        </w:rPr>
        <w:t xml:space="preserve">A. </w:t>
      </w:r>
      <w:r>
        <w:rPr>
          <w:sz w:val="18"/>
          <w:szCs w:val="18"/>
        </w:rPr>
        <w:t xml:space="preserve">The income statement</w:t>
      </w:r>
    </w:p>
    <w:p>
      <w:pPr>
        <w:spacing w:after="18"/>
        <w:ind w:left="560" w:hanging="260"/>
      </w:pPr>
      <w:r>
        <w:rPr>
          <w:b/>
          <w:bCs/>
          <w:color w:val="8186EF"/>
          <w:sz w:val="18"/>
          <w:szCs w:val="18"/>
        </w:rPr>
        <w:t xml:space="preserve">B. </w:t>
      </w:r>
      <w:r>
        <w:rPr>
          <w:sz w:val="18"/>
          <w:szCs w:val="18"/>
        </w:rPr>
        <w:t xml:space="preserve">The balance sheet</w:t>
      </w:r>
    </w:p>
    <w:p>
      <w:pPr>
        <w:spacing w:after="18"/>
        <w:ind w:left="560" w:hanging="260"/>
      </w:pPr>
      <w:r>
        <w:rPr>
          <w:b/>
          <w:bCs/>
          <w:color w:val="8186EF"/>
          <w:sz w:val="18"/>
          <w:szCs w:val="18"/>
        </w:rPr>
        <w:t xml:space="preserve">C. </w:t>
      </w:r>
      <w:r>
        <w:rPr>
          <w:sz w:val="18"/>
          <w:szCs w:val="18"/>
        </w:rPr>
        <w:t xml:space="preserve">The statement of changes in equity</w:t>
      </w:r>
    </w:p>
    <w:p>
      <w:pPr>
        <w:spacing w:after="18"/>
        <w:ind w:left="560" w:hanging="260"/>
      </w:pPr>
      <w:r>
        <w:rPr>
          <w:b/>
          <w:bCs/>
          <w:color w:val="8186EF"/>
          <w:sz w:val="18"/>
          <w:szCs w:val="18"/>
        </w:rPr>
        <w:t xml:space="preserve">D. </w:t>
      </w:r>
      <w:r>
        <w:rPr>
          <w:sz w:val="18"/>
          <w:szCs w:val="18"/>
        </w:rPr>
        <w:t xml:space="preserve">The statement of cash flows</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15.  </w:t>
            </w:r>
            <w:r>
              <w:rPr>
                <w:sz w:val="19"/>
                <w:szCs w:val="19"/>
              </w:rPr>
              <w:t xml:space="preserve">Which statement reports amounts at a single date?</w:t>
            </w:r>
          </w:p>
          <w:p>
            <w:pPr>
              <w:spacing w:after="16"/>
              <w:ind w:left="500" w:hanging="200"/>
            </w:pPr>
            <w:r>
              <w:rPr>
                <w:b/>
                <w:bCs/>
                <w:color w:val="8186EF"/>
                <w:sz w:val="18"/>
                <w:szCs w:val="18"/>
              </w:rPr>
              <w:t xml:space="preserve">A. </w:t>
            </w:r>
            <w:r>
              <w:rPr>
                <w:sz w:val="18"/>
                <w:szCs w:val="18"/>
              </w:rPr>
              <w:t xml:space="preserve">The income statement</w:t>
            </w:r>
          </w:p>
          <w:p>
            <w:pPr>
              <w:spacing w:after="16"/>
              <w:ind w:left="500" w:hanging="200"/>
            </w:pPr>
            <w:r>
              <w:rPr>
                <w:b/>
                <w:bCs/>
                <w:color w:val="8186EF"/>
                <w:sz w:val="18"/>
                <w:szCs w:val="18"/>
              </w:rPr>
              <w:t xml:space="preserve">B. </w:t>
            </w:r>
            <w:r>
              <w:rPr>
                <w:sz w:val="18"/>
                <w:szCs w:val="18"/>
              </w:rPr>
              <w:t xml:space="preserve">The balance sheet</w:t>
            </w:r>
          </w:p>
          <w:p>
            <w:pPr>
              <w:spacing w:after="16"/>
              <w:ind w:left="500" w:hanging="200"/>
            </w:pPr>
            <w:r>
              <w:rPr>
                <w:b/>
                <w:bCs/>
                <w:color w:val="8186EF"/>
                <w:sz w:val="18"/>
                <w:szCs w:val="18"/>
              </w:rPr>
              <w:t xml:space="preserve">C. </w:t>
            </w:r>
            <w:r>
              <w:rPr>
                <w:sz w:val="18"/>
                <w:szCs w:val="18"/>
              </w:rPr>
              <w:t xml:space="preserve">The statement of changes in equity</w:t>
            </w:r>
          </w:p>
          <w:p>
            <w:pPr>
              <w:spacing w:after="16"/>
              <w:ind w:left="500" w:hanging="200"/>
            </w:pPr>
            <w:r>
              <w:rPr>
                <w:b/>
                <w:bCs/>
                <w:color w:val="8186EF"/>
                <w:sz w:val="18"/>
                <w:szCs w:val="18"/>
              </w:rPr>
              <w:t xml:space="preserve">D. </w:t>
            </w:r>
            <w:r>
              <w:rPr>
                <w:sz w:val="18"/>
                <w:szCs w:val="18"/>
              </w:rPr>
              <w:t xml:space="preserve">The statement of cash flows</w:t>
            </w:r>
          </w:p>
          <w:p>
            <w:pPr>
              <w:spacing w:before="20" w:after="50"/>
            </w:pPr>
            <w:r>
              <w:rPr>
                <w:color w:val="C0483F"/>
                <w:sz w:val="17"/>
                <w:szCs w:val="17"/>
              </w:rPr>
              <w:t xml:space="preserve">If you got it wrong: redo the READ THE MODEL questions of cycle A with the model in front of you.</w:t>
            </w:r>
          </w:p>
        </w:tc>
      </w:tr>
    </w:tbl>
    <w:p/>
    <w:p>
      <w:pPr>
        <w:pageBreakBefore w:val="true"/>
        <w:spacing w:after="0"/>
      </w:pPr>
      <w:r>
        <w:rPr>
          <w:sz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16.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Account</w:t>
            </w:r>
          </w:p>
        </w:tc>
        <w:tc>
          <w:tcPr>
            <w:tcW w:type="pct" w:w="24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600"/>
            <w:tcMar>
              <w:top w:type="dxa" w:w="50"/>
              <w:left w:type="dxa" w:w="110"/>
              <w:bottom w:type="dxa" w:w="50"/>
              <w:right w:type="dxa" w:w="110"/>
            </w:tcMar>
          </w:tcPr>
          <w:p>
            <w:pPr>
              <w:spacing w:before="26" w:after="26"/>
            </w:pPr>
            <w:r>
              <w:rPr>
                <w:color w:val="232733"/>
                <w:sz w:val="16"/>
                <w:szCs w:val="16"/>
              </w:rPr>
              <w:t xml:space="preserve">Prepaid rent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Land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Dividends payable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Sales revenue</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Interest expense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revenue</w:t>
            </w:r>
          </w:p>
        </w:tc>
        <w:tc>
          <w:tcPr>
            <w:tcW w:type="pct" w:w="2600"/>
            <w:tcMar>
              <w:top w:type="dxa" w:w="50"/>
              <w:left w:type="dxa" w:w="110"/>
              <w:bottom w:type="dxa" w:w="50"/>
              <w:right w:type="dxa" w:w="110"/>
            </w:tcMar>
          </w:tcPr>
          <w:p>
            <w:pPr>
              <w:spacing w:before="26" w:after="26"/>
            </w:pPr>
            <w:r>
              <w:rPr>
                <w:color w:val="232733"/>
                <w:sz w:val="16"/>
                <w:szCs w:val="16"/>
              </w:rPr>
              <w:t xml:space="preserve">إيراد (إيرادات)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credit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دائن</w:t>
            </w:r>
          </w:p>
        </w:tc>
      </w:tr>
      <w:tr>
        <w:tc>
          <w:tcPr>
            <w:tcW w:type="pct" w:w="2400"/>
            <w:tcMar>
              <w:top w:type="dxa" w:w="50"/>
              <w:left w:type="dxa" w:w="110"/>
              <w:bottom w:type="dxa" w:w="50"/>
              <w:right w:type="dxa" w:w="110"/>
            </w:tcMar>
          </w:tcPr>
          <w:p>
            <w:pPr>
              <w:spacing w:before="26" w:after="26"/>
            </w:pPr>
            <w:r>
              <w:rPr>
                <w:color w:val="232733"/>
                <w:sz w:val="16"/>
                <w:szCs w:val="16"/>
              </w:rPr>
              <w:t xml:space="preserve">relevance</w:t>
            </w:r>
          </w:p>
        </w:tc>
        <w:tc>
          <w:tcPr>
            <w:tcW w:type="pct" w:w="2600"/>
            <w:tcMar>
              <w:top w:type="dxa" w:w="50"/>
              <w:left w:type="dxa" w:w="110"/>
              <w:bottom w:type="dxa" w:w="50"/>
              <w:right w:type="dxa" w:w="110"/>
            </w:tcMar>
          </w:tcPr>
          <w:p>
            <w:pPr>
              <w:spacing w:before="26" w:after="26"/>
            </w:pPr>
            <w:r>
              <w:rPr>
                <w:color w:val="232733"/>
                <w:sz w:val="16"/>
                <w:szCs w:val="16"/>
              </w:rPr>
              <w:t xml:space="preserve">الملاءمة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loss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خسارة</w:t>
            </w:r>
          </w:p>
        </w:tc>
      </w:tr>
      <w:tr>
        <w:tc>
          <w:tcPr>
            <w:tcW w:type="pct" w:w="2400"/>
            <w:tcMar>
              <w:top w:type="dxa" w:w="50"/>
              <w:left w:type="dxa" w:w="110"/>
              <w:bottom w:type="dxa" w:w="50"/>
              <w:right w:type="dxa" w:w="110"/>
            </w:tcMar>
          </w:tcPr>
          <w:p>
            <w:pPr>
              <w:spacing w:before="26" w:after="26"/>
            </w:pPr>
            <w:r>
              <w:rPr>
                <w:color w:val="232733"/>
                <w:sz w:val="16"/>
                <w:szCs w:val="16"/>
              </w:rPr>
              <w:t xml:space="preserve">normal balance</w:t>
            </w:r>
          </w:p>
        </w:tc>
        <w:tc>
          <w:tcPr>
            <w:tcW w:type="pct" w:w="2600"/>
            <w:tcMar>
              <w:top w:type="dxa" w:w="50"/>
              <w:left w:type="dxa" w:w="110"/>
              <w:bottom w:type="dxa" w:w="50"/>
              <w:right w:type="dxa" w:w="110"/>
            </w:tcMar>
          </w:tcPr>
          <w:p>
            <w:pPr>
              <w:spacing w:before="26" w:after="26"/>
            </w:pPr>
            <w:r>
              <w:rPr>
                <w:color w:val="232733"/>
                <w:sz w:val="16"/>
                <w:szCs w:val="16"/>
              </w:rPr>
              <w:t xml:space="preserve">الرصيد الطبيعي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مخصص الخسائر الائتمانية</w:t>
            </w:r>
          </w:p>
        </w:tc>
      </w:tr>
      <w:tr>
        <w:tc>
          <w:tcPr>
            <w:tcW w:type="pct" w:w="2400"/>
            <w:tcMar>
              <w:top w:type="dxa" w:w="50"/>
              <w:left w:type="dxa" w:w="110"/>
              <w:bottom w:type="dxa" w:w="50"/>
              <w:right w:type="dxa" w:w="110"/>
            </w:tcMar>
          </w:tcPr>
          <w:p>
            <w:pPr>
              <w:spacing w:before="26" w:after="26"/>
            </w:pPr>
            <w:r>
              <w:rPr>
                <w:color w:val="232733"/>
                <w:sz w:val="16"/>
                <w:szCs w:val="16"/>
              </w:rPr>
              <w:t xml:space="preserve">cash basis</w:t>
            </w:r>
          </w:p>
        </w:tc>
        <w:tc>
          <w:tcPr>
            <w:tcW w:type="pct" w:w="2600"/>
            <w:tcMar>
              <w:top w:type="dxa" w:w="50"/>
              <w:left w:type="dxa" w:w="110"/>
              <w:bottom w:type="dxa" w:w="50"/>
              <w:right w:type="dxa" w:w="110"/>
            </w:tcMar>
          </w:tcPr>
          <w:p>
            <w:pPr>
              <w:spacing w:before="26" w:after="26"/>
            </w:pPr>
            <w:r>
              <w:rPr>
                <w:color w:val="232733"/>
                <w:sz w:val="16"/>
                <w:szCs w:val="16"/>
              </w:rPr>
              <w:t xml:space="preserve">الأساس النقدي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هيئة الأوراق المالية والبورصات الأمريكية</w:t>
            </w:r>
          </w:p>
        </w:tc>
      </w:tr>
      <w:tr>
        <w:tc>
          <w:tcPr>
            <w:tcW w:type="pct" w:w="2400"/>
            <w:tcMar>
              <w:top w:type="dxa" w:w="50"/>
              <w:left w:type="dxa" w:w="110"/>
              <w:bottom w:type="dxa" w:w="50"/>
              <w:right w:type="dxa" w:w="110"/>
            </w:tcMar>
          </w:tcPr>
          <w:p>
            <w:pPr>
              <w:spacing w:before="26" w:after="26"/>
            </w:pPr>
            <w:r>
              <w:rPr>
                <w:color w:val="232733"/>
                <w:sz w:val="16"/>
                <w:szCs w:val="16"/>
              </w:rPr>
              <w:t xml:space="preserve">statement of cash flows</w:t>
            </w:r>
          </w:p>
        </w:tc>
        <w:tc>
          <w:tcPr>
            <w:tcW w:type="pct" w:w="2600"/>
            <w:tcMar>
              <w:top w:type="dxa" w:w="50"/>
              <w:left w:type="dxa" w:w="110"/>
              <w:bottom w:type="dxa" w:w="50"/>
              <w:right w:type="dxa" w:w="110"/>
            </w:tcMar>
          </w:tcPr>
          <w:p>
            <w:pPr>
              <w:spacing w:before="26" w:after="26"/>
            </w:pPr>
            <w:r>
              <w:rPr>
                <w:color w:val="232733"/>
                <w:sz w:val="16"/>
                <w:szCs w:val="16"/>
              </w:rPr>
              <w:t xml:space="preserve">قائمة التدفقات النقدية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24"/>
      </w:pPr>
      <w:r>
        <w:rPr>
          <w:sz w:val="19"/>
          <w:szCs w:val="19"/>
        </w:rPr>
        <w:t xml:space="preserve">Write the letter of the Arabic term beside each English term. Every term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قائمة التدفقات النقدية</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دائن</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إيراد (إيرادات)</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مخصص الخسائر الائتمانية</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الرصيد الطبيعي</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خسارة</w:t>
            </w:r>
          </w:p>
        </w:tc>
      </w:tr>
    </w:tbl>
    <w:p/>
    <w:p>
      <w:pPr>
        <w:spacing w:before="24" w:after="24"/>
        <w:ind w:left="300" w:hanging="300"/>
      </w:pPr>
      <w:r>
        <w:rPr>
          <w:b/>
          <w:bCs/>
          <w:color w:val="353A7C"/>
          <w:sz w:val="18"/>
          <w:szCs w:val="18"/>
        </w:rPr>
        <w:t xml:space="preserve">17.  </w:t>
      </w:r>
      <w:r>
        <w:rPr>
          <w:sz w:val="18"/>
          <w:szCs w:val="18"/>
        </w:rPr>
        <w:t xml:space="preserve">credit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18.  </w:t>
      </w:r>
      <w:r>
        <w:rPr>
          <w:sz w:val="18"/>
          <w:szCs w:val="18"/>
        </w:rPr>
        <w:t xml:space="preserve">loss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19.  </w:t>
      </w:r>
      <w:r>
        <w:rPr>
          <w:sz w:val="18"/>
          <w:szCs w:val="18"/>
        </w:rPr>
        <w:t xml:space="preserve">revenue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20.  </w:t>
      </w:r>
      <w:r>
        <w:rPr>
          <w:sz w:val="18"/>
          <w:szCs w:val="18"/>
        </w:rPr>
        <w:t xml:space="preserve">allowance for credit losses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21.  </w:t>
      </w:r>
      <w:r>
        <w:rPr>
          <w:sz w:val="18"/>
          <w:szCs w:val="18"/>
        </w:rPr>
        <w:t xml:space="preserve">normal balance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22.  </w:t>
      </w:r>
      <w:r>
        <w:rPr>
          <w:sz w:val="18"/>
          <w:szCs w:val="18"/>
        </w:rPr>
        <w:t xml:space="preserve">statement of cash flows</w:t>
      </w:r>
      <w:r>
        <w:rPr>
          <w:sz w:val="18"/>
          <w:szCs w:val="18"/>
        </w:rPr>
        <w:t xml:space="preserve">      </w:t>
      </w:r>
      <w:r>
        <w:rPr>
          <w:u w:val="single"/>
          <w:sz w:val="18"/>
          <w:szCs w:val="18"/>
        </w:rPr>
        <w:t xml:space="preserve">        </w:t>
      </w:r>
    </w:p>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30" w:after="30"/>
        <w:ind w:left="300" w:hanging="300"/>
      </w:pPr>
      <w:r>
        <w:rPr>
          <w:b/>
          <w:bCs/>
          <w:color w:val="353A7C"/>
          <w:sz w:val="19"/>
          <w:szCs w:val="19"/>
        </w:rPr>
        <w:t xml:space="preserve">23.  </w:t>
      </w:r>
      <w:r>
        <w:rPr>
          <w:sz w:val="19"/>
          <w:szCs w:val="19"/>
        </w:rPr>
        <w:t xml:space="preserve">Writing a term in English is part of answering the question, not an extra.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24.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25.  </w:t>
      </w:r>
      <w:r>
        <w:rPr>
          <w:sz w:val="19"/>
          <w:szCs w:val="19"/>
        </w:rPr>
        <w:t xml:space="preserve">Rebuild the figure from this handout. Label every part and fill in every box.</w:t>
      </w:r>
    </w:p>
    <w:p>
      <w:pPr>
        <w:spacing w:after="40" w:before="90"/>
        <w:jc w:val="center"/>
      </w:pPr>
      <w:r>
        <w:drawing>
          <wp:inline distT="0" distB="0" distL="0" distR="0">
            <wp:extent cx="5734050" cy="322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322917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26.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revenue  ·  credit  ·  relevance  ·  loss</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1.7</w:t>
      </w:r>
    </w:p>
    <w:p>
      <w:pPr>
        <w:spacing w:after="8"/>
      </w:pPr>
      <w:r>
        <w:rPr>
          <w:color w:val="23265A"/>
          <w:sz w:val="22"/>
          <w:szCs w:val="22"/>
        </w:rPr>
        <w:t xml:space="preserve">The whole chapter</w:t>
      </w:r>
    </w:p>
    <w:p>
      <w:pPr>
        <w:spacing w:after="130"/>
      </w:pPr>
      <w:r>
        <w:rPr>
          <w:color w:val="6B7280"/>
          <w:sz w:val="20"/>
          <w:szCs w:val="20"/>
        </w:rPr>
        <w:t xml:space="preserve">every section, shuffled, and the chapter’s own case set</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Answer every one of these now. They come from every part of the chapter, in no particular order.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This handout settles</w:t>
            </w:r>
          </w:p>
        </w:tc>
        <w:tc>
          <w:tcPr>
            <w:tcW w:type="pct" w:w="2400"/>
            <w:tcMar>
              <w:top w:type="dxa" w:w="50"/>
              <w:left w:type="dxa" w:w="110"/>
              <w:bottom w:type="dxa" w:w="50"/>
              <w:right w:type="dxa" w:w="110"/>
            </w:tcMar>
          </w:tcPr>
          <w:p>
            <w:pPr>
              <w:spacing w:before="26" w:after="26"/>
            </w:pPr>
            <w:r>
              <w:rPr>
                <w:b/>
                <w:bCs/>
                <w:color w:val="353A7C"/>
                <w:sz w:val="15"/>
                <w:szCs w:val="15"/>
              </w:rPr>
              <w:t xml:space="preserve">where it is answered</w:t>
            </w:r>
          </w:p>
        </w:tc>
      </w:tr>
      <w:tr>
        <w:tc>
          <w:tcPr>
            <w:tcW w:type="pct" w:w="2600"/>
            <w:tcMar>
              <w:top w:type="dxa" w:w="50"/>
              <w:left w:type="dxa" w:w="110"/>
              <w:bottom w:type="dxa" w:w="50"/>
              <w:right w:type="dxa" w:w="110"/>
            </w:tcMar>
          </w:tcPr>
          <w:p>
            <w:pPr>
              <w:spacing w:before="26" w:after="26"/>
            </w:pPr>
            <w:r>
              <w:rPr>
                <w:color w:val="232733"/>
                <w:sz w:val="16"/>
                <w:szCs w:val="16"/>
              </w:rPr>
              <w:t xml:space="preserve">every section of the chapter, shuffled</w:t>
            </w:r>
          </w:p>
        </w:tc>
        <w:tc>
          <w:tcPr>
            <w:tcW w:type="pct" w:w="2400"/>
            <w:tcMar>
              <w:top w:type="dxa" w:w="50"/>
              <w:left w:type="dxa" w:w="110"/>
              <w:bottom w:type="dxa" w:w="50"/>
              <w:right w:type="dxa" w:w="110"/>
            </w:tcMar>
          </w:tcPr>
          <w:p>
            <w:pPr>
              <w:spacing w:before="26" w:after="26"/>
            </w:pPr>
            <w:r>
              <w:rPr>
                <w:color w:val="232733"/>
                <w:sz w:val="16"/>
                <w:szCs w:val="16"/>
              </w:rPr>
              <w:t xml:space="preserve">cycle A</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the chapter’s own case set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cycle B</w:t>
            </w:r>
          </w:p>
        </w:tc>
      </w:tr>
      <w:tr>
        <w:tc>
          <w:tcPr>
            <w:tcW w:type="pct" w:w="2600"/>
            <w:tcMar>
              <w:top w:type="dxa" w:w="50"/>
              <w:left w:type="dxa" w:w="110"/>
              <w:bottom w:type="dxa" w:w="50"/>
              <w:right w:type="dxa" w:w="110"/>
            </w:tcMar>
          </w:tcPr>
          <w:p>
            <w:pPr>
              <w:spacing w:before="26" w:after="26"/>
            </w:pPr>
            <w:r>
              <w:rPr>
                <w:color w:val="232733"/>
                <w:sz w:val="16"/>
                <w:szCs w:val="16"/>
              </w:rPr>
              <w:t xml:space="preserve">and you mark your own answers</w:t>
            </w:r>
          </w:p>
        </w:tc>
        <w:tc>
          <w:tcPr>
            <w:tcW w:type="pct" w:w="2400"/>
            <w:tcMar>
              <w:top w:type="dxa" w:w="50"/>
              <w:left w:type="dxa" w:w="110"/>
              <w:bottom w:type="dxa" w:w="50"/>
              <w:right w:type="dxa" w:w="110"/>
            </w:tcMar>
          </w:tcPr>
          <w:p>
            <w:pPr>
              <w:spacing w:before="26" w:after="26"/>
            </w:pPr>
            <w:r>
              <w:rPr>
                <w:color w:val="232733"/>
                <w:sz w:val="16"/>
                <w:szCs w:val="16"/>
              </w:rPr>
              <w:t xml:space="preserve">at every checkpoint</w:t>
            </w:r>
          </w:p>
        </w:tc>
      </w:tr>
    </w:tbl>
    <w:p/>
    <w:p>
      <w:pPr>
        <w:spacing w:before="40" w:after="16"/>
        <w:ind w:left="300" w:hanging="300"/>
      </w:pPr>
      <w:r>
        <w:rPr>
          <w:b/>
          <w:bCs/>
          <w:color w:val="353A7C"/>
          <w:sz w:val="19"/>
          <w:szCs w:val="19"/>
        </w:rPr>
        <w:t xml:space="preserve">1.  </w:t>
      </w:r>
      <w:r>
        <w:rPr>
          <w:sz w:val="19"/>
          <w:szCs w:val="19"/>
        </w:rPr>
        <w:t xml:space="preserve">Which part of this chapter is section 1.1?</w:t>
      </w:r>
    </w:p>
    <w:p>
      <w:pPr>
        <w:spacing w:after="18"/>
        <w:ind w:left="560" w:hanging="260"/>
      </w:pPr>
      <w:r>
        <w:rPr>
          <w:b/>
          <w:bCs/>
          <w:color w:val="8186EF"/>
          <w:sz w:val="18"/>
          <w:szCs w:val="18"/>
        </w:rPr>
        <w:t xml:space="preserve">A. </w:t>
      </w:r>
      <w:r>
        <w:rPr>
          <w:sz w:val="18"/>
          <w:szCs w:val="18"/>
        </w:rPr>
        <w:t xml:space="preserve">The accrual basis and the matching principle</w:t>
      </w:r>
    </w:p>
    <w:p>
      <w:pPr>
        <w:spacing w:after="18"/>
        <w:ind w:left="560" w:hanging="260"/>
      </w:pPr>
      <w:r>
        <w:rPr>
          <w:b/>
          <w:bCs/>
          <w:color w:val="8186EF"/>
          <w:sz w:val="18"/>
          <w:szCs w:val="18"/>
        </w:rPr>
        <w:t xml:space="preserve">B. </w:t>
      </w:r>
      <w:r>
        <w:rPr>
          <w:sz w:val="18"/>
          <w:szCs w:val="18"/>
        </w:rPr>
        <w:t xml:space="preserve">The building blocks: elements and the accounting equation</w:t>
      </w:r>
    </w:p>
    <w:p>
      <w:pPr>
        <w:spacing w:after="18"/>
        <w:ind w:left="560" w:hanging="260"/>
      </w:pPr>
      <w:r>
        <w:rPr>
          <w:b/>
          <w:bCs/>
          <w:color w:val="8186EF"/>
          <w:sz w:val="18"/>
          <w:szCs w:val="18"/>
        </w:rPr>
        <w:t xml:space="preserve">C. </w:t>
      </w:r>
      <w:r>
        <w:rPr>
          <w:sz w:val="18"/>
          <w:szCs w:val="18"/>
        </w:rPr>
        <w:t xml:space="preserve">Double entry: debits and credits</w:t>
      </w:r>
    </w:p>
    <w:p>
      <w:pPr>
        <w:spacing w:after="18"/>
        <w:ind w:left="560" w:hanging="260"/>
      </w:pPr>
      <w:r>
        <w:rPr>
          <w:b/>
          <w:bCs/>
          <w:color w:val="8186EF"/>
          <w:sz w:val="18"/>
          <w:szCs w:val="18"/>
        </w:rPr>
        <w:t xml:space="preserve">D. </w:t>
      </w:r>
      <w:r>
        <w:rPr>
          <w:sz w:val="18"/>
          <w:szCs w:val="18"/>
        </w:rPr>
        <w:t xml:space="preserve">Who uses financial statements, and why?</w:t>
      </w:r>
    </w:p>
    <w:p>
      <w:pPr>
        <w:spacing w:before="40" w:after="16"/>
        <w:ind w:left="300" w:hanging="300"/>
      </w:pPr>
      <w:r>
        <w:rPr>
          <w:b/>
          <w:bCs/>
          <w:color w:val="353A7C"/>
          <w:sz w:val="19"/>
          <w:szCs w:val="19"/>
        </w:rPr>
        <w:t xml:space="preserve">2.  </w:t>
      </w:r>
      <w:r>
        <w:rPr>
          <w:sz w:val="19"/>
          <w:szCs w:val="19"/>
        </w:rPr>
        <w:t xml:space="preserve">Which part of this chapter is section 1.2?</w:t>
      </w:r>
    </w:p>
    <w:p>
      <w:pPr>
        <w:spacing w:after="18"/>
        <w:ind w:left="560" w:hanging="260"/>
      </w:pPr>
      <w:r>
        <w:rPr>
          <w:b/>
          <w:bCs/>
          <w:color w:val="8186EF"/>
          <w:sz w:val="18"/>
          <w:szCs w:val="18"/>
        </w:rPr>
        <w:t xml:space="preserve">A. </w:t>
      </w:r>
      <w:r>
        <w:rPr>
          <w:sz w:val="18"/>
          <w:szCs w:val="18"/>
        </w:rPr>
        <w:t xml:space="preserve">Double entry: debits and credits</w:t>
      </w:r>
    </w:p>
    <w:p>
      <w:pPr>
        <w:spacing w:after="18"/>
        <w:ind w:left="560" w:hanging="260"/>
      </w:pPr>
      <w:r>
        <w:rPr>
          <w:b/>
          <w:bCs/>
          <w:color w:val="8186EF"/>
          <w:sz w:val="18"/>
          <w:szCs w:val="18"/>
        </w:rPr>
        <w:t xml:space="preserve">B. </w:t>
      </w:r>
      <w:r>
        <w:rPr>
          <w:sz w:val="18"/>
          <w:szCs w:val="18"/>
        </w:rPr>
        <w:t xml:space="preserve">The accrual basis and the matching principle</w:t>
      </w:r>
    </w:p>
    <w:p>
      <w:pPr>
        <w:spacing w:after="18"/>
        <w:ind w:left="560" w:hanging="260"/>
      </w:pPr>
      <w:r>
        <w:rPr>
          <w:b/>
          <w:bCs/>
          <w:color w:val="8186EF"/>
          <w:sz w:val="18"/>
          <w:szCs w:val="18"/>
        </w:rPr>
        <w:t xml:space="preserve">C. </w:t>
      </w:r>
      <w:r>
        <w:rPr>
          <w:sz w:val="18"/>
          <w:szCs w:val="18"/>
        </w:rPr>
        <w:t xml:space="preserve">The building blocks: elements and the accounting equation</w:t>
      </w:r>
    </w:p>
    <w:p>
      <w:pPr>
        <w:spacing w:after="18"/>
        <w:ind w:left="560" w:hanging="260"/>
      </w:pPr>
      <w:r>
        <w:rPr>
          <w:b/>
          <w:bCs/>
          <w:color w:val="8186EF"/>
          <w:sz w:val="18"/>
          <w:szCs w:val="18"/>
        </w:rPr>
        <w:t xml:space="preserve">D. </w:t>
      </w:r>
      <w:r>
        <w:rPr>
          <w:sz w:val="18"/>
          <w:szCs w:val="18"/>
        </w:rPr>
        <w:t xml:space="preserve">Who uses financial statements, and why?</w:t>
      </w:r>
    </w:p>
    <w:p>
      <w:pPr>
        <w:spacing w:before="40" w:after="16"/>
        <w:ind w:left="300" w:hanging="300"/>
      </w:pPr>
      <w:r>
        <w:rPr>
          <w:b/>
          <w:bCs/>
          <w:color w:val="353A7C"/>
          <w:sz w:val="19"/>
          <w:szCs w:val="19"/>
        </w:rPr>
        <w:t xml:space="preserve">3.  </w:t>
      </w:r>
      <w:r>
        <w:rPr>
          <w:sz w:val="19"/>
          <w:szCs w:val="19"/>
        </w:rPr>
        <w:t xml:space="preserve">Which part of this chapter is section 1.3?</w:t>
      </w:r>
    </w:p>
    <w:p>
      <w:pPr>
        <w:spacing w:after="18"/>
        <w:ind w:left="560" w:hanging="260"/>
      </w:pPr>
      <w:r>
        <w:rPr>
          <w:b/>
          <w:bCs/>
          <w:color w:val="8186EF"/>
          <w:sz w:val="18"/>
          <w:szCs w:val="18"/>
        </w:rPr>
        <w:t xml:space="preserve">A. </w:t>
      </w:r>
      <w:r>
        <w:rPr>
          <w:sz w:val="18"/>
          <w:szCs w:val="18"/>
        </w:rPr>
        <w:t xml:space="preserve">Who uses financial statements, and why?</w:t>
      </w:r>
    </w:p>
    <w:p>
      <w:pPr>
        <w:spacing w:after="18"/>
        <w:ind w:left="560" w:hanging="260"/>
      </w:pPr>
      <w:r>
        <w:rPr>
          <w:b/>
          <w:bCs/>
          <w:color w:val="8186EF"/>
          <w:sz w:val="18"/>
          <w:szCs w:val="18"/>
        </w:rPr>
        <w:t xml:space="preserve">B. </w:t>
      </w:r>
      <w:r>
        <w:rPr>
          <w:sz w:val="18"/>
          <w:szCs w:val="18"/>
        </w:rPr>
        <w:t xml:space="preserve">The building blocks: elements and the accounting equation</w:t>
      </w:r>
    </w:p>
    <w:p>
      <w:pPr>
        <w:spacing w:after="18"/>
        <w:ind w:left="560" w:hanging="260"/>
      </w:pPr>
      <w:r>
        <w:rPr>
          <w:b/>
          <w:bCs/>
          <w:color w:val="8186EF"/>
          <w:sz w:val="18"/>
          <w:szCs w:val="18"/>
        </w:rPr>
        <w:t xml:space="preserve">C. </w:t>
      </w:r>
      <w:r>
        <w:rPr>
          <w:sz w:val="18"/>
          <w:szCs w:val="18"/>
        </w:rPr>
        <w:t xml:space="preserve">Double entry: debits and credits</w:t>
      </w:r>
    </w:p>
    <w:p>
      <w:pPr>
        <w:spacing w:after="18"/>
        <w:ind w:left="560" w:hanging="260"/>
      </w:pPr>
      <w:r>
        <w:rPr>
          <w:b/>
          <w:bCs/>
          <w:color w:val="8186EF"/>
          <w:sz w:val="18"/>
          <w:szCs w:val="18"/>
        </w:rPr>
        <w:t xml:space="preserve">D. </w:t>
      </w:r>
      <w:r>
        <w:rPr>
          <w:sz w:val="18"/>
          <w:szCs w:val="18"/>
        </w:rPr>
        <w:t xml:space="preserve">The accrual basis and the matching principle</w:t>
      </w:r>
    </w:p>
    <w:p>
      <w:pPr>
        <w:spacing w:before="40" w:after="16"/>
        <w:ind w:left="300" w:hanging="300"/>
      </w:pPr>
      <w:r>
        <w:rPr>
          <w:b/>
          <w:bCs/>
          <w:color w:val="353A7C"/>
          <w:sz w:val="19"/>
          <w:szCs w:val="19"/>
        </w:rPr>
        <w:t xml:space="preserve">4.  </w:t>
      </w:r>
      <w:r>
        <w:rPr>
          <w:sz w:val="19"/>
          <w:szCs w:val="19"/>
        </w:rPr>
        <w:t xml:space="preserve">Which part of this chapter is section 1.4?</w:t>
      </w:r>
    </w:p>
    <w:p>
      <w:pPr>
        <w:spacing w:after="18"/>
        <w:ind w:left="560" w:hanging="260"/>
      </w:pPr>
      <w:r>
        <w:rPr>
          <w:b/>
          <w:bCs/>
          <w:color w:val="8186EF"/>
          <w:sz w:val="18"/>
          <w:szCs w:val="18"/>
        </w:rPr>
        <w:t xml:space="preserve">A. </w:t>
      </w:r>
      <w:r>
        <w:rPr>
          <w:sz w:val="18"/>
          <w:szCs w:val="18"/>
        </w:rPr>
        <w:t xml:space="preserve">The building blocks: elements and the accounting equation</w:t>
      </w:r>
    </w:p>
    <w:p>
      <w:pPr>
        <w:spacing w:after="18"/>
        <w:ind w:left="560" w:hanging="260"/>
      </w:pPr>
      <w:r>
        <w:rPr>
          <w:b/>
          <w:bCs/>
          <w:color w:val="8186EF"/>
          <w:sz w:val="18"/>
          <w:szCs w:val="18"/>
        </w:rPr>
        <w:t xml:space="preserve">B. </w:t>
      </w:r>
      <w:r>
        <w:rPr>
          <w:sz w:val="18"/>
          <w:szCs w:val="18"/>
        </w:rPr>
        <w:t xml:space="preserve">The accrual basis and the matching principle</w:t>
      </w:r>
    </w:p>
    <w:p>
      <w:pPr>
        <w:spacing w:after="18"/>
        <w:ind w:left="560" w:hanging="260"/>
      </w:pPr>
      <w:r>
        <w:rPr>
          <w:b/>
          <w:bCs/>
          <w:color w:val="8186EF"/>
          <w:sz w:val="18"/>
          <w:szCs w:val="18"/>
        </w:rPr>
        <w:t xml:space="preserve">C. </w:t>
      </w:r>
      <w:r>
        <w:rPr>
          <w:sz w:val="18"/>
          <w:szCs w:val="18"/>
        </w:rPr>
        <w:t xml:space="preserve">Who uses financial statements, and why?</w:t>
      </w:r>
    </w:p>
    <w:p>
      <w:pPr>
        <w:spacing w:after="18"/>
        <w:ind w:left="560" w:hanging="260"/>
      </w:pPr>
      <w:r>
        <w:rPr>
          <w:b/>
          <w:bCs/>
          <w:color w:val="8186EF"/>
          <w:sz w:val="18"/>
          <w:szCs w:val="18"/>
        </w:rPr>
        <w:t xml:space="preserve">D. </w:t>
      </w:r>
      <w:r>
        <w:rPr>
          <w:sz w:val="18"/>
          <w:szCs w:val="18"/>
        </w:rPr>
        <w:t xml:space="preserve">Double entry: debits and credits</w:t>
      </w:r>
    </w:p>
    <w:p>
      <w:pPr>
        <w:spacing w:before="40" w:after="16"/>
        <w:ind w:left="300" w:hanging="300"/>
      </w:pPr>
      <w:r>
        <w:rPr>
          <w:b/>
          <w:bCs/>
          <w:color w:val="353A7C"/>
          <w:sz w:val="19"/>
          <w:szCs w:val="19"/>
        </w:rPr>
        <w:t xml:space="preserve">5.  </w:t>
      </w:r>
      <w:r>
        <w:rPr>
          <w:sz w:val="19"/>
          <w:szCs w:val="19"/>
        </w:rPr>
        <w:t xml:space="preserve">Which part of this chapter is section 1.5?</w:t>
      </w:r>
    </w:p>
    <w:p>
      <w:pPr>
        <w:spacing w:after="18"/>
        <w:ind w:left="560" w:hanging="260"/>
      </w:pPr>
      <w:r>
        <w:rPr>
          <w:b/>
          <w:bCs/>
          <w:color w:val="8186EF"/>
          <w:sz w:val="18"/>
          <w:szCs w:val="18"/>
        </w:rPr>
        <w:t xml:space="preserve">A. </w:t>
      </w:r>
      <w:r>
        <w:rPr>
          <w:sz w:val="18"/>
          <w:szCs w:val="18"/>
        </w:rPr>
        <w:t xml:space="preserve">Double entry: debits and credits</w:t>
      </w:r>
    </w:p>
    <w:p>
      <w:pPr>
        <w:spacing w:after="18"/>
        <w:ind w:left="560" w:hanging="260"/>
      </w:pPr>
      <w:r>
        <w:rPr>
          <w:b/>
          <w:bCs/>
          <w:color w:val="8186EF"/>
          <w:sz w:val="18"/>
          <w:szCs w:val="18"/>
        </w:rPr>
        <w:t xml:space="preserve">B. </w:t>
      </w:r>
      <w:r>
        <w:rPr>
          <w:sz w:val="18"/>
          <w:szCs w:val="18"/>
        </w:rPr>
        <w:t xml:space="preserve">The building blocks: elements and the accounting equation</w:t>
      </w:r>
    </w:p>
    <w:p>
      <w:pPr>
        <w:spacing w:after="18"/>
        <w:ind w:left="560" w:hanging="260"/>
      </w:pPr>
      <w:r>
        <w:rPr>
          <w:b/>
          <w:bCs/>
          <w:color w:val="8186EF"/>
          <w:sz w:val="18"/>
          <w:szCs w:val="18"/>
        </w:rPr>
        <w:t xml:space="preserve">C. </w:t>
      </w:r>
      <w:r>
        <w:rPr>
          <w:sz w:val="18"/>
          <w:szCs w:val="18"/>
        </w:rPr>
        <w:t xml:space="preserve">Who writes the rules? U.S. GAAP and IFRS</w:t>
      </w:r>
    </w:p>
    <w:p>
      <w:pPr>
        <w:spacing w:after="18"/>
        <w:ind w:left="560" w:hanging="260"/>
      </w:pPr>
      <w:r>
        <w:rPr>
          <w:b/>
          <w:bCs/>
          <w:color w:val="8186EF"/>
          <w:sz w:val="18"/>
          <w:szCs w:val="18"/>
        </w:rPr>
        <w:t xml:space="preserve">D. </w:t>
      </w:r>
      <w:r>
        <w:rPr>
          <w:sz w:val="18"/>
          <w:szCs w:val="18"/>
        </w:rPr>
        <w:t xml:space="preserve">Who uses financial statements, and why?</w:t>
      </w:r>
    </w:p>
    <w:p>
      <w:pPr>
        <w:spacing w:before="40" w:after="16"/>
        <w:ind w:left="300" w:hanging="300"/>
      </w:pPr>
      <w:r>
        <w:rPr>
          <w:b/>
          <w:bCs/>
          <w:color w:val="353A7C"/>
          <w:sz w:val="19"/>
          <w:szCs w:val="19"/>
        </w:rPr>
        <w:t xml:space="preserve">6.  </w:t>
      </w:r>
      <w:r>
        <w:rPr>
          <w:sz w:val="19"/>
          <w:szCs w:val="19"/>
        </w:rPr>
        <w:t xml:space="preserve">Which part of this chapter is section 1.6?</w:t>
      </w:r>
    </w:p>
    <w:p>
      <w:pPr>
        <w:spacing w:after="18"/>
        <w:ind w:left="560" w:hanging="260"/>
      </w:pPr>
      <w:r>
        <w:rPr>
          <w:b/>
          <w:bCs/>
          <w:color w:val="8186EF"/>
          <w:sz w:val="18"/>
          <w:szCs w:val="18"/>
        </w:rPr>
        <w:t xml:space="preserve">A. </w:t>
      </w:r>
      <w:r>
        <w:rPr>
          <w:sz w:val="18"/>
          <w:szCs w:val="18"/>
        </w:rPr>
        <w:t xml:space="preserve">The building blocks: elements and the accounting equation</w:t>
      </w:r>
    </w:p>
    <w:p>
      <w:pPr>
        <w:spacing w:after="18"/>
        <w:ind w:left="560" w:hanging="260"/>
      </w:pPr>
      <w:r>
        <w:rPr>
          <w:b/>
          <w:bCs/>
          <w:color w:val="8186EF"/>
          <w:sz w:val="18"/>
          <w:szCs w:val="18"/>
        </w:rPr>
        <w:t xml:space="preserve">B. </w:t>
      </w:r>
      <w:r>
        <w:rPr>
          <w:sz w:val="18"/>
          <w:szCs w:val="18"/>
        </w:rPr>
        <w:t xml:space="preserve">Double entry: debits and credits</w:t>
      </w:r>
    </w:p>
    <w:p>
      <w:pPr>
        <w:spacing w:after="18"/>
        <w:ind w:left="560" w:hanging="260"/>
      </w:pPr>
      <w:r>
        <w:rPr>
          <w:b/>
          <w:bCs/>
          <w:color w:val="8186EF"/>
          <w:sz w:val="18"/>
          <w:szCs w:val="18"/>
        </w:rPr>
        <w:t xml:space="preserve">C. </w:t>
      </w:r>
      <w:r>
        <w:rPr>
          <w:sz w:val="18"/>
          <w:szCs w:val="18"/>
        </w:rPr>
        <w:t xml:space="preserve">Who uses financial statements, and why?</w:t>
      </w:r>
    </w:p>
    <w:p>
      <w:pPr>
        <w:spacing w:after="18"/>
        <w:ind w:left="560" w:hanging="260"/>
      </w:pPr>
      <w:r>
        <w:rPr>
          <w:b/>
          <w:bCs/>
          <w:color w:val="8186EF"/>
          <w:sz w:val="18"/>
          <w:szCs w:val="18"/>
        </w:rPr>
        <w:t xml:space="preserve">D. </w:t>
      </w:r>
      <w:r>
        <w:rPr>
          <w:sz w:val="18"/>
          <w:szCs w:val="18"/>
        </w:rPr>
        <w:t xml:space="preserve">A first look at the four statements</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whole chapter, in order</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7.  </w:t>
      </w:r>
      <w:r>
        <w:rPr>
          <w:sz w:val="19"/>
          <w:szCs w:val="19"/>
        </w:rPr>
        <w:t xml:space="preserve">The sections of a chapter have to be taken in order, because each one uses what the one before it settled.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444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4443900"/>
                    </a:xfrm>
                    <a:prstGeom prst="rect">
                      <a:avLst/>
                    </a:prstGeom>
                  </pic:spPr>
                </pic:pic>
              </a:graphicData>
            </a:graphic>
          </wp:inline>
        </w:drawing>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pageBreakBefore w:val="true"/>
        <w:spacing w:after="0"/>
      </w:pPr>
      <w:r>
        <w:rPr>
          <w:sz w:val="2"/>
        </w:rPr>
        <w:t xml:space="preserve"> </w:t>
      </w:r>
    </w:p>
    <w:p>
      <w:pPr>
        <w:spacing w:before="40" w:after="16"/>
        <w:ind w:left="300" w:hanging="300"/>
      </w:pPr>
      <w:r>
        <w:rPr>
          <w:b/>
          <w:bCs/>
          <w:color w:val="353A7C"/>
          <w:sz w:val="19"/>
          <w:szCs w:val="19"/>
        </w:rPr>
        <w:t xml:space="preserve">8.  </w:t>
      </w:r>
      <w:r>
        <w:rPr>
          <w:sz w:val="19"/>
          <w:szCs w:val="19"/>
        </w:rPr>
        <w:t xml:space="preserve">“section 1.1” — which part of the chapter is this?</w:t>
      </w:r>
    </w:p>
    <w:p>
      <w:pPr>
        <w:spacing w:after="18"/>
        <w:ind w:left="560" w:hanging="260"/>
      </w:pPr>
      <w:r>
        <w:rPr>
          <w:b/>
          <w:bCs/>
          <w:color w:val="8186EF"/>
          <w:sz w:val="18"/>
          <w:szCs w:val="18"/>
        </w:rPr>
        <w:t xml:space="preserve">A. </w:t>
      </w:r>
      <w:r>
        <w:rPr>
          <w:sz w:val="18"/>
          <w:szCs w:val="18"/>
        </w:rPr>
        <w:t xml:space="preserve">Double entry: debits and credits</w:t>
      </w:r>
    </w:p>
    <w:p>
      <w:pPr>
        <w:spacing w:after="18"/>
        <w:ind w:left="560" w:hanging="260"/>
      </w:pPr>
      <w:r>
        <w:rPr>
          <w:b/>
          <w:bCs/>
          <w:color w:val="8186EF"/>
          <w:sz w:val="18"/>
          <w:szCs w:val="18"/>
        </w:rPr>
        <w:t xml:space="preserve">B. </w:t>
      </w:r>
      <w:r>
        <w:rPr>
          <w:sz w:val="18"/>
          <w:szCs w:val="18"/>
        </w:rPr>
        <w:t xml:space="preserve">The accrual basis and the matching principle</w:t>
      </w:r>
    </w:p>
    <w:p>
      <w:pPr>
        <w:spacing w:after="18"/>
        <w:ind w:left="560" w:hanging="260"/>
      </w:pPr>
      <w:r>
        <w:rPr>
          <w:b/>
          <w:bCs/>
          <w:color w:val="8186EF"/>
          <w:sz w:val="18"/>
          <w:szCs w:val="18"/>
        </w:rPr>
        <w:t xml:space="preserve">C. </w:t>
      </w:r>
      <w:r>
        <w:rPr>
          <w:sz w:val="18"/>
          <w:szCs w:val="18"/>
        </w:rPr>
        <w:t xml:space="preserve">The building blocks: elements and the accounting equation</w:t>
      </w:r>
    </w:p>
    <w:p>
      <w:pPr>
        <w:spacing w:after="18"/>
        <w:ind w:left="560" w:hanging="260"/>
      </w:pPr>
      <w:r>
        <w:rPr>
          <w:b/>
          <w:bCs/>
          <w:color w:val="8186EF"/>
          <w:sz w:val="18"/>
          <w:szCs w:val="18"/>
        </w:rPr>
        <w:t xml:space="preserve">D. </w:t>
      </w:r>
      <w:r>
        <w:rPr>
          <w:sz w:val="18"/>
          <w:szCs w:val="18"/>
        </w:rPr>
        <w:t xml:space="preserve">Who uses financial statements, and why?</w:t>
      </w:r>
    </w:p>
    <w:p>
      <w:pPr>
        <w:spacing w:before="40" w:after="16"/>
        <w:ind w:left="300" w:hanging="300"/>
      </w:pPr>
      <w:r>
        <w:rPr>
          <w:b/>
          <w:bCs/>
          <w:color w:val="353A7C"/>
          <w:sz w:val="19"/>
          <w:szCs w:val="19"/>
        </w:rPr>
        <w:t xml:space="preserve">9.  </w:t>
      </w:r>
      <w:r>
        <w:rPr>
          <w:sz w:val="19"/>
          <w:szCs w:val="19"/>
        </w:rPr>
        <w:t xml:space="preserve">“section 1.2” — which part of the chapter is this?</w:t>
      </w:r>
    </w:p>
    <w:p>
      <w:pPr>
        <w:spacing w:after="18"/>
        <w:ind w:left="560" w:hanging="260"/>
      </w:pPr>
      <w:r>
        <w:rPr>
          <w:b/>
          <w:bCs/>
          <w:color w:val="8186EF"/>
          <w:sz w:val="18"/>
          <w:szCs w:val="18"/>
        </w:rPr>
        <w:t xml:space="preserve">A. </w:t>
      </w:r>
      <w:r>
        <w:rPr>
          <w:sz w:val="18"/>
          <w:szCs w:val="18"/>
        </w:rPr>
        <w:t xml:space="preserve">The accrual basis and the matching principle</w:t>
      </w:r>
    </w:p>
    <w:p>
      <w:pPr>
        <w:spacing w:after="18"/>
        <w:ind w:left="560" w:hanging="260"/>
      </w:pPr>
      <w:r>
        <w:rPr>
          <w:b/>
          <w:bCs/>
          <w:color w:val="8186EF"/>
          <w:sz w:val="18"/>
          <w:szCs w:val="18"/>
        </w:rPr>
        <w:t xml:space="preserve">B. </w:t>
      </w:r>
      <w:r>
        <w:rPr>
          <w:sz w:val="18"/>
          <w:szCs w:val="18"/>
        </w:rPr>
        <w:t xml:space="preserve">Who uses financial statements, and why?</w:t>
      </w:r>
    </w:p>
    <w:p>
      <w:pPr>
        <w:spacing w:after="18"/>
        <w:ind w:left="560" w:hanging="260"/>
      </w:pPr>
      <w:r>
        <w:rPr>
          <w:b/>
          <w:bCs/>
          <w:color w:val="8186EF"/>
          <w:sz w:val="18"/>
          <w:szCs w:val="18"/>
        </w:rPr>
        <w:t xml:space="preserve">C. </w:t>
      </w:r>
      <w:r>
        <w:rPr>
          <w:sz w:val="18"/>
          <w:szCs w:val="18"/>
        </w:rPr>
        <w:t xml:space="preserve">The building blocks: elements and the accounting equation</w:t>
      </w:r>
    </w:p>
    <w:p>
      <w:pPr>
        <w:spacing w:after="18"/>
        <w:ind w:left="560" w:hanging="260"/>
      </w:pPr>
      <w:r>
        <w:rPr>
          <w:b/>
          <w:bCs/>
          <w:color w:val="8186EF"/>
          <w:sz w:val="18"/>
          <w:szCs w:val="18"/>
        </w:rPr>
        <w:t xml:space="preserve">D. </w:t>
      </w:r>
      <w:r>
        <w:rPr>
          <w:sz w:val="18"/>
          <w:szCs w:val="18"/>
        </w:rPr>
        <w:t xml:space="preserve">Double entry: debits and credits</w:t>
      </w:r>
    </w:p>
    <w:p>
      <w:pPr>
        <w:spacing w:before="40" w:after="16"/>
        <w:ind w:left="300" w:hanging="300"/>
      </w:pPr>
      <w:r>
        <w:rPr>
          <w:b/>
          <w:bCs/>
          <w:color w:val="353A7C"/>
          <w:sz w:val="19"/>
          <w:szCs w:val="19"/>
        </w:rPr>
        <w:t xml:space="preserve">10.  </w:t>
      </w:r>
      <w:r>
        <w:rPr>
          <w:sz w:val="19"/>
          <w:szCs w:val="19"/>
        </w:rPr>
        <w:t xml:space="preserve">“section 1.3” — which part of the chapter is this?</w:t>
      </w:r>
    </w:p>
    <w:p>
      <w:pPr>
        <w:spacing w:after="18"/>
        <w:ind w:left="560" w:hanging="260"/>
      </w:pPr>
      <w:r>
        <w:rPr>
          <w:b/>
          <w:bCs/>
          <w:color w:val="8186EF"/>
          <w:sz w:val="18"/>
          <w:szCs w:val="18"/>
        </w:rPr>
        <w:t xml:space="preserve">A. </w:t>
      </w:r>
      <w:r>
        <w:rPr>
          <w:sz w:val="18"/>
          <w:szCs w:val="18"/>
        </w:rPr>
        <w:t xml:space="preserve">The building blocks: elements and the accounting equation</w:t>
      </w:r>
    </w:p>
    <w:p>
      <w:pPr>
        <w:spacing w:after="18"/>
        <w:ind w:left="560" w:hanging="260"/>
      </w:pPr>
      <w:r>
        <w:rPr>
          <w:b/>
          <w:bCs/>
          <w:color w:val="8186EF"/>
          <w:sz w:val="18"/>
          <w:szCs w:val="18"/>
        </w:rPr>
        <w:t xml:space="preserve">B. </w:t>
      </w:r>
      <w:r>
        <w:rPr>
          <w:sz w:val="18"/>
          <w:szCs w:val="18"/>
        </w:rPr>
        <w:t xml:space="preserve">Who uses financial statements, and why?</w:t>
      </w:r>
    </w:p>
    <w:p>
      <w:pPr>
        <w:spacing w:after="18"/>
        <w:ind w:left="560" w:hanging="260"/>
      </w:pPr>
      <w:r>
        <w:rPr>
          <w:b/>
          <w:bCs/>
          <w:color w:val="8186EF"/>
          <w:sz w:val="18"/>
          <w:szCs w:val="18"/>
        </w:rPr>
        <w:t xml:space="preserve">C. </w:t>
      </w:r>
      <w:r>
        <w:rPr>
          <w:sz w:val="18"/>
          <w:szCs w:val="18"/>
        </w:rPr>
        <w:t xml:space="preserve">The accrual basis and the matching principle</w:t>
      </w:r>
    </w:p>
    <w:p>
      <w:pPr>
        <w:spacing w:after="18"/>
        <w:ind w:left="560" w:hanging="260"/>
      </w:pPr>
      <w:r>
        <w:rPr>
          <w:b/>
          <w:bCs/>
          <w:color w:val="8186EF"/>
          <w:sz w:val="18"/>
          <w:szCs w:val="18"/>
        </w:rPr>
        <w:t xml:space="preserve">D. </w:t>
      </w:r>
      <w:r>
        <w:rPr>
          <w:sz w:val="18"/>
          <w:szCs w:val="18"/>
        </w:rPr>
        <w:t xml:space="preserve">Double entry: debits and credits</w:t>
      </w:r>
    </w:p>
    <w:p>
      <w:pPr>
        <w:spacing w:before="40" w:after="24"/>
      </w:pPr>
      <w:r>
        <w:rPr>
          <w:sz w:val="19"/>
          <w:szCs w:val="19"/>
        </w:rPr>
        <w:t xml:space="preserve">Write the letter of the section number beside each section title. Every number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1.1</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1.4</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1.2</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1.5</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1.3</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F  </w:t>
            </w:r>
            <w:r>
              <w:rPr>
                <w:sz w:val="16"/>
                <w:szCs w:val="16"/>
              </w:rPr>
              <w:t xml:space="preserve">1.6</w:t>
            </w:r>
          </w:p>
        </w:tc>
      </w:tr>
    </w:tbl>
    <w:p/>
    <w:p>
      <w:pPr>
        <w:spacing w:before="24" w:after="24"/>
        <w:ind w:left="300" w:hanging="300"/>
      </w:pPr>
      <w:r>
        <w:rPr>
          <w:b/>
          <w:bCs/>
          <w:color w:val="353A7C"/>
          <w:sz w:val="18"/>
          <w:szCs w:val="18"/>
        </w:rPr>
        <w:t xml:space="preserve">11.  </w:t>
      </w:r>
      <w:r>
        <w:rPr>
          <w:sz w:val="18"/>
          <w:szCs w:val="18"/>
        </w:rPr>
        <w:t xml:space="preserve">Who uses financial statements, and why?</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12.  </w:t>
      </w:r>
      <w:r>
        <w:rPr>
          <w:sz w:val="18"/>
          <w:szCs w:val="18"/>
        </w:rPr>
        <w:t xml:space="preserve">The building blocks: elements and the accounting equation</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13.  </w:t>
      </w:r>
      <w:r>
        <w:rPr>
          <w:sz w:val="18"/>
          <w:szCs w:val="18"/>
        </w:rPr>
        <w:t xml:space="preserve">Double entry: debits and credits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14.  </w:t>
      </w:r>
      <w:r>
        <w:rPr>
          <w:sz w:val="18"/>
          <w:szCs w:val="18"/>
        </w:rPr>
        <w:t xml:space="preserve">The accrual basis and the matching principle</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15.  </w:t>
      </w:r>
      <w:r>
        <w:rPr>
          <w:sz w:val="18"/>
          <w:szCs w:val="18"/>
        </w:rPr>
        <w:t xml:space="preserve">Who writes the rules? U.S. GAAP and IFRS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16.  </w:t>
      </w:r>
      <w:r>
        <w:rPr>
          <w:sz w:val="18"/>
          <w:szCs w:val="18"/>
        </w:rPr>
        <w:t xml:space="preserve">A first look at the four statements</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with your partner first.</w:t>
            </w:r>
          </w:p>
        </w:tc>
      </w:tr>
    </w:tbl>
    <w:p>
      <w:pPr>
        <w:spacing w:before="20" w:after="50"/>
      </w:pPr>
      <w:r>
        <w:rPr>
          <w:b/>
          <w:bCs/>
          <w:color w:val="1F7A6A"/>
          <w:sz w:val="16"/>
          <w:szCs w:val="16"/>
        </w:rPr>
        <w:t xml:space="preserve">If you disagree: </w:t>
      </w:r>
      <w:r>
        <w:rPr>
          <w:color w:val="6B7280"/>
          <w:sz w:val="16"/>
          <w:szCs w:val="16"/>
        </w:rPr>
        <w:t xml:space="preserve">name the section each question belongs to. Most disagreements turn out to be about the section, not the answer.</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17.  </w:t>
            </w:r>
            <w:r>
              <w:rPr>
                <w:sz w:val="19"/>
                <w:szCs w:val="19"/>
              </w:rPr>
              <w:t xml:space="preserve">Which part of the chapter does a question about definitions belong to?</w:t>
            </w:r>
          </w:p>
          <w:p>
            <w:pPr>
              <w:spacing w:after="16"/>
              <w:ind w:left="500" w:hanging="200"/>
            </w:pPr>
            <w:r>
              <w:rPr>
                <w:b/>
                <w:bCs/>
                <w:color w:val="8186EF"/>
                <w:sz w:val="18"/>
                <w:szCs w:val="18"/>
              </w:rPr>
              <w:t xml:space="preserve">A. </w:t>
            </w:r>
            <w:r>
              <w:rPr>
                <w:sz w:val="18"/>
                <w:szCs w:val="18"/>
              </w:rPr>
              <w:t xml:space="preserve">Who uses financial statements, and why?</w:t>
            </w:r>
          </w:p>
          <w:p>
            <w:pPr>
              <w:spacing w:after="16"/>
              <w:ind w:left="500" w:hanging="200"/>
            </w:pPr>
            <w:r>
              <w:rPr>
                <w:b/>
                <w:bCs/>
                <w:color w:val="8186EF"/>
                <w:sz w:val="18"/>
                <w:szCs w:val="18"/>
              </w:rPr>
              <w:t xml:space="preserve">B. </w:t>
            </w:r>
            <w:r>
              <w:rPr>
                <w:sz w:val="18"/>
                <w:szCs w:val="18"/>
              </w:rPr>
              <w:t xml:space="preserve">A first look at the four statements</w:t>
            </w:r>
          </w:p>
          <w:p>
            <w:pPr>
              <w:spacing w:after="16"/>
              <w:ind w:left="500" w:hanging="200"/>
            </w:pPr>
            <w:r>
              <w:rPr>
                <w:b/>
                <w:bCs/>
                <w:color w:val="8186EF"/>
                <w:sz w:val="18"/>
                <w:szCs w:val="18"/>
              </w:rPr>
              <w:t xml:space="preserve">C. </w:t>
            </w:r>
            <w:r>
              <w:rPr>
                <w:sz w:val="18"/>
                <w:szCs w:val="18"/>
              </w:rPr>
              <w:t xml:space="preserve">none of them</w:t>
            </w:r>
          </w:p>
          <w:p>
            <w:pPr>
              <w:spacing w:after="16"/>
              <w:ind w:left="500" w:hanging="200"/>
            </w:pPr>
            <w:r>
              <w:rPr>
                <w:b/>
                <w:bCs/>
                <w:color w:val="8186EF"/>
                <w:sz w:val="18"/>
                <w:szCs w:val="18"/>
              </w:rPr>
              <w:t xml:space="preserve">D. </w:t>
            </w:r>
            <w:r>
              <w:rPr>
                <w:sz w:val="18"/>
                <w:szCs w:val="18"/>
              </w:rPr>
              <w:t xml:space="preserve">all of them</w:t>
            </w:r>
          </w:p>
          <w:p>
            <w:pPr>
              <w:spacing w:before="20" w:after="50"/>
            </w:pPr>
            <w:r>
              <w:rPr>
                <w:color w:val="C0483F"/>
                <w:sz w:val="17"/>
                <w:szCs w:val="17"/>
              </w:rPr>
              <w:t xml:space="preserve">If you got it wrong: go back to the MODEL move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chapter’s case 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18.  </w:t>
      </w:r>
      <w:r>
        <w:rPr>
          <w:sz w:val="19"/>
          <w:szCs w:val="19"/>
        </w:rPr>
        <w:t xml:space="preserve">In a case question, the exhibit has to be read and adjusted before any figure is worked out.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16"/>
        <w:gridCol w:w="818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chapter’s case set, item by item</w:t>
            </w:r>
          </w:p>
        </w:tc>
      </w:tr>
      <w:tr>
        <w:tc>
          <w:tcPr>
            <w:tcW w:type="pct" w:w="738"/>
            <w:tcMar>
              <w:top w:type="dxa" w:w="50"/>
              <w:left w:type="dxa" w:w="110"/>
              <w:bottom w:type="dxa" w:w="50"/>
              <w:right w:type="dxa" w:w="110"/>
            </w:tcMar>
          </w:tcPr>
          <w:p>
            <w:pPr>
              <w:spacing w:before="26" w:after="26"/>
            </w:pPr>
            <w:r>
              <w:rPr>
                <w:b/>
                <w:bCs/>
                <w:color w:val="353A7C"/>
                <w:sz w:val="15"/>
                <w:szCs w:val="15"/>
              </w:rPr>
              <w:t xml:space="preserve">Item</w:t>
            </w:r>
          </w:p>
        </w:tc>
        <w:tc>
          <w:tcPr>
            <w:tcW w:type="pct" w:w="4262"/>
            <w:tcMar>
              <w:top w:type="dxa" w:w="50"/>
              <w:left w:type="dxa" w:w="110"/>
              <w:bottom w:type="dxa" w:w="50"/>
              <w:right w:type="dxa" w:w="110"/>
            </w:tcMar>
          </w:tcPr>
          <w:p>
            <w:pPr>
              <w:spacing w:before="26" w:after="26"/>
            </w:pPr>
            <w:r>
              <w:rPr>
                <w:b/>
                <w:bCs/>
                <w:color w:val="353A7C"/>
                <w:sz w:val="15"/>
                <w:szCs w:val="15"/>
              </w:rPr>
              <w:t xml:space="preserve">What it asks</w:t>
            </w:r>
          </w:p>
        </w:tc>
      </w:tr>
      <w:tr>
        <w:tc>
          <w:tcPr>
            <w:tcW w:type="pct" w:w="738"/>
            <w:tcMar>
              <w:top w:type="dxa" w:w="50"/>
              <w:left w:type="dxa" w:w="110"/>
              <w:bottom w:type="dxa" w:w="50"/>
              <w:right w:type="dxa" w:w="110"/>
            </w:tcMar>
          </w:tcPr>
          <w:p>
            <w:pPr>
              <w:spacing w:before="26" w:after="26"/>
            </w:pPr>
            <w:r>
              <w:rPr>
                <w:color w:val="232733"/>
                <w:sz w:val="16"/>
                <w:szCs w:val="16"/>
              </w:rPr>
              <w:t xml:space="preserve">C1-1</w:t>
            </w:r>
          </w:p>
        </w:tc>
        <w:tc>
          <w:tcPr>
            <w:tcW w:type="pct" w:w="4262"/>
            <w:tcMar>
              <w:top w:type="dxa" w:w="50"/>
              <w:left w:type="dxa" w:w="110"/>
              <w:bottom w:type="dxa" w:w="50"/>
              <w:right w:type="dxa" w:w="110"/>
            </w:tcMar>
          </w:tcPr>
          <w:p>
            <w:pPr>
              <w:spacing w:before="26" w:after="26"/>
            </w:pPr>
            <w:r>
              <w:rPr>
                <w:color w:val="232733"/>
                <w:sz w:val="16"/>
                <w:szCs w:val="16"/>
              </w:rPr>
              <w:t xml:space="preserve">Match each account to its category. (On the exam screen you would drag each account into a box.)</w:t>
            </w:r>
          </w:p>
        </w:tc>
      </w:tr>
      <w:tr>
        <w:tc>
          <w:tcPr>
            <w:tcW w:type="pct" w:w="738"/>
            <w:shd w:fill="FBFAF6" w:val="clear"/>
            <w:tcMar>
              <w:top w:type="dxa" w:w="50"/>
              <w:left w:type="dxa" w:w="110"/>
              <w:bottom w:type="dxa" w:w="50"/>
              <w:right w:type="dxa" w:w="110"/>
            </w:tcMar>
          </w:tcPr>
          <w:p>
            <w:pPr>
              <w:spacing w:before="26" w:after="26"/>
            </w:pPr>
            <w:r>
              <w:rPr>
                <w:color w:val="232733"/>
                <w:sz w:val="16"/>
                <w:szCs w:val="16"/>
              </w:rPr>
              <w:t xml:space="preserve">C1-2</w:t>
            </w:r>
          </w:p>
        </w:tc>
        <w:tc>
          <w:tcPr>
            <w:tcW w:type="pct" w:w="4262"/>
            <w:shd w:fill="FBFAF6" w:val="clear"/>
            <w:tcMar>
              <w:top w:type="dxa" w:w="50"/>
              <w:left w:type="dxa" w:w="110"/>
              <w:bottom w:type="dxa" w:w="50"/>
              <w:right w:type="dxa" w:w="110"/>
            </w:tcMar>
          </w:tcPr>
          <w:p>
            <w:pPr>
              <w:spacing w:before="26" w:after="26"/>
            </w:pPr>
            <w:r>
              <w:rPr>
                <w:color w:val="232733"/>
                <w:sz w:val="16"/>
                <w:szCs w:val="16"/>
              </w:rPr>
              <w:t xml:space="preserve">Enter Barada's net income for 2025 (USD 000).</w:t>
            </w:r>
          </w:p>
        </w:tc>
      </w:tr>
      <w:tr>
        <w:tc>
          <w:tcPr>
            <w:tcW w:type="pct" w:w="738"/>
            <w:tcMar>
              <w:top w:type="dxa" w:w="50"/>
              <w:left w:type="dxa" w:w="110"/>
              <w:bottom w:type="dxa" w:w="50"/>
              <w:right w:type="dxa" w:w="110"/>
            </w:tcMar>
          </w:tcPr>
          <w:p>
            <w:pPr>
              <w:spacing w:before="26" w:after="26"/>
            </w:pPr>
            <w:r>
              <w:rPr>
                <w:color w:val="232733"/>
                <w:sz w:val="16"/>
                <w:szCs w:val="16"/>
              </w:rPr>
              <w:t xml:space="preserve">C1-3</w:t>
            </w:r>
          </w:p>
        </w:tc>
        <w:tc>
          <w:tcPr>
            <w:tcW w:type="pct" w:w="4262"/>
            <w:tcMar>
              <w:top w:type="dxa" w:w="50"/>
              <w:left w:type="dxa" w:w="110"/>
              <w:bottom w:type="dxa" w:w="50"/>
              <w:right w:type="dxa" w:w="110"/>
            </w:tcMar>
          </w:tcPr>
          <w:p>
            <w:pPr>
              <w:spacing w:before="26" w:after="26"/>
            </w:pPr>
            <w:r>
              <w:rPr>
                <w:color w:val="232733"/>
                <w:sz w:val="16"/>
                <w:szCs w:val="16"/>
              </w:rPr>
              <w:t xml:space="preserve">Enter Barada's total assets at December 31, 2025 (USD 000).</w:t>
            </w:r>
          </w:p>
        </w:tc>
      </w:tr>
      <w:tr>
        <w:tc>
          <w:tcPr>
            <w:tcW w:type="pct" w:w="738"/>
            <w:shd w:fill="FBFAF6" w:val="clear"/>
            <w:tcMar>
              <w:top w:type="dxa" w:w="50"/>
              <w:left w:type="dxa" w:w="110"/>
              <w:bottom w:type="dxa" w:w="50"/>
              <w:right w:type="dxa" w:w="110"/>
            </w:tcMar>
          </w:tcPr>
          <w:p>
            <w:pPr>
              <w:spacing w:before="26" w:after="26"/>
            </w:pPr>
            <w:r>
              <w:rPr>
                <w:color w:val="232733"/>
                <w:sz w:val="16"/>
                <w:szCs w:val="16"/>
              </w:rPr>
              <w:t xml:space="preserve">C1-4</w:t>
            </w:r>
          </w:p>
        </w:tc>
        <w:tc>
          <w:tcPr>
            <w:tcW w:type="pct" w:w="4262"/>
            <w:shd w:fill="FBFAF6" w:val="clear"/>
            <w:tcMar>
              <w:top w:type="dxa" w:w="50"/>
              <w:left w:type="dxa" w:w="110"/>
              <w:bottom w:type="dxa" w:w="50"/>
              <w:right w:type="dxa" w:w="110"/>
            </w:tcMar>
          </w:tcPr>
          <w:p>
            <w:pPr>
              <w:spacing w:before="26" w:after="26"/>
            </w:pPr>
            <w:r>
              <w:rPr>
                <w:color w:val="232733"/>
                <w:sz w:val="16"/>
                <w:szCs w:val="16"/>
              </w:rPr>
              <w:t xml:space="preserve">After closing, Barada's retained earnings at December 31, 2025 are: [select]</w:t>
            </w:r>
          </w:p>
        </w:tc>
      </w:tr>
      <w:tr>
        <w:tc>
          <w:tcPr>
            <w:tcW w:type="pct" w:w="738"/>
            <w:tcMar>
              <w:top w:type="dxa" w:w="50"/>
              <w:left w:type="dxa" w:w="110"/>
              <w:bottom w:type="dxa" w:w="50"/>
              <w:right w:type="dxa" w:w="110"/>
            </w:tcMar>
          </w:tcPr>
          <w:p>
            <w:pPr>
              <w:spacing w:before="26" w:after="26"/>
            </w:pPr>
            <w:r>
              <w:rPr>
                <w:color w:val="232733"/>
                <w:sz w:val="16"/>
                <w:szCs w:val="16"/>
              </w:rPr>
              <w:t xml:space="preserve">C1-5</w:t>
            </w:r>
          </w:p>
        </w:tc>
        <w:tc>
          <w:tcPr>
            <w:tcW w:type="pct" w:w="4262"/>
            <w:tcMar>
              <w:top w:type="dxa" w:w="50"/>
              <w:left w:type="dxa" w:w="110"/>
              <w:bottom w:type="dxa" w:w="50"/>
              <w:right w:type="dxa" w:w="110"/>
            </w:tcMar>
          </w:tcPr>
          <w:p>
            <w:pPr>
              <w:spacing w:before="26" w:after="26"/>
            </w:pPr>
            <w:r>
              <w:rPr>
                <w:color w:val="232733"/>
                <w:sz w:val="16"/>
                <w:szCs w:val="16"/>
              </w:rPr>
              <w:t xml:space="preserve">Enter Barada's total liabilities at December 31, 2025 (USD 000).</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19.  </w:t>
      </w:r>
      <w:r>
        <w:rPr>
          <w:sz w:val="19"/>
          <w:szCs w:val="19"/>
        </w:rPr>
        <w:t xml:space="preserve">Which of these does item C1-1 ask for?</w:t>
      </w:r>
    </w:p>
    <w:p>
      <w:pPr>
        <w:spacing w:after="18"/>
        <w:ind w:left="560" w:hanging="260"/>
      </w:pPr>
      <w:r>
        <w:rPr>
          <w:b/>
          <w:bCs/>
          <w:color w:val="8186EF"/>
          <w:sz w:val="18"/>
          <w:szCs w:val="18"/>
        </w:rPr>
        <w:t xml:space="preserve">A. </w:t>
      </w:r>
      <w:r>
        <w:rPr>
          <w:sz w:val="18"/>
          <w:szCs w:val="18"/>
        </w:rPr>
        <w:t xml:space="preserve">Match each account to its category. (On the exam screen you would drag</w:t>
      </w:r>
    </w:p>
    <w:p>
      <w:pPr>
        <w:spacing w:after="18"/>
        <w:ind w:left="560" w:hanging="260"/>
      </w:pPr>
      <w:r>
        <w:rPr>
          <w:b/>
          <w:bCs/>
          <w:color w:val="8186EF"/>
          <w:sz w:val="18"/>
          <w:szCs w:val="18"/>
        </w:rPr>
        <w:t xml:space="preserve">B. </w:t>
      </w:r>
      <w:r>
        <w:rPr>
          <w:sz w:val="18"/>
          <w:szCs w:val="18"/>
        </w:rPr>
        <w:t xml:space="preserve">After closing, Barada's retained earnings at December 31, 2025 are: [s</w:t>
      </w:r>
    </w:p>
    <w:p>
      <w:pPr>
        <w:spacing w:after="18"/>
        <w:ind w:left="560" w:hanging="260"/>
      </w:pPr>
      <w:r>
        <w:rPr>
          <w:b/>
          <w:bCs/>
          <w:color w:val="8186EF"/>
          <w:sz w:val="18"/>
          <w:szCs w:val="18"/>
        </w:rPr>
        <w:t xml:space="preserve">C. </w:t>
      </w:r>
      <w:r>
        <w:rPr>
          <w:sz w:val="18"/>
          <w:szCs w:val="18"/>
        </w:rPr>
        <w:t xml:space="preserve">Enter Barada's total assets at December 31, 2025 (USD 000).</w:t>
      </w:r>
    </w:p>
    <w:p>
      <w:pPr>
        <w:spacing w:after="18"/>
        <w:ind w:left="560" w:hanging="260"/>
      </w:pPr>
      <w:r>
        <w:rPr>
          <w:b/>
          <w:bCs/>
          <w:color w:val="8186EF"/>
          <w:sz w:val="18"/>
          <w:szCs w:val="18"/>
        </w:rPr>
        <w:t xml:space="preserve">D. </w:t>
      </w:r>
      <w:r>
        <w:rPr>
          <w:sz w:val="18"/>
          <w:szCs w:val="18"/>
        </w:rPr>
        <w:t xml:space="preserve">Enter Barada's net income for 2025 (USD 000).</w:t>
      </w:r>
    </w:p>
    <w:p>
      <w:pPr>
        <w:spacing w:before="40" w:after="16"/>
        <w:ind w:left="300" w:hanging="300"/>
      </w:pPr>
      <w:r>
        <w:rPr>
          <w:b/>
          <w:bCs/>
          <w:color w:val="353A7C"/>
          <w:sz w:val="19"/>
          <w:szCs w:val="19"/>
        </w:rPr>
        <w:t xml:space="preserve">20.  </w:t>
      </w:r>
      <w:r>
        <w:rPr>
          <w:sz w:val="19"/>
          <w:szCs w:val="19"/>
        </w:rPr>
        <w:t xml:space="preserve">Which of these does item C1-2 ask for?</w:t>
      </w:r>
    </w:p>
    <w:p>
      <w:pPr>
        <w:spacing w:after="18"/>
        <w:ind w:left="560" w:hanging="260"/>
      </w:pPr>
      <w:r>
        <w:rPr>
          <w:b/>
          <w:bCs/>
          <w:color w:val="8186EF"/>
          <w:sz w:val="18"/>
          <w:szCs w:val="18"/>
        </w:rPr>
        <w:t xml:space="preserve">A. </w:t>
      </w:r>
      <w:r>
        <w:rPr>
          <w:sz w:val="18"/>
          <w:szCs w:val="18"/>
        </w:rPr>
        <w:t xml:space="preserve">Match each account to its category. (On the exam screen you would drag</w:t>
      </w:r>
    </w:p>
    <w:p>
      <w:pPr>
        <w:spacing w:after="18"/>
        <w:ind w:left="560" w:hanging="260"/>
      </w:pPr>
      <w:r>
        <w:rPr>
          <w:b/>
          <w:bCs/>
          <w:color w:val="8186EF"/>
          <w:sz w:val="18"/>
          <w:szCs w:val="18"/>
        </w:rPr>
        <w:t xml:space="preserve">B. </w:t>
      </w:r>
      <w:r>
        <w:rPr>
          <w:sz w:val="18"/>
          <w:szCs w:val="18"/>
        </w:rPr>
        <w:t xml:space="preserve">Enter Barada's net income for 2025 (USD 000).</w:t>
      </w:r>
    </w:p>
    <w:p>
      <w:pPr>
        <w:spacing w:after="18"/>
        <w:ind w:left="560" w:hanging="260"/>
      </w:pPr>
      <w:r>
        <w:rPr>
          <w:b/>
          <w:bCs/>
          <w:color w:val="8186EF"/>
          <w:sz w:val="18"/>
          <w:szCs w:val="18"/>
        </w:rPr>
        <w:t xml:space="preserve">C. </w:t>
      </w:r>
      <w:r>
        <w:rPr>
          <w:sz w:val="18"/>
          <w:szCs w:val="18"/>
        </w:rPr>
        <w:t xml:space="preserve">After closing, Barada's retained earnings at December 31, 2025 are: [s</w:t>
      </w:r>
    </w:p>
    <w:p>
      <w:pPr>
        <w:spacing w:after="18"/>
        <w:ind w:left="560" w:hanging="260"/>
      </w:pPr>
      <w:r>
        <w:rPr>
          <w:b/>
          <w:bCs/>
          <w:color w:val="8186EF"/>
          <w:sz w:val="18"/>
          <w:szCs w:val="18"/>
        </w:rPr>
        <w:t xml:space="preserve">D. </w:t>
      </w:r>
      <w:r>
        <w:rPr>
          <w:sz w:val="18"/>
          <w:szCs w:val="18"/>
        </w:rPr>
        <w:t xml:space="preserve">Enter Barada's total assets at December 31, 2025 (USD 000).</w:t>
      </w:r>
    </w:p>
    <w:p>
      <w:pPr>
        <w:spacing w:before="40" w:after="16"/>
        <w:ind w:left="300" w:hanging="300"/>
      </w:pPr>
      <w:r>
        <w:rPr>
          <w:b/>
          <w:bCs/>
          <w:color w:val="353A7C"/>
          <w:sz w:val="19"/>
          <w:szCs w:val="19"/>
        </w:rPr>
        <w:t xml:space="preserve">21.  </w:t>
      </w:r>
      <w:r>
        <w:rPr>
          <w:sz w:val="19"/>
          <w:szCs w:val="19"/>
        </w:rPr>
        <w:t xml:space="preserve">Which of these does item C1-3 ask for?</w:t>
      </w:r>
    </w:p>
    <w:p>
      <w:pPr>
        <w:spacing w:after="18"/>
        <w:ind w:left="560" w:hanging="260"/>
      </w:pPr>
      <w:r>
        <w:rPr>
          <w:b/>
          <w:bCs/>
          <w:color w:val="8186EF"/>
          <w:sz w:val="18"/>
          <w:szCs w:val="18"/>
        </w:rPr>
        <w:t xml:space="preserve">A. </w:t>
      </w:r>
      <w:r>
        <w:rPr>
          <w:sz w:val="18"/>
          <w:szCs w:val="18"/>
        </w:rPr>
        <w:t xml:space="preserve">Enter Barada's total assets at December 31, 2025 (USD 000).</w:t>
      </w:r>
    </w:p>
    <w:p>
      <w:pPr>
        <w:spacing w:after="18"/>
        <w:ind w:left="560" w:hanging="260"/>
      </w:pPr>
      <w:r>
        <w:rPr>
          <w:b/>
          <w:bCs/>
          <w:color w:val="8186EF"/>
          <w:sz w:val="18"/>
          <w:szCs w:val="18"/>
        </w:rPr>
        <w:t xml:space="preserve">B. </w:t>
      </w:r>
      <w:r>
        <w:rPr>
          <w:sz w:val="18"/>
          <w:szCs w:val="18"/>
        </w:rPr>
        <w:t xml:space="preserve">Match each account to its category. (On the exam screen you would drag</w:t>
      </w:r>
    </w:p>
    <w:p>
      <w:pPr>
        <w:spacing w:after="18"/>
        <w:ind w:left="560" w:hanging="260"/>
      </w:pPr>
      <w:r>
        <w:rPr>
          <w:b/>
          <w:bCs/>
          <w:color w:val="8186EF"/>
          <w:sz w:val="18"/>
          <w:szCs w:val="18"/>
        </w:rPr>
        <w:t xml:space="preserve">C. </w:t>
      </w:r>
      <w:r>
        <w:rPr>
          <w:sz w:val="18"/>
          <w:szCs w:val="18"/>
        </w:rPr>
        <w:t xml:space="preserve">Enter Barada's net income for 2025 (USD 000).</w:t>
      </w:r>
    </w:p>
    <w:p>
      <w:pPr>
        <w:spacing w:after="18"/>
        <w:ind w:left="560" w:hanging="260"/>
      </w:pPr>
      <w:r>
        <w:rPr>
          <w:b/>
          <w:bCs/>
          <w:color w:val="8186EF"/>
          <w:sz w:val="18"/>
          <w:szCs w:val="18"/>
        </w:rPr>
        <w:t xml:space="preserve">D. </w:t>
      </w:r>
      <w:r>
        <w:rPr>
          <w:sz w:val="18"/>
          <w:szCs w:val="18"/>
        </w:rPr>
        <w:t xml:space="preserve">After closing, Barada's retained earnings at December 31, 2025 are: [s</w:t>
      </w:r>
    </w:p>
    <w:p>
      <w:pPr>
        <w:spacing w:before="40" w:after="16"/>
        <w:ind w:left="300" w:hanging="300"/>
      </w:pPr>
      <w:r>
        <w:rPr>
          <w:b/>
          <w:bCs/>
          <w:color w:val="353A7C"/>
          <w:sz w:val="19"/>
          <w:szCs w:val="19"/>
        </w:rPr>
        <w:t xml:space="preserve">22.  </w:t>
      </w:r>
      <w:r>
        <w:rPr>
          <w:sz w:val="19"/>
          <w:szCs w:val="19"/>
        </w:rPr>
        <w:t xml:space="preserve">Which of these does item C1-4 ask for?</w:t>
      </w:r>
    </w:p>
    <w:p>
      <w:pPr>
        <w:spacing w:after="18"/>
        <w:ind w:left="560" w:hanging="260"/>
      </w:pPr>
      <w:r>
        <w:rPr>
          <w:b/>
          <w:bCs/>
          <w:color w:val="8186EF"/>
          <w:sz w:val="18"/>
          <w:szCs w:val="18"/>
        </w:rPr>
        <w:t xml:space="preserve">A. </w:t>
      </w:r>
      <w:r>
        <w:rPr>
          <w:sz w:val="18"/>
          <w:szCs w:val="18"/>
        </w:rPr>
        <w:t xml:space="preserve">After closing, Barada's retained earnings at December 31, 2025 are: [s</w:t>
      </w:r>
    </w:p>
    <w:p>
      <w:pPr>
        <w:spacing w:after="18"/>
        <w:ind w:left="560" w:hanging="260"/>
      </w:pPr>
      <w:r>
        <w:rPr>
          <w:b/>
          <w:bCs/>
          <w:color w:val="8186EF"/>
          <w:sz w:val="18"/>
          <w:szCs w:val="18"/>
        </w:rPr>
        <w:t xml:space="preserve">B. </w:t>
      </w:r>
      <w:r>
        <w:rPr>
          <w:sz w:val="18"/>
          <w:szCs w:val="18"/>
        </w:rPr>
        <w:t xml:space="preserve">Enter Barada's total assets at December 31, 2025 (USD 000).</w:t>
      </w:r>
    </w:p>
    <w:p>
      <w:pPr>
        <w:spacing w:after="18"/>
        <w:ind w:left="560" w:hanging="260"/>
      </w:pPr>
      <w:r>
        <w:rPr>
          <w:b/>
          <w:bCs/>
          <w:color w:val="8186EF"/>
          <w:sz w:val="18"/>
          <w:szCs w:val="18"/>
        </w:rPr>
        <w:t xml:space="preserve">C. </w:t>
      </w:r>
      <w:r>
        <w:rPr>
          <w:sz w:val="18"/>
          <w:szCs w:val="18"/>
        </w:rPr>
        <w:t xml:space="preserve">Enter Barada's net income for 2025 (USD 000).</w:t>
      </w:r>
    </w:p>
    <w:p>
      <w:pPr>
        <w:spacing w:after="18"/>
        <w:ind w:left="560" w:hanging="260"/>
      </w:pPr>
      <w:r>
        <w:rPr>
          <w:b/>
          <w:bCs/>
          <w:color w:val="8186EF"/>
          <w:sz w:val="18"/>
          <w:szCs w:val="18"/>
        </w:rPr>
        <w:t xml:space="preserve">D. </w:t>
      </w:r>
      <w:r>
        <w:rPr>
          <w:sz w:val="18"/>
          <w:szCs w:val="18"/>
        </w:rPr>
        <w:t xml:space="preserve">Match each account to its category. (On the exam screen you would drag</w:t>
      </w:r>
    </w:p>
    <w:p>
      <w:pPr>
        <w:spacing w:before="40" w:after="16"/>
        <w:ind w:left="300" w:hanging="300"/>
      </w:pPr>
      <w:r>
        <w:rPr>
          <w:b/>
          <w:bCs/>
          <w:color w:val="353A7C"/>
          <w:sz w:val="19"/>
          <w:szCs w:val="19"/>
        </w:rPr>
        <w:t xml:space="preserve">23.  </w:t>
      </w:r>
      <w:r>
        <w:rPr>
          <w:sz w:val="19"/>
          <w:szCs w:val="19"/>
        </w:rPr>
        <w:t xml:space="preserve">Which of these does item C1-5 ask for?</w:t>
      </w:r>
    </w:p>
    <w:p>
      <w:pPr>
        <w:spacing w:after="18"/>
        <w:ind w:left="560" w:hanging="260"/>
      </w:pPr>
      <w:r>
        <w:rPr>
          <w:b/>
          <w:bCs/>
          <w:color w:val="8186EF"/>
          <w:sz w:val="18"/>
          <w:szCs w:val="18"/>
        </w:rPr>
        <w:t xml:space="preserve">A. </w:t>
      </w:r>
      <w:r>
        <w:rPr>
          <w:sz w:val="18"/>
          <w:szCs w:val="18"/>
        </w:rPr>
        <w:t xml:space="preserve">Match each account to its category. (On the exam screen you would drag</w:t>
      </w:r>
    </w:p>
    <w:p>
      <w:pPr>
        <w:spacing w:after="18"/>
        <w:ind w:left="560" w:hanging="260"/>
      </w:pPr>
      <w:r>
        <w:rPr>
          <w:b/>
          <w:bCs/>
          <w:color w:val="8186EF"/>
          <w:sz w:val="18"/>
          <w:szCs w:val="18"/>
        </w:rPr>
        <w:t xml:space="preserve">B. </w:t>
      </w:r>
      <w:r>
        <w:rPr>
          <w:sz w:val="18"/>
          <w:szCs w:val="18"/>
        </w:rPr>
        <w:t xml:space="preserve">Enter Barada's total liabilities at December 31, 2025 (USD 000).</w:t>
      </w:r>
    </w:p>
    <w:p>
      <w:pPr>
        <w:spacing w:after="18"/>
        <w:ind w:left="560" w:hanging="260"/>
      </w:pPr>
      <w:r>
        <w:rPr>
          <w:b/>
          <w:bCs/>
          <w:color w:val="8186EF"/>
          <w:sz w:val="18"/>
          <w:szCs w:val="18"/>
        </w:rPr>
        <w:t xml:space="preserve">C. </w:t>
      </w:r>
      <w:r>
        <w:rPr>
          <w:sz w:val="18"/>
          <w:szCs w:val="18"/>
        </w:rPr>
        <w:t xml:space="preserve">Enter Barada's total assets at December 31, 2025 (USD 000).</w:t>
      </w:r>
    </w:p>
    <w:p>
      <w:pPr>
        <w:spacing w:after="18"/>
        <w:ind w:left="560" w:hanging="260"/>
      </w:pPr>
      <w:r>
        <w:rPr>
          <w:b/>
          <w:bCs/>
          <w:color w:val="8186EF"/>
          <w:sz w:val="18"/>
          <w:szCs w:val="18"/>
        </w:rPr>
        <w:t xml:space="preserve">D. </w:t>
      </w:r>
      <w:r>
        <w:rPr>
          <w:sz w:val="18"/>
          <w:szCs w:val="18"/>
        </w:rPr>
        <w:t xml:space="preserve">Enter Barada's net income for 2025 (USD 000).</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24.  </w:t>
            </w:r>
            <w:r>
              <w:rPr>
                <w:sz w:val="19"/>
                <w:szCs w:val="19"/>
              </w:rPr>
              <w:t xml:space="preserve">What has to be settled before any figure in a case set is worked out?</w:t>
            </w:r>
          </w:p>
          <w:p>
            <w:pPr>
              <w:spacing w:after="16"/>
              <w:ind w:left="500" w:hanging="200"/>
            </w:pPr>
            <w:r>
              <w:rPr>
                <w:b/>
                <w:bCs/>
                <w:color w:val="8186EF"/>
                <w:sz w:val="18"/>
                <w:szCs w:val="18"/>
              </w:rPr>
              <w:t xml:space="preserve">A. </w:t>
            </w:r>
            <w:r>
              <w:rPr>
                <w:sz w:val="18"/>
                <w:szCs w:val="18"/>
              </w:rPr>
              <w:t xml:space="preserve">the exhibit, adjusted for every note that goes with it</w:t>
            </w:r>
          </w:p>
          <w:p>
            <w:pPr>
              <w:spacing w:after="16"/>
              <w:ind w:left="500" w:hanging="200"/>
            </w:pPr>
            <w:r>
              <w:rPr>
                <w:b/>
                <w:bCs/>
                <w:color w:val="8186EF"/>
                <w:sz w:val="18"/>
                <w:szCs w:val="18"/>
              </w:rPr>
              <w:t xml:space="preserve">B. </w:t>
            </w:r>
            <w:r>
              <w:rPr>
                <w:sz w:val="18"/>
                <w:szCs w:val="18"/>
              </w:rPr>
              <w:t xml:space="preserve">the method the company uses</w:t>
            </w:r>
          </w:p>
          <w:p>
            <w:pPr>
              <w:spacing w:after="16"/>
              <w:ind w:left="500" w:hanging="200"/>
            </w:pPr>
            <w:r>
              <w:rPr>
                <w:b/>
                <w:bCs/>
                <w:color w:val="8186EF"/>
                <w:sz w:val="18"/>
                <w:szCs w:val="18"/>
              </w:rPr>
              <w:t xml:space="preserve">C. </w:t>
            </w:r>
            <w:r>
              <w:rPr>
                <w:sz w:val="18"/>
                <w:szCs w:val="18"/>
              </w:rPr>
              <w:t xml:space="preserve">the tax rate</w:t>
            </w:r>
          </w:p>
          <w:p>
            <w:pPr>
              <w:spacing w:after="16"/>
              <w:ind w:left="500" w:hanging="200"/>
            </w:pPr>
            <w:r>
              <w:rPr>
                <w:b/>
                <w:bCs/>
                <w:color w:val="8186EF"/>
                <w:sz w:val="18"/>
                <w:szCs w:val="18"/>
              </w:rPr>
              <w:t xml:space="preserve">D. </w:t>
            </w:r>
            <w:r>
              <w:rPr>
                <w:sz w:val="18"/>
                <w:szCs w:val="18"/>
              </w:rPr>
              <w:t xml:space="preserve">the order of the items</w:t>
            </w:r>
          </w:p>
          <w:p>
            <w:pPr>
              <w:spacing w:before="20" w:after="50"/>
            </w:pPr>
            <w:r>
              <w:rPr>
                <w:color w:val="C0483F"/>
                <w:sz w:val="17"/>
                <w:szCs w:val="17"/>
              </w:rPr>
              <w:t xml:space="preserve">If you got it wrong: reread the case panel in the MODEL move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25.  </w:t>
      </w:r>
      <w:r>
        <w:rPr>
          <w:sz w:val="19"/>
          <w:szCs w:val="19"/>
        </w:rPr>
        <w:t xml:space="preserve">Rebuild the chapter map. Write every section in order and what each one settles.</w:t>
      </w:r>
    </w:p>
    <w:p>
      <w:pPr>
        <w:spacing w:after="40" w:before="90"/>
        <w:jc w:val="center"/>
      </w:pPr>
      <w:r>
        <w:drawing>
          <wp:inline distT="0" distB="0" distL="0" distR="0">
            <wp:extent cx="5734050" cy="444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444390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student starting this chapter tomorrow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26.  </w:t>
            </w:r>
            <w:r>
              <w:rPr>
                <w:sz w:val="19"/>
                <w:szCs w:val="19"/>
              </w:rPr>
              <w:t xml:space="preserve">In four or five sentences, write what the whole chapter settles, section by section.</w:t>
            </w:r>
          </w:p>
          <w:p>
            <w:pPr>
              <w:spacing w:after="36"/>
            </w:pPr>
            <w:r>
              <w:rPr>
                <w:color w:val="6B7280"/>
                <w:sz w:val="16"/>
                <w:szCs w:val="16"/>
              </w:rPr>
              <w:t xml:space="preserve">every one of these words must appear:  </w:t>
            </w:r>
            <w:r>
              <w:rPr>
                <w:b/>
                <w:bCs/>
                <w:color w:val="1F7A6A"/>
                <w:sz w:val="16"/>
                <w:szCs w:val="16"/>
              </w:rPr>
              <w:t xml:space="preserve">financial statements  ·  primary users  ·  asset  ·  liability</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7"/>
          <w:pgSz w:w="11906" w:h="16838" w:orient="portrait"/>
          <w:pgMar w:top="1180" w:right="1000" w:bottom="900" w:left="1000" w:header="708" w:footer="708" w:gutter="0"/>
          <w:docGrid w:linePitch="360"/>
          <w:pgNumType w:start="1"/>
        </w:sectPr>
      </w:pPr>
    </w:p>
    <w:sectPr>
      <w:headerReference w:type="default" r:id="rIdHdr7"/>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1.1 · Who uses financial statements, and why?</w:t>
          </w:r>
        </w:p>
      </w:tc>
      <w:tc>
        <w:tcPr>
          <w:tcW w:type="pct" w:w="1400"/>
          <w:tcMar>
            <w:top w:type="dxa" w:w="-30"/>
            <w:left w:type="dxa" w:w="30"/>
            <w:bottom w:type="dxa" w:w="-30"/>
            <w:right w:type="dxa" w:w="30"/>
          </w:tcMar>
        </w:tcPr>
        <w:p>
          <w:pPr>
            <w:jc w:val="right"/>
          </w:pPr>
          <w:r>
            <w:rPr>
              <w:color w:val="6B7280"/>
              <w:sz w:val="16"/>
              <w:szCs w:val="16"/>
            </w:rPr>
            <w:t xml:space="preserve">Handout 1.1 — Page </w:t>
          </w:r>
          <w:fldSimple w:instr=" PAGE ">
            <w:r>
              <w:rPr>
                <w:b/>
                <w:bCs/>
                <w:color w:val="23265A"/>
                <w:sz w:val="16"/>
                <w:szCs w:val="16"/>
              </w:rPr>
              <w:t xml:space="preserve">1</w:t>
            </w:r>
          </w:fldSimple>
          <w:r>
            <w:rPr>
              <w:color w:val="6B7280"/>
              <w:sz w:val="16"/>
              <w:szCs w:val="16"/>
            </w:rPr>
            <w:t xml:space="preserve"> of 7</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1.2 · The building blocks: elements and the accounting equation</w:t>
          </w:r>
        </w:p>
      </w:tc>
      <w:tc>
        <w:tcPr>
          <w:tcW w:type="pct" w:w="1400"/>
          <w:tcMar>
            <w:top w:type="dxa" w:w="-30"/>
            <w:left w:type="dxa" w:w="30"/>
            <w:bottom w:type="dxa" w:w="-30"/>
            <w:right w:type="dxa" w:w="30"/>
          </w:tcMar>
        </w:tcPr>
        <w:p>
          <w:pPr>
            <w:jc w:val="right"/>
          </w:pPr>
          <w:r>
            <w:rPr>
              <w:color w:val="6B7280"/>
              <w:sz w:val="16"/>
              <w:szCs w:val="16"/>
            </w:rPr>
            <w:t xml:space="preserve">Handout 1.2 — Page </w:t>
          </w:r>
          <w:fldSimple w:instr=" PAGE ">
            <w:r>
              <w:rPr>
                <w:b/>
                <w:bCs/>
                <w:color w:val="23265A"/>
                <w:sz w:val="16"/>
                <w:szCs w:val="16"/>
              </w:rPr>
              <w:t xml:space="preserve">1</w:t>
            </w:r>
          </w:fldSimple>
          <w:r>
            <w:rPr>
              <w:color w:val="6B7280"/>
              <w:sz w:val="16"/>
              <w:szCs w:val="16"/>
            </w:rPr>
            <w:t xml:space="preserve"> of 7</w:t>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1.3 · Double entry: debits and credits</w:t>
          </w:r>
        </w:p>
      </w:tc>
      <w:tc>
        <w:tcPr>
          <w:tcW w:type="pct" w:w="1400"/>
          <w:tcMar>
            <w:top w:type="dxa" w:w="-30"/>
            <w:left w:type="dxa" w:w="30"/>
            <w:bottom w:type="dxa" w:w="-30"/>
            <w:right w:type="dxa" w:w="30"/>
          </w:tcMar>
        </w:tcPr>
        <w:p>
          <w:pPr>
            <w:jc w:val="right"/>
          </w:pPr>
          <w:r>
            <w:rPr>
              <w:color w:val="6B7280"/>
              <w:sz w:val="16"/>
              <w:szCs w:val="16"/>
            </w:rPr>
            <w:t xml:space="preserve">Handout 1.3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1.4 · The accrual basis and the matching principle</w:t>
          </w:r>
        </w:p>
      </w:tc>
      <w:tc>
        <w:tcPr>
          <w:tcW w:type="pct" w:w="1400"/>
          <w:tcMar>
            <w:top w:type="dxa" w:w="-30"/>
            <w:left w:type="dxa" w:w="30"/>
            <w:bottom w:type="dxa" w:w="-30"/>
            <w:right w:type="dxa" w:w="30"/>
          </w:tcMar>
        </w:tcPr>
        <w:p>
          <w:pPr>
            <w:jc w:val="right"/>
          </w:pPr>
          <w:r>
            <w:rPr>
              <w:color w:val="6B7280"/>
              <w:sz w:val="16"/>
              <w:szCs w:val="16"/>
            </w:rPr>
            <w:t xml:space="preserve">Handout 1.4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1.5 · Who writes the rules? U.S. GAAP and IFRS</w:t>
          </w:r>
        </w:p>
      </w:tc>
      <w:tc>
        <w:tcPr>
          <w:tcW w:type="pct" w:w="1400"/>
          <w:tcMar>
            <w:top w:type="dxa" w:w="-30"/>
            <w:left w:type="dxa" w:w="30"/>
            <w:bottom w:type="dxa" w:w="-30"/>
            <w:right w:type="dxa" w:w="30"/>
          </w:tcMar>
        </w:tcPr>
        <w:p>
          <w:pPr>
            <w:jc w:val="right"/>
          </w:pPr>
          <w:r>
            <w:rPr>
              <w:color w:val="6B7280"/>
              <w:sz w:val="16"/>
              <w:szCs w:val="16"/>
            </w:rPr>
            <w:t xml:space="preserve">Handout 1.5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1.6 · A first look at the four statements</w:t>
          </w:r>
        </w:p>
      </w:tc>
      <w:tc>
        <w:tcPr>
          <w:tcW w:type="pct" w:w="1400"/>
          <w:tcMar>
            <w:top w:type="dxa" w:w="-30"/>
            <w:left w:type="dxa" w:w="30"/>
            <w:bottom w:type="dxa" w:w="-30"/>
            <w:right w:type="dxa" w:w="30"/>
          </w:tcMar>
        </w:tcPr>
        <w:p>
          <w:pPr>
            <w:jc w:val="right"/>
          </w:pPr>
          <w:r>
            <w:rPr>
              <w:color w:val="6B7280"/>
              <w:sz w:val="16"/>
              <w:szCs w:val="16"/>
            </w:rPr>
            <w:t xml:space="preserve">Handout 1.6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1.7 · The whole chapter</w:t>
          </w:r>
        </w:p>
      </w:tc>
      <w:tc>
        <w:tcPr>
          <w:tcW w:type="pct" w:w="1400"/>
          <w:tcMar>
            <w:top w:type="dxa" w:w="-30"/>
            <w:left w:type="dxa" w:w="30"/>
            <w:bottom w:type="dxa" w:w="-30"/>
            <w:right w:type="dxa" w:w="30"/>
          </w:tcMar>
        </w:tcPr>
        <w:p>
          <w:pPr>
            <w:jc w:val="right"/>
          </w:pPr>
          <w:r>
            <w:rPr>
              <w:color w:val="6B7280"/>
              <w:sz w:val="16"/>
              <w:szCs w:val="16"/>
            </w:rPr>
            <w:t xml:space="preserve">Handout 1.7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20c780203944036f11a6f9df3a1c3445eaf13618.png" Type="http://schemas.openxmlformats.org/officeDocument/2006/relationships/image"/><Relationship Id="rId102" Target="media/62d49b51a41ec0e706a4e14ebd3f01967227e4f0.png" Type="http://schemas.openxmlformats.org/officeDocument/2006/relationships/image"/><Relationship Id="rId103" Target="media/627a5b58eb6b300602d083074f1d1511cd66784f.png" Type="http://schemas.openxmlformats.org/officeDocument/2006/relationships/image"/><Relationship Id="rId104" Target="media/840969fd094b467cbe6bbbb1f911cd945cc62c2e.png" Type="http://schemas.openxmlformats.org/officeDocument/2006/relationships/image"/><Relationship Id="rId105" Target="media/99898f38d25c0136221772e55c13a8f0ddfdd1d1.png" Type="http://schemas.openxmlformats.org/officeDocument/2006/relationships/image"/><Relationship Id="rId106" Target="media/4d852df110b2414650386629d3a999986d33592b.png" Type="http://schemas.openxmlformats.org/officeDocument/2006/relationships/image"/><Relationship Id="rId107" Target="media/81f36bca9df794e37648a97d6fac127b6fe66b31.png" Type="http://schemas.openxmlformats.org/officeDocument/2006/relationships/image"/><Relationship Id="rId108" Target="media/470d2f7f36d39a12d365e4ad8faf6448368e4539.png" Type="http://schemas.openxmlformats.org/officeDocument/2006/relationships/image"/><Relationship Id="rId109" Target="media/44bb8ba87fee9d180a1ba0a78e97512c6b678d5c.png" Type="http://schemas.openxmlformats.org/officeDocument/2006/relationships/image"/><Relationship Id="rId110" Target="media/96334d437b9483a193c46ddd0aaab36d6ebd802b.png" Type="http://schemas.openxmlformats.org/officeDocument/2006/relationships/image"/><Relationship Id="rId111" Target="media/463d4a6524b8a1977d630d5d7b7d949c4185e343.png" Type="http://schemas.openxmlformats.org/officeDocument/2006/relationships/image"/><Relationship Id="rId112" Target="media/23cc7534cdff200cfd2df2de6e188041c27e4798.png" Type="http://schemas.openxmlformats.org/officeDocument/2006/relationships/image"/><Relationship Id="rId113" Target="media/a9efaaf8c40c2e2bdb1529d5184750f617cf8d20.png" Type="http://schemas.openxmlformats.org/officeDocument/2006/relationships/image"/><Relationship Id="rId114" Target="media/7bfb5acb2022028ab5d4fce4184528382d7f2b6c.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dc:title>
  <dc:subject>The Language and Framework of Financial Reporting</dc:subject>
  <cp:category>Student Book</cp:category>
</cp:coreProperties>
</file>