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Proactive English — Production Handover</w:t>
      </w:r>
    </w:p>
    <w:p>
      <w:pPr>
        <w:spacing w:after="100"/>
      </w:pPr>
      <w:r>
        <w:rPr>
          <w:rFonts w:ascii="Calibri" w:cs="Calibri" w:eastAsia="Calibri" w:hAnsi="Calibri"/>
          <w:b/>
          <w:bCs/>
          <w:color w:val="0F6E6E"/>
          <w:sz w:val="26"/>
          <w:szCs w:val="26"/>
        </w:rPr>
        <w:t xml:space="preserve">A transfer manual for a second Claude instance taking a parallel track</w:t>
      </w:r>
    </w:p>
    <w:p>
      <w:pPr>
        <w:spacing w:after="100"/>
      </w:pPr>
      <w:r>
        <w:rPr>
          <w:rFonts w:ascii="Calibri" w:cs="Calibri" w:eastAsia="Calibri" w:hAnsi="Calibri"/>
          <w:i/>
          <w:iCs/>
          <w:color w:val="7F7F7F"/>
          <w:sz w:val="22"/>
          <w:szCs w:val="22"/>
        </w:rPr>
        <w:t xml:space="preserve">Series: Proactive English (General English, A1 → C2) · Author: Mo (Mohamad Khorbatli) · Prepared 16 October 2026, at the end of A2 Book 1, Syria Edition.</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Read this first</w:t>
            </w:r>
          </w:p>
          <w:p>
            <w:pPr>
              <w:spacing w:after="60"/>
            </w:pPr>
            <w:r>
              <w:rPr>
                <w:rFonts w:ascii="Calibri" w:cs="Calibri" w:eastAsia="Calibri" w:hAnsi="Calibri"/>
                <w:sz w:val="22"/>
                <w:szCs w:val="22"/>
              </w:rPr>
              <w:t xml:space="preserve">This document is written </w:t>
            </w:r>
            <w:r>
              <w:rPr>
                <w:rFonts w:ascii="Calibri" w:cs="Calibri" w:eastAsia="Calibri" w:hAnsi="Calibri"/>
                <w:b/>
                <w:bCs/>
                <w:sz w:val="22"/>
                <w:szCs w:val="22"/>
              </w:rPr>
              <w:t xml:space="preserve">for another AI instance</w:t>
            </w:r>
            <w:r>
              <w:rPr>
                <w:rFonts w:ascii="Calibri" w:cs="Calibri" w:eastAsia="Calibri" w:hAnsi="Calibri"/>
                <w:sz w:val="22"/>
                <w:szCs w:val="22"/>
              </w:rPr>
              <w:t xml:space="preserve">, not for a human reader, although Mo can read it as a specification. It tells you what has been built, the rules that produced it, the exact toolchain, the mistakes already made and fixed, and how to work in parallel without colliding with the track that continues elsewhere.</w:t>
            </w:r>
          </w:p>
          <w:p>
            <w:pPr>
              <w:spacing w:after="60"/>
            </w:pPr>
            <w:r>
              <w:rPr>
                <w:rFonts w:ascii="Calibri" w:cs="Calibri" w:eastAsia="Calibri" w:hAnsi="Calibri"/>
                <w:sz w:val="22"/>
                <w:szCs w:val="22"/>
              </w:rPr>
              <w:t xml:space="preserve">Everything described here is </w:t>
            </w:r>
            <w:r>
              <w:rPr>
                <w:rFonts w:ascii="Calibri" w:cs="Calibri" w:eastAsia="Calibri" w:hAnsi="Calibri"/>
                <w:b/>
                <w:bCs/>
                <w:sz w:val="22"/>
                <w:szCs w:val="22"/>
              </w:rPr>
              <w:t xml:space="preserve">already working code</w:t>
            </w:r>
            <w:r>
              <w:rPr>
                <w:rFonts w:ascii="Calibri" w:cs="Calibri" w:eastAsia="Calibri" w:hAnsi="Calibri"/>
                <w:sz w:val="22"/>
                <w:szCs w:val="22"/>
              </w:rPr>
              <w:t xml:space="preserve">, not a proposal. The pipeline ships with this handover as </w:t>
            </w:r>
            <w:r>
              <w:rPr>
                <w:rFonts w:ascii="Consolas" w:cs="Consolas" w:eastAsia="Consolas" w:hAnsi="Consolas"/>
                <w:sz w:val="20"/>
                <w:szCs w:val="20"/>
              </w:rPr>
              <w:t xml:space="preserve">PE-A2-SY_pipeline_latest.zip</w:t>
            </w:r>
            <w:r>
              <w:rPr>
                <w:rFonts w:ascii="Calibri" w:cs="Calibri" w:eastAsia="Calibri" w:hAnsi="Calibri"/>
                <w:sz w:val="22"/>
                <w:szCs w:val="22"/>
              </w:rPr>
              <w:t xml:space="preserve">. Do not redesign it before you have built one unit with it.</w:t>
            </w:r>
          </w:p>
          <w:p>
            <w:pPr>
              <w:spacing w:after="60"/>
            </w:pPr>
            <w:r>
              <w:rPr>
                <w:rFonts w:ascii="Calibri" w:cs="Calibri" w:eastAsia="Calibri" w:hAnsi="Calibri"/>
                <w:sz w:val="22"/>
                <w:szCs w:val="22"/>
              </w:rPr>
              <w:t xml:space="preserve">The single most important rule in this project: </w:t>
            </w:r>
            <w:r>
              <w:rPr>
                <w:rFonts w:ascii="Calibri" w:cs="Calibri" w:eastAsia="Calibri" w:hAnsi="Calibri"/>
                <w:b/>
                <w:bCs/>
                <w:sz w:val="22"/>
                <w:szCs w:val="22"/>
              </w:rPr>
              <w:t xml:space="preserve">the author's parameters are fixed and are not to be improved.</w:t>
            </w:r>
            <w:r>
              <w:rPr>
                <w:rFonts w:ascii="Calibri" w:cs="Calibri" w:eastAsia="Calibri" w:hAnsi="Calibri"/>
                <w:sz w:val="22"/>
                <w:szCs w:val="22"/>
              </w:rPr>
              <w:t xml:space="preserve"> Several of them look unusual for a coursebook. They are deliberate. Your job is to execute them faithfully and to be inventive </w:t>
            </w:r>
            <w:r>
              <w:rPr>
                <w:rFonts w:ascii="Calibri" w:cs="Calibri" w:eastAsia="Calibri" w:hAnsi="Calibri"/>
                <w:b/>
                <w:bCs/>
                <w:sz w:val="22"/>
                <w:szCs w:val="22"/>
              </w:rPr>
              <w:t xml:space="preserve">inside</w:t>
            </w:r>
            <w:r>
              <w:rPr>
                <w:rFonts w:ascii="Calibri" w:cs="Calibri" w:eastAsia="Calibri" w:hAnsi="Calibri"/>
                <w:sz w:val="22"/>
                <w:szCs w:val="22"/>
              </w:rPr>
              <w:t xml:space="preserve"> them.</w:t>
            </w:r>
          </w:p>
        </w:tc>
      </w:tr>
    </w:tbl>
    <w:p>
      <w:pPr>
        <w:pStyle w:val="Heading2"/>
        <w:spacing w:after="120" w:before="240"/>
      </w:pPr>
      <w:r>
        <w:rPr>
          <w:rFonts w:ascii="Calibri" w:cs="Calibri" w:eastAsia="Calibri" w:hAnsi="Calibri"/>
        </w:rPr>
        <w:t xml:space="preserve">1 · What exists today</w:t>
      </w:r>
    </w:p>
    <w:p>
      <w:pPr>
        <w:spacing w:after="100"/>
      </w:pPr>
      <w:r>
        <w:rPr>
          <w:rFonts w:ascii="Calibri" w:cs="Calibri" w:eastAsia="Calibri" w:hAnsi="Calibri"/>
          <w:sz w:val="22"/>
          <w:szCs w:val="22"/>
        </w:rPr>
        <w:t xml:space="preserve">A2 </w:t>
      </w:r>
      <w:r>
        <w:rPr>
          <w:rFonts w:ascii="Calibri" w:cs="Calibri" w:eastAsia="Calibri" w:hAnsi="Calibri"/>
          <w:b/>
          <w:bCs/>
          <w:sz w:val="22"/>
          <w:szCs w:val="22"/>
        </w:rPr>
        <w:t xml:space="preserve">Book 1, Syria Edition</w:t>
      </w:r>
      <w:r>
        <w:rPr>
          <w:rFonts w:ascii="Calibri" w:cs="Calibri" w:eastAsia="Calibri" w:hAnsi="Calibri"/>
          <w:sz w:val="22"/>
          <w:szCs w:val="22"/>
        </w:rPr>
        <w:t xml:space="preserve"> is complete and signed off. Book 2 and the other levels are not yet started.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5"/>
        <w:gridCol w:w="2476"/>
        <w:gridCol w:w="4025"/>
      </w:tblGrid>
      <w:tr>
        <w:trPr>
          <w:tblHeader/>
        </w:trPr>
        <w:tc>
          <w:tcPr>
            <w:tcW w:type="dxa" w:w="340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Artefact</w:t>
            </w:r>
          </w:p>
        </w:tc>
        <w:tc>
          <w:tcPr>
            <w:tcW w:type="dxa" w:w="247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Extent</w:t>
            </w:r>
          </w:p>
        </w:tc>
        <w:tc>
          <w:tcPr>
            <w:tcW w:type="dxa" w:w="402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File</w:t>
            </w:r>
          </w:p>
        </w:tc>
      </w:tr>
      <w:tr>
        <w:tc>
          <w:tcPr>
            <w:tcW w:type="dxa" w:w="3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Student's Book, bound</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368 pp</w:t>
            </w:r>
          </w:p>
        </w:tc>
        <w:tc>
          <w:tcPr>
            <w:tcW w:type="dxa" w:w="40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PE-A2-B1-SY_StudentsBook_BOUND.docx</w:t>
            </w:r>
          </w:p>
        </w:tc>
      </w:tr>
      <w:tr>
        <w:tc>
          <w:tcPr>
            <w:tcW w:type="dxa" w:w="3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 Key, bound</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197 pp</w:t>
            </w:r>
          </w:p>
        </w:tc>
        <w:tc>
          <w:tcPr>
            <w:tcW w:type="dxa" w:w="40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PE-A2-B1-SY_AnswerKey_COMBINED.docx</w:t>
            </w:r>
          </w:p>
        </w:tc>
      </w:tr>
      <w:tr>
        <w:tc>
          <w:tcPr>
            <w:tcW w:type="dxa" w:w="3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Units 1–12 + keys, separately</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25–31 pp each SB, 14–17 pp each key</w:t>
            </w:r>
          </w:p>
        </w:tc>
        <w:tc>
          <w:tcPr>
            <w:tcW w:type="dxa" w:w="40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PE-A2-B1-SY_UnitNN_StudentsBook.docx / _AnswerKey.docx</w:t>
            </w:r>
          </w:p>
        </w:tc>
      </w:tr>
      <w:tr>
        <w:tc>
          <w:tcPr>
            <w:tcW w:type="dxa" w:w="3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Mid-Book Test (Units 1–6) + key</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pp + 6 pp, 60 marks</w:t>
            </w:r>
          </w:p>
        </w:tc>
        <w:tc>
          <w:tcPr>
            <w:tcW w:type="dxa" w:w="40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PE-A2-B1-SY_MidBookTest.docx / _AnswerKey.docx</w:t>
            </w:r>
          </w:p>
        </w:tc>
      </w:tr>
      <w:tr>
        <w:tc>
          <w:tcPr>
            <w:tcW w:type="dxa" w:w="3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End-of-Book Test (Units 1–12) + key</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pp + 8 pp, 100 marks</w:t>
            </w:r>
          </w:p>
        </w:tc>
        <w:tc>
          <w:tcPr>
            <w:tcW w:type="dxa" w:w="40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PE-A2-B1-SY_EndOfBookTest.docx / _AnswerKey.docx</w:t>
            </w:r>
          </w:p>
        </w:tc>
      </w:tr>
      <w:tr>
        <w:tc>
          <w:tcPr>
            <w:tcW w:type="dxa" w:w="3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Series Bible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40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PE-A2-SY_SeriesBible.docx</w:t>
            </w:r>
          </w:p>
        </w:tc>
      </w:tr>
      <w:tr>
        <w:tc>
          <w:tcPr>
            <w:tcW w:type="dxa" w:w="3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 Master Curriculum Blueprint v2</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 pp, landscape</w:t>
            </w:r>
          </w:p>
        </w:tc>
        <w:tc>
          <w:tcPr>
            <w:tcW w:type="dxa" w:w="40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A2_Master_Blueprint_v2.docx</w:t>
            </w:r>
          </w:p>
        </w:tc>
      </w:tr>
      <w:tr>
        <w:tc>
          <w:tcPr>
            <w:tcW w:type="dxa" w:w="3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Running handover / continuity file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~29 KB markdown</w:t>
            </w:r>
          </w:p>
        </w:tc>
        <w:tc>
          <w:tcPr>
            <w:tcW w:type="dxa" w:w="40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HANDOVER_Proactive-English_A2-SY.md</w:t>
            </w:r>
          </w:p>
        </w:tc>
      </w:tr>
      <w:tr>
        <w:tc>
          <w:tcPr>
            <w:tcW w:type="dxa" w:w="3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build pipeline itself</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Node scripts</w:t>
            </w:r>
          </w:p>
        </w:tc>
        <w:tc>
          <w:tcPr>
            <w:tcW w:type="dxa" w:w="40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PE-A2-SY_pipeline_latest.zip</w:t>
            </w:r>
          </w:p>
        </w:tc>
      </w:tr>
    </w:tbl>
    <w:p>
      <w:pPr>
        <w:spacing w:after="60"/>
      </w:pPr>
    </w:p>
    <w:p>
      <w:pPr>
        <w:spacing w:after="100"/>
      </w:pPr>
      <w:r>
        <w:rPr>
          <w:rFonts w:ascii="Calibri" w:cs="Calibri" w:eastAsia="Calibri" w:hAnsi="Calibri"/>
          <w:b/>
          <w:bCs/>
          <w:sz w:val="22"/>
          <w:szCs w:val="22"/>
        </w:rPr>
        <w:t xml:space="preserve">Book 1 in numbers:</w:t>
      </w:r>
      <w:r>
        <w:rPr>
          <w:rFonts w:ascii="Calibri" w:cs="Calibri" w:eastAsia="Calibri" w:hAnsi="Calibri"/>
          <w:sz w:val="22"/>
          <w:szCs w:val="22"/>
        </w:rPr>
        <w:t xml:space="preserve"> 12 units × 7 cycles = </w:t>
      </w:r>
      <w:r>
        <w:rPr>
          <w:rFonts w:ascii="Calibri" w:cs="Calibri" w:eastAsia="Calibri" w:hAnsi="Calibri"/>
          <w:b/>
          <w:bCs/>
          <w:sz w:val="22"/>
          <w:szCs w:val="22"/>
        </w:rPr>
        <w:t xml:space="preserve">84 cycles</w:t>
      </w:r>
      <w:r>
        <w:rPr>
          <w:rFonts w:ascii="Calibri" w:cs="Calibri" w:eastAsia="Calibri" w:hAnsi="Calibri"/>
          <w:sz w:val="22"/>
          <w:szCs w:val="22"/>
        </w:rPr>
        <w:t xml:space="preserve">, each a complete 90-minute lesson. 12 "I can…" self-assessment boxes, 2 tests, ~170 audio tracks (scripts printed in the book itself), and an answer or a full written sample for </w:t>
      </w:r>
      <w:r>
        <w:rPr>
          <w:rFonts w:ascii="Calibri" w:cs="Calibri" w:eastAsia="Calibri" w:hAnsi="Calibri"/>
          <w:b/>
          <w:bCs/>
          <w:sz w:val="22"/>
          <w:szCs w:val="22"/>
        </w:rPr>
        <w:t xml:space="preserve">every single task in the book</w:t>
      </w:r>
      <w:r>
        <w:rPr>
          <w:rFonts w:ascii="Calibri" w:cs="Calibri" w:eastAsia="Calibri" w:hAnsi="Calibri"/>
          <w:sz w:val="22"/>
          <w:szCs w:val="22"/>
        </w:rPr>
        <w:t xml:space="preserve"> — including brainstorms, free speaking, peer-review slips and homework.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two files you cannot work without</w:t>
            </w:r>
          </w:p>
          <w:p>
            <w:pPr>
              <w:spacing w:after="60"/>
            </w:pPr>
            <w:r>
              <w:rPr>
                <w:rFonts w:ascii="Calibri" w:cs="Calibri" w:eastAsia="Calibri" w:hAnsi="Calibri"/>
                <w:b/>
                <w:bCs/>
                <w:sz w:val="22"/>
                <w:szCs w:val="22"/>
              </w:rPr>
              <w:t xml:space="preserve">HANDOVER_Proactive-English_A2-SY.md</w:t>
            </w:r>
            <w:r>
              <w:rPr>
                <w:rFonts w:ascii="Calibri" w:cs="Calibri" w:eastAsia="Calibri" w:hAnsi="Calibri"/>
                <w:sz w:val="22"/>
                <w:szCs w:val="22"/>
              </w:rPr>
              <w:t xml:space="preserve"> — the continuity file. It carries the locked decisions, every fixed fact about every character (phone numbers, employers, addresses, illnesses, who went to which wedding), the unit content maps and the known formatting traps. It is updated at the end of </w:t>
            </w:r>
            <w:r>
              <w:rPr>
                <w:rFonts w:ascii="Calibri" w:cs="Calibri" w:eastAsia="Calibri" w:hAnsi="Calibri"/>
                <w:b/>
                <w:bCs/>
                <w:sz w:val="22"/>
                <w:szCs w:val="22"/>
              </w:rPr>
              <w:t xml:space="preserve">every</w:t>
            </w:r>
            <w:r>
              <w:rPr>
                <w:rFonts w:ascii="Calibri" w:cs="Calibri" w:eastAsia="Calibri" w:hAnsi="Calibri"/>
                <w:sz w:val="22"/>
                <w:szCs w:val="22"/>
              </w:rPr>
              <w:t xml:space="preserve"> build turn. If you take a track, you start your own equivalent file on turn one and you update it on every turn. Without it, a context loss costs the whole book.</w:t>
            </w:r>
          </w:p>
          <w:p>
            <w:pPr>
              <w:spacing w:after="60"/>
            </w:pPr>
            <w:r>
              <w:rPr>
                <w:rFonts w:ascii="Calibri" w:cs="Calibri" w:eastAsia="Calibri" w:hAnsi="Calibri"/>
                <w:b/>
                <w:bCs/>
                <w:sz w:val="22"/>
                <w:szCs w:val="22"/>
              </w:rPr>
              <w:t xml:space="preserve">PE-A2-SY_SeriesBible.docx</w:t>
            </w:r>
            <w:r>
              <w:rPr>
                <w:rFonts w:ascii="Calibri" w:cs="Calibri" w:eastAsia="Calibri" w:hAnsi="Calibri"/>
                <w:sz w:val="22"/>
                <w:szCs w:val="22"/>
              </w:rPr>
              <w:t xml:space="preserve"> — the world: cast, setting rules, style sheet, peer-review progression, core lexis per unit.</w:t>
            </w:r>
          </w:p>
        </w:tc>
      </w:tr>
    </w:tbl>
    <w:p>
      <w:r>
        <w:br w:type="page"/>
      </w:r>
    </w:p>
    <w:p>
      <w:pPr>
        <w:pStyle w:val="Heading2"/>
        <w:spacing w:after="120" w:before="240"/>
      </w:pPr>
      <w:r>
        <w:rPr>
          <w:rFonts w:ascii="Calibri" w:cs="Calibri" w:eastAsia="Calibri" w:hAnsi="Calibri"/>
        </w:rPr>
        <w:t xml:space="preserve">2 · The author's fixed parameters</w:t>
      </w:r>
    </w:p>
    <w:p>
      <w:pPr>
        <w:spacing w:after="100"/>
      </w:pPr>
      <w:r>
        <w:rPr>
          <w:rFonts w:ascii="Calibri" w:cs="Calibri" w:eastAsia="Calibri" w:hAnsi="Calibri"/>
          <w:sz w:val="22"/>
          <w:szCs w:val="22"/>
        </w:rPr>
        <w:t xml:space="preserve">These came from Mo directly. Treat them as the specification. Do not re-open them, do not "balance" them, do not quietly add a stage because a standard coursebook would have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Non-negotiable</w:t>
            </w:r>
          </w:p>
          <w:p>
            <w:pPr>
              <w:spacing w:after="60"/>
            </w:pPr>
            <w:r>
              <w:rPr>
                <w:rFonts w:ascii="Calibri" w:cs="Calibri" w:eastAsia="Calibri" w:hAnsi="Calibri"/>
                <w:b/>
                <w:bCs/>
                <w:sz w:val="22"/>
                <w:szCs w:val="22"/>
              </w:rPr>
              <w:t xml:space="preserve">1 · The cycle is the unit of teaching, not the lesson.</w:t>
            </w:r>
            <w:r>
              <w:rPr>
                <w:rFonts w:ascii="Calibri" w:cs="Calibri" w:eastAsia="Calibri" w:hAnsi="Calibri"/>
                <w:sz w:val="22"/>
                <w:szCs w:val="22"/>
              </w:rPr>
              <w:t xml:space="preserve"> Each unit is made of </w:t>
            </w:r>
            <w:r>
              <w:rPr>
                <w:rFonts w:ascii="Calibri" w:cs="Calibri" w:eastAsia="Calibri" w:hAnsi="Calibri"/>
                <w:b/>
                <w:bCs/>
                <w:sz w:val="22"/>
                <w:szCs w:val="22"/>
              </w:rPr>
              <w:t xml:space="preserve">5–10 cycles</w:t>
            </w:r>
            <w:r>
              <w:rPr>
                <w:rFonts w:ascii="Calibri" w:cs="Calibri" w:eastAsia="Calibri" w:hAnsi="Calibri"/>
                <w:sz w:val="22"/>
                <w:szCs w:val="22"/>
              </w:rPr>
              <w:t xml:space="preserve">; we settled on </w:t>
            </w:r>
            <w:r>
              <w:rPr>
                <w:rFonts w:ascii="Calibri" w:cs="Calibri" w:eastAsia="Calibri" w:hAnsi="Calibri"/>
                <w:b/>
                <w:bCs/>
                <w:sz w:val="22"/>
                <w:szCs w:val="22"/>
              </w:rPr>
              <w:t xml:space="preserve">7</w:t>
            </w:r>
            <w:r>
              <w:rPr>
                <w:rFonts w:ascii="Calibri" w:cs="Calibri" w:eastAsia="Calibri" w:hAnsi="Calibri"/>
                <w:sz w:val="22"/>
                <w:szCs w:val="22"/>
              </w:rPr>
              <w:t xml:space="preserve">. Each cycle teaches </w:t>
            </w:r>
            <w:r>
              <w:rPr>
                <w:rFonts w:ascii="Calibri" w:cs="Calibri" w:eastAsia="Calibri" w:hAnsi="Calibri"/>
                <w:b/>
                <w:bCs/>
                <w:sz w:val="22"/>
                <w:szCs w:val="22"/>
              </w:rPr>
              <w:t xml:space="preserve">one language function</w:t>
            </w:r>
            <w:r>
              <w:rPr>
                <w:rFonts w:ascii="Calibri" w:cs="Calibri" w:eastAsia="Calibri" w:hAnsi="Calibri"/>
                <w:sz w:val="22"/>
                <w:szCs w:val="22"/>
              </w:rPr>
              <w:t xml:space="preserve"> (introducing yourself, booking a room, refusing an invitation…). A cycle is </w:t>
            </w:r>
            <w:r>
              <w:rPr>
                <w:rFonts w:ascii="Calibri" w:cs="Calibri" w:eastAsia="Calibri" w:hAnsi="Calibri"/>
                <w:b/>
                <w:bCs/>
                <w:sz w:val="22"/>
                <w:szCs w:val="22"/>
              </w:rPr>
              <w:t xml:space="preserve">90 minutes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2 · The seven-stage sequence inside each cycle is the author's own and its order is fixed:</w:t>
            </w:r>
            <w:r>
              <w:rPr>
                <w:rFonts w:ascii="Calibri" w:cs="Calibri" w:eastAsia="Calibri" w:hAnsi="Calibri"/>
                <w:sz w:val="22"/>
                <w:szCs w:val="22"/>
              </w:rPr>
              <w:t xml:space="preserve"> (1) brainstorming and eliciting that scaffolds both the speaking and the writing to come · (2) a sample conversation showing the function · (3) the same conversation practised from a skeleton · (4) open personalised pair speaking · (5) a sample piece of writing built on the same scaffold · (6) writing from a skeleton · (7) free writing.</w:t>
            </w:r>
          </w:p>
          <w:p>
            <w:pPr>
              <w:spacing w:after="60"/>
            </w:pPr>
            <w:r>
              <w:rPr>
                <w:rFonts w:ascii="Calibri" w:cs="Calibri" w:eastAsia="Calibri" w:hAnsi="Calibri"/>
                <w:b/>
                <w:bCs/>
                <w:sz w:val="22"/>
                <w:szCs w:val="22"/>
              </w:rPr>
              <w:t xml:space="preserve">3 · Two additions the author made later, also fixed:</w:t>
            </w:r>
            <w:r>
              <w:rPr>
                <w:rFonts w:ascii="Calibri" w:cs="Calibri" w:eastAsia="Calibri" w:hAnsi="Calibri"/>
                <w:sz w:val="22"/>
                <w:szCs w:val="22"/>
              </w:rPr>
              <w:t xml:space="preserve"> after </w:t>
            </w:r>
            <w:r>
              <w:rPr>
                <w:rFonts w:ascii="Calibri" w:cs="Calibri" w:eastAsia="Calibri" w:hAnsi="Calibri"/>
                <w:b/>
                <w:bCs/>
                <w:sz w:val="22"/>
                <w:szCs w:val="22"/>
              </w:rPr>
              <w:t xml:space="preserve">every</w:t>
            </w:r>
            <w:r>
              <w:rPr>
                <w:rFonts w:ascii="Calibri" w:cs="Calibri" w:eastAsia="Calibri" w:hAnsi="Calibri"/>
                <w:sz w:val="22"/>
                <w:szCs w:val="22"/>
              </w:rPr>
              <w:t xml:space="preserve"> pair-speaking task the pairs </w:t>
            </w:r>
            <w:r>
              <w:rPr>
                <w:rFonts w:ascii="Calibri" w:cs="Calibri" w:eastAsia="Calibri" w:hAnsi="Calibri"/>
                <w:b/>
                <w:bCs/>
                <w:sz w:val="22"/>
                <w:szCs w:val="22"/>
              </w:rPr>
              <w:t xml:space="preserve">report to the class or act in front of it</w:t>
            </w:r>
            <w:r>
              <w:rPr>
                <w:rFonts w:ascii="Calibri" w:cs="Calibri" w:eastAsia="Calibri" w:hAnsi="Calibri"/>
                <w:sz w:val="22"/>
                <w:szCs w:val="22"/>
              </w:rPr>
              <w:t xml:space="preserve">; after </w:t>
            </w:r>
            <w:r>
              <w:rPr>
                <w:rFonts w:ascii="Calibri" w:cs="Calibri" w:eastAsia="Calibri" w:hAnsi="Calibri"/>
                <w:b/>
                <w:bCs/>
                <w:sz w:val="22"/>
                <w:szCs w:val="22"/>
              </w:rPr>
              <w:t xml:space="preserve">every</w:t>
            </w:r>
            <w:r>
              <w:rPr>
                <w:rFonts w:ascii="Calibri" w:cs="Calibri" w:eastAsia="Calibri" w:hAnsi="Calibri"/>
                <w:sz w:val="22"/>
                <w:szCs w:val="22"/>
              </w:rPr>
              <w:t xml:space="preserve"> writing task there is </w:t>
            </w:r>
            <w:r>
              <w:rPr>
                <w:rFonts w:ascii="Calibri" w:cs="Calibri" w:eastAsia="Calibri" w:hAnsi="Calibri"/>
                <w:b/>
                <w:bCs/>
                <w:sz w:val="22"/>
                <w:szCs w:val="22"/>
              </w:rPr>
              <w:t xml:space="preserve">pair peer review</w:t>
            </w:r>
            <w:r>
              <w:rPr>
                <w:rFonts w:ascii="Calibri" w:cs="Calibri" w:eastAsia="Calibri" w:hAnsi="Calibri"/>
                <w:sz w:val="22"/>
                <w:szCs w:val="22"/>
              </w:rPr>
              <w:t xml:space="preserve"> and then </w:t>
            </w:r>
            <w:r>
              <w:rPr>
                <w:rFonts w:ascii="Calibri" w:cs="Calibri" w:eastAsia="Calibri" w:hAnsi="Calibri"/>
                <w:b/>
                <w:bCs/>
                <w:sz w:val="22"/>
                <w:szCs w:val="22"/>
              </w:rPr>
              <w:t xml:space="preserve">reporting to the class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4 · Audio scripts are printed in the Student's Book itself</w:t>
            </w:r>
            <w:r>
              <w:rPr>
                <w:rFonts w:ascii="Calibri" w:cs="Calibri" w:eastAsia="Calibri" w:hAnsi="Calibri"/>
                <w:sz w:val="22"/>
                <w:szCs w:val="22"/>
              </w:rPr>
              <w:t xml:space="preserve">, at the point of use — never in an appendix.</w:t>
            </w:r>
          </w:p>
          <w:p>
            <w:pPr>
              <w:spacing w:after="60"/>
            </w:pPr>
            <w:r>
              <w:rPr>
                <w:rFonts w:ascii="Calibri" w:cs="Calibri" w:eastAsia="Calibri" w:hAnsi="Calibri"/>
                <w:b/>
                <w:bCs/>
                <w:sz w:val="22"/>
                <w:szCs w:val="22"/>
              </w:rPr>
              <w:t xml:space="preserve">5 · No teacher notes in the Student's Book.</w:t>
            </w:r>
            <w:r>
              <w:rPr>
                <w:rFonts w:ascii="Calibri" w:cs="Calibri" w:eastAsia="Calibri" w:hAnsi="Calibri"/>
                <w:sz w:val="22"/>
                <w:szCs w:val="22"/>
              </w:rPr>
              <w:t xml:space="preserve"> Teaching guidance lives in the Answer Key only.</w:t>
            </w:r>
          </w:p>
          <w:p>
            <w:pPr>
              <w:spacing w:after="60"/>
            </w:pPr>
            <w:r>
              <w:rPr>
                <w:rFonts w:ascii="Calibri" w:cs="Calibri" w:eastAsia="Calibri" w:hAnsi="Calibri"/>
                <w:b/>
                <w:bCs/>
                <w:sz w:val="22"/>
                <w:szCs w:val="22"/>
              </w:rPr>
              <w:t xml:space="preserve">6 · The Answer Key is a separate book, and everything gets an answer</w:t>
            </w:r>
            <w:r>
              <w:rPr>
                <w:rFonts w:ascii="Calibri" w:cs="Calibri" w:eastAsia="Calibri" w:hAnsi="Calibri"/>
                <w:sz w:val="22"/>
                <w:szCs w:val="22"/>
              </w:rPr>
              <w:t xml:space="preserve">, including every "free" speaking and writing task, which gets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7 · A2 is 20–24 units across two books</w:t>
            </w:r>
            <w:r>
              <w:rPr>
                <w:rFonts w:ascii="Calibri" w:cs="Calibri" w:eastAsia="Calibri" w:hAnsi="Calibri"/>
                <w:sz w:val="22"/>
                <w:szCs w:val="22"/>
              </w:rPr>
              <w:t xml:space="preserve"> (we use 12 + 12). Order of production: A2 Syria → A2 International → B1 → upwards, and A1 downwards.</w:t>
            </w:r>
          </w:p>
          <w:p>
            <w:pPr>
              <w:spacing w:after="60"/>
            </w:pPr>
            <w:r>
              <w:rPr>
                <w:rFonts w:ascii="Calibri" w:cs="Calibri" w:eastAsia="Calibri" w:hAnsi="Calibri"/>
                <w:b/>
                <w:bCs/>
                <w:sz w:val="22"/>
                <w:szCs w:val="22"/>
              </w:rPr>
              <w:t xml:space="preserve">8 · Deliverables are .docx.</w:t>
            </w:r>
            <w:r>
              <w:rPr>
                <w:rFonts w:ascii="Calibri" w:cs="Calibri" w:eastAsia="Calibri" w:hAnsi="Calibri"/>
                <w:sz w:val="22"/>
                <w:szCs w:val="22"/>
              </w:rPr>
              <w:t xml:space="preserve"> Always.</w:t>
            </w:r>
          </w:p>
        </w:tc>
      </w:tr>
    </w:tbl>
    <w:p>
      <w:pPr>
        <w:spacing w:after="100"/>
      </w:pPr>
      <w:r>
        <w:rPr>
          <w:rFonts w:ascii="Calibri" w:cs="Calibri" w:eastAsia="Calibri" w:hAnsi="Calibri"/>
          <w:b/>
          <w:bCs/>
          <w:sz w:val="22"/>
          <w:szCs w:val="22"/>
        </w:rPr>
        <w:t xml:space="preserve">What was added on top, and why</w:t>
      </w:r>
      <w:r>
        <w:rPr>
          <w:rFonts w:ascii="Calibri" w:cs="Calibri" w:eastAsia="Calibri" w:hAnsi="Calibri"/>
          <w:sz w:val="22"/>
          <w:szCs w:val="22"/>
        </w:rPr>
        <w:t xml:space="preserve"> — these were my recommendations, accepted by the author. Keep them; they are what makes the fixed sequence survive contact with a real syllabus.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643"/>
        <w:gridCol w:w="2787"/>
      </w:tblGrid>
      <w:tr>
        <w:trPr>
          <w:tblHeader/>
        </w:trPr>
        <w:tc>
          <w:tcPr>
            <w:tcW w:type="dxa" w:w="247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Problem with the bare 7 stages</w:t>
            </w:r>
          </w:p>
        </w:tc>
        <w:tc>
          <w:tcPr>
            <w:tcW w:type="dxa" w:w="464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added</w:t>
            </w:r>
          </w:p>
        </w:tc>
        <w:tc>
          <w:tcPr>
            <w:tcW w:type="dxa" w:w="278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lives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place for graded grammar</w:t>
            </w:r>
          </w:p>
        </w:tc>
        <w:tc>
          <w:tcPr>
            <w:tcW w:type="dxa" w:w="4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Language box</w:t>
            </w:r>
            <w:r>
              <w:rPr>
                <w:rFonts w:ascii="Calibri" w:cs="Calibri" w:eastAsia="Calibri" w:hAnsi="Calibri"/>
                <w:sz w:val="20"/>
                <w:szCs w:val="20"/>
              </w:rPr>
              <w:t xml:space="preserve"> after the model conversation: the grammar of the function, a short controlled practice, useful phrases, and one pronunciation point with its own track</w:t>
            </w:r>
          </w:p>
        </w:tc>
        <w:tc>
          <w:tcPr>
            <w:tcW w:type="dxa" w:w="27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Inside stage 2, never as a separate stage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Input was too thin for a whole level</w:t>
            </w:r>
          </w:p>
        </w:tc>
        <w:tc>
          <w:tcPr>
            <w:tcW w:type="dxa" w:w="4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model conversation and the model text double as </w:t>
            </w:r>
            <w:r>
              <w:rPr>
                <w:rFonts w:ascii="Calibri" w:cs="Calibri" w:eastAsia="Calibri" w:hAnsi="Calibri"/>
                <w:b/>
                <w:bCs/>
                <w:sz w:val="20"/>
                <w:szCs w:val="20"/>
              </w:rPr>
              <w:t xml:space="preserve">graded listening and reading</w:t>
            </w:r>
            <w:r>
              <w:rPr>
                <w:rFonts w:ascii="Calibri" w:cs="Calibri" w:eastAsia="Calibri" w:hAnsi="Calibri"/>
                <w:sz w:val="20"/>
                <w:szCs w:val="20"/>
              </w:rPr>
              <w:t xml:space="preserve">, each with pre-listening (books closed), gist and detail questions</w:t>
            </w:r>
          </w:p>
        </w:tc>
        <w:tc>
          <w:tcPr>
            <w:tcW w:type="dxa" w:w="27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Stages 2 and 5</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recycled</w:t>
            </w:r>
          </w:p>
        </w:tc>
        <w:tc>
          <w:tcPr>
            <w:tcW w:type="dxa" w:w="4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Cycle </w:t>
            </w:r>
            <w:r>
              <w:rPr>
                <w:rFonts w:ascii="Calibri" w:cs="Calibri" w:eastAsia="Calibri" w:hAnsi="Calibri"/>
                <w:b/>
                <w:bCs/>
                <w:sz w:val="20"/>
                <w:szCs w:val="20"/>
              </w:rPr>
              <w:t xml:space="preserve">x.7 of every unit is "Review &amp; Mediate"</w:t>
            </w:r>
            <w:r>
              <w:rPr>
                <w:rFonts w:ascii="Calibri" w:cs="Calibri" w:eastAsia="Calibri" w:hAnsi="Calibri"/>
                <w:sz w:val="20"/>
                <w:szCs w:val="20"/>
              </w:rPr>
              <w:t xml:space="preserve">: it recycles the unit and the units before it, and teaches </w:t>
            </w:r>
            <w:r>
              <w:rPr>
                <w:rFonts w:ascii="Calibri" w:cs="Calibri" w:eastAsia="Calibri" w:hAnsi="Calibri"/>
                <w:b/>
                <w:bCs/>
                <w:sz w:val="20"/>
                <w:szCs w:val="20"/>
              </w:rPr>
              <w:t xml:space="preserve">mediation</w:t>
            </w:r>
            <w:r>
              <w:rPr>
                <w:rFonts w:ascii="Calibri" w:cs="Calibri" w:eastAsia="Calibri" w:hAnsi="Calibri"/>
                <w:sz w:val="20"/>
                <w:szCs w:val="20"/>
              </w:rPr>
              <w:t xml:space="preserve"> — explaining a document (a timetable, a menu, a leaflet, a label, a programme) to somebody who cannot read it</w:t>
            </w:r>
          </w:p>
        </w:tc>
        <w:tc>
          <w:tcPr>
            <w:tcW w:type="dxa" w:w="27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seventh cycle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assessment</w:t>
            </w:r>
          </w:p>
        </w:tc>
        <w:tc>
          <w:tcPr>
            <w:tcW w:type="dxa" w:w="4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Mid-Book Test</w:t>
            </w:r>
            <w:r>
              <w:rPr>
                <w:rFonts w:ascii="Calibri" w:cs="Calibri" w:eastAsia="Calibri" w:hAnsi="Calibri"/>
                <w:sz w:val="20"/>
                <w:szCs w:val="20"/>
              </w:rPr>
              <w:t xml:space="preserve"> after Unit 6 and an </w:t>
            </w:r>
            <w:r>
              <w:rPr>
                <w:rFonts w:ascii="Calibri" w:cs="Calibri" w:eastAsia="Calibri" w:hAnsi="Calibri"/>
                <w:b/>
                <w:bCs/>
                <w:sz w:val="20"/>
                <w:szCs w:val="20"/>
              </w:rPr>
              <w:t xml:space="preserve">End-of-Book Test</w:t>
            </w:r>
            <w:r>
              <w:rPr>
                <w:rFonts w:ascii="Calibri" w:cs="Calibri" w:eastAsia="Calibri" w:hAnsi="Calibri"/>
                <w:sz w:val="20"/>
                <w:szCs w:val="20"/>
              </w:rPr>
              <w:t xml:space="preserve"> after Unit 12, both in Cambridge </w:t>
            </w:r>
            <w:r>
              <w:rPr>
                <w:rFonts w:ascii="Calibri" w:cs="Calibri" w:eastAsia="Calibri" w:hAnsi="Calibri"/>
                <w:b/>
                <w:bCs/>
                <w:sz w:val="20"/>
                <w:szCs w:val="20"/>
              </w:rPr>
              <w:t xml:space="preserve">A2 Key</w:t>
            </w:r>
            <w:r>
              <w:rPr>
                <w:rFonts w:ascii="Calibri" w:cs="Calibri" w:eastAsia="Calibri" w:hAnsi="Calibri"/>
                <w:sz w:val="20"/>
                <w:szCs w:val="20"/>
              </w:rPr>
              <w:t xml:space="preserve"> format; plus a short "Unit check" and an "I can…" self-assessment box at the end of every unit</w:t>
            </w:r>
          </w:p>
        </w:tc>
        <w:tc>
          <w:tcPr>
            <w:tcW w:type="dxa" w:w="27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6 ends with a pointer; Unit 12 ends with a pointer</w:t>
            </w:r>
          </w:p>
        </w:tc>
      </w:tr>
    </w:tbl>
    <w:p>
      <w:r>
        <w:br w:type="page"/>
      </w:r>
    </w:p>
    <w:p>
      <w:pPr>
        <w:pStyle w:val="Heading2"/>
        <w:spacing w:after="120" w:before="240"/>
      </w:pPr>
      <w:r>
        <w:rPr>
          <w:rFonts w:ascii="Calibri" w:cs="Calibri" w:eastAsia="Calibri" w:hAnsi="Calibri"/>
        </w:rPr>
        <w:t xml:space="preserve">3 · The cycle as it is actually built</w:t>
      </w:r>
    </w:p>
    <w:p>
      <w:pPr>
        <w:spacing w:after="100"/>
      </w:pPr>
      <w:r>
        <w:rPr>
          <w:rFonts w:ascii="Calibri" w:cs="Calibri" w:eastAsia="Calibri" w:hAnsi="Calibri"/>
          <w:sz w:val="22"/>
          <w:szCs w:val="22"/>
        </w:rPr>
        <w:t xml:space="preserve">The author's seven stages, plus his two additions, expand to </w:t>
      </w:r>
      <w:r>
        <w:rPr>
          <w:rFonts w:ascii="Calibri" w:cs="Calibri" w:eastAsia="Calibri" w:hAnsi="Calibri"/>
          <w:b/>
          <w:bCs/>
          <w:sz w:val="22"/>
          <w:szCs w:val="22"/>
        </w:rPr>
        <w:t xml:space="preserve">thirteen printed stages</w:t>
      </w:r>
      <w:r>
        <w:rPr>
          <w:rFonts w:ascii="Calibri" w:cs="Calibri" w:eastAsia="Calibri" w:hAnsi="Calibri"/>
          <w:sz w:val="22"/>
          <w:szCs w:val="22"/>
        </w:rPr>
        <w:t xml:space="preserve"> in two lessons. This is the template. Every one of the 84 cycles in Book 1 follows it exactly, and the minute budget always totals 90.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70"/>
        <w:gridCol w:w="1850"/>
        <w:gridCol w:w="653"/>
        <w:gridCol w:w="6533"/>
      </w:tblGrid>
      <w:tr>
        <w:trPr>
          <w:tblHeader/>
        </w:trPr>
        <w:tc>
          <w:tcPr>
            <w:tcW w:type="dxa" w:w="87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Stage</w:t>
            </w:r>
          </w:p>
        </w:tc>
        <w:tc>
          <w:tcPr>
            <w:tcW w:type="dxa" w:w="18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65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Min</w:t>
            </w:r>
          </w:p>
        </w:tc>
        <w:tc>
          <w:tcPr>
            <w:tcW w:type="dxa" w:w="653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on the page</w:t>
            </w:r>
          </w:p>
        </w:tc>
      </w:tr>
      <w:tr>
        <w:tc>
          <w:tcPr>
            <w:tcW w:type="dxa" w:w="8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LESSON A — SPEAKING</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5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Get ready</w:t>
            </w:r>
          </w:p>
        </w:tc>
        <w:tc>
          <w:tcPr>
            <w:tcW w:type="dxa" w:w="6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6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elicitation tasks (a + b). Task a produces a class board list in two columns: "We SAY… / We WRITE…" — this is the scaffold that both the speaking and the writing of this cycle will reuse. Task b is a quick vocabulary or form check.</w:t>
            </w:r>
          </w:p>
        </w:tc>
      </w:tr>
      <w:tr>
        <w:tc>
          <w:tcPr>
            <w:tcW w:type="dxa" w:w="8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 and read</w:t>
            </w:r>
          </w:p>
        </w:tc>
        <w:tc>
          <w:tcPr>
            <w:tcW w:type="dxa" w:w="6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w:t>
            </w:r>
          </w:p>
        </w:tc>
        <w:tc>
          <w:tcPr>
            <w:tcW w:type="dxa" w:w="6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books closed, one gist question (A/B/C). b: books closed, two detail questions. c: books open, the dialogue. Then the </w:t>
            </w:r>
            <w:r>
              <w:rPr>
                <w:rFonts w:ascii="Calibri" w:cs="Calibri" w:eastAsia="Calibri" w:hAnsi="Calibri"/>
                <w:b/>
                <w:bCs/>
                <w:sz w:val="20"/>
                <w:szCs w:val="20"/>
              </w:rPr>
              <w:t xml:space="preserve">Language box</w:t>
            </w:r>
            <w:r>
              <w:rPr>
                <w:rFonts w:ascii="Calibri" w:cs="Calibri" w:eastAsia="Calibri" w:hAnsi="Calibri"/>
                <w:sz w:val="20"/>
                <w:szCs w:val="20"/>
              </w:rPr>
              <w:t xml:space="preserve">: grammar table, a 4–6 item controlled practice, useful phrases, and a pronunciation point with its own track number.</w:t>
            </w:r>
          </w:p>
        </w:tc>
      </w:tr>
      <w:tr>
        <w:tc>
          <w:tcPr>
            <w:tcW w:type="dxa" w:w="8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Practise</w:t>
            </w:r>
          </w:p>
        </w:tc>
        <w:tc>
          <w:tcPr>
            <w:tcW w:type="dxa" w:w="6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conversation with a </w:t>
            </w:r>
            <w:r>
              <w:rPr>
                <w:rFonts w:ascii="Calibri" w:cs="Calibri" w:eastAsia="Calibri" w:hAnsi="Calibri"/>
                <w:b/>
                <w:bCs/>
                <w:sz w:val="20"/>
                <w:szCs w:val="20"/>
              </w:rPr>
              <w:t xml:space="preserve">skeleton</w:t>
            </w:r>
            <w:r>
              <w:rPr>
                <w:rFonts w:ascii="Calibri" w:cs="Calibri" w:eastAsia="Calibri" w:hAnsi="Calibri"/>
                <w:sz w:val="20"/>
                <w:szCs w:val="20"/>
              </w:rPr>
              <w:t xml:space="preserve"> (every second line gapped) plus two role cards (A and B) carrying different content, so the pair can swap and do it twice.</w:t>
            </w:r>
          </w:p>
        </w:tc>
      </w:tr>
      <w:tr>
        <w:tc>
          <w:tcPr>
            <w:tcW w:type="dxa" w:w="8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3R</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Perform</w:t>
            </w:r>
          </w:p>
        </w:tc>
        <w:tc>
          <w:tcPr>
            <w:tcW w:type="dxa" w:w="6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pairs perform without the book. The rest of the class always has a </w:t>
            </w:r>
            <w:r>
              <w:rPr>
                <w:rFonts w:ascii="Calibri" w:cs="Calibri" w:eastAsia="Calibri" w:hAnsi="Calibri"/>
                <w:b/>
                <w:bCs/>
                <w:sz w:val="20"/>
                <w:szCs w:val="20"/>
              </w:rPr>
              <w:t xml:space="preserve">listener task</w:t>
            </w:r>
            <w:r>
              <w:rPr>
                <w:rFonts w:ascii="Calibri" w:cs="Calibri" w:eastAsia="Calibri" w:hAnsi="Calibri"/>
                <w:sz w:val="20"/>
                <w:szCs w:val="20"/>
              </w:rPr>
              <w:t xml:space="preserve"> — something to write down. Never "listen carefully".</w:t>
            </w:r>
          </w:p>
        </w:tc>
      </w:tr>
      <w:tr>
        <w:tc>
          <w:tcPr>
            <w:tcW w:type="dxa" w:w="8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turn</w:t>
            </w:r>
          </w:p>
        </w:tc>
        <w:tc>
          <w:tcPr>
            <w:tcW w:type="dxa" w:w="6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w:t>
            </w:r>
          </w:p>
        </w:tc>
        <w:tc>
          <w:tcPr>
            <w:tcW w:type="dxa" w:w="6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personalised speaking, usually in two parts (a and b), with a required number of exchanges and a partner swap so the task is repeated once at speed.</w:t>
            </w:r>
          </w:p>
        </w:tc>
      </w:tr>
      <w:tr>
        <w:tc>
          <w:tcPr>
            <w:tcW w:type="dxa" w:w="8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4R</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Report</w:t>
            </w:r>
          </w:p>
        </w:tc>
        <w:tc>
          <w:tcPr>
            <w:tcW w:type="dxa" w:w="6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6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Reporting to the class, with a </w:t>
            </w:r>
            <w:r>
              <w:rPr>
                <w:rFonts w:ascii="Calibri" w:cs="Calibri" w:eastAsia="Calibri" w:hAnsi="Calibri"/>
                <w:b/>
                <w:bCs/>
                <w:sz w:val="20"/>
                <w:szCs w:val="20"/>
              </w:rPr>
              <w:t xml:space="preserve">model report written out</w:t>
            </w:r>
            <w:r>
              <w:rPr>
                <w:rFonts w:ascii="Calibri" w:cs="Calibri" w:eastAsia="Calibri" w:hAnsi="Calibri"/>
                <w:sz w:val="20"/>
                <w:szCs w:val="20"/>
              </w:rPr>
              <w:t xml:space="preserve"> on the page. Then a listener task and the </w:t>
            </w:r>
            <w:r>
              <w:rPr>
                <w:rFonts w:ascii="Calibri" w:cs="Calibri" w:eastAsia="Calibri" w:hAnsi="Calibri"/>
                <w:b/>
                <w:bCs/>
                <w:sz w:val="20"/>
                <w:szCs w:val="20"/>
              </w:rPr>
              <w:t xml:space="preserve">board clinic</w:t>
            </w:r>
            <w:r>
              <w:rPr>
                <w:rFonts w:ascii="Calibri" w:cs="Calibri" w:eastAsia="Calibri" w:hAnsi="Calibri"/>
                <w:sz w:val="20"/>
                <w:szCs w:val="20"/>
              </w:rPr>
              <w:t xml:space="preserve">: the teacher writes three errors from the reports on the board and the class corrects them. Delayed correction, never interruption.</w:t>
            </w:r>
          </w:p>
        </w:tc>
      </w:tr>
      <w:tr>
        <w:tc>
          <w:tcPr>
            <w:tcW w:type="dxa" w:w="8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LESSON B — WRITING</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5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w:t>
            </w:r>
          </w:p>
        </w:tc>
        <w:tc>
          <w:tcPr>
            <w:tcW w:type="dxa" w:w="6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model text — the written counterpart of the same function, built on the same scaffold from stage 1 — with three comprehension questions, then the </w:t>
            </w:r>
            <w:r>
              <w:rPr>
                <w:rFonts w:ascii="Calibri" w:cs="Calibri" w:eastAsia="Calibri" w:hAnsi="Calibri"/>
                <w:b/>
                <w:bCs/>
                <w:sz w:val="20"/>
                <w:szCs w:val="20"/>
              </w:rPr>
              <w:t xml:space="preserve">Writer's box</w:t>
            </w:r>
            <w:r>
              <w:rPr>
                <w:rFonts w:ascii="Calibri" w:cs="Calibri" w:eastAsia="Calibri" w:hAnsi="Calibri"/>
                <w:sz w:val="20"/>
                <w:szCs w:val="20"/>
              </w:rPr>
              <w:t xml:space="preserve">: the genre move-structure, two or three craft rules, and one honest warning.</w:t>
            </w:r>
          </w:p>
        </w:tc>
      </w:tr>
      <w:tr>
        <w:tc>
          <w:tcPr>
            <w:tcW w:type="dxa" w:w="8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with help</w:t>
            </w:r>
          </w:p>
        </w:tc>
        <w:tc>
          <w:tcPr>
            <w:tcW w:type="dxa" w:w="6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w:t>
            </w:r>
          </w:p>
        </w:tc>
        <w:tc>
          <w:tcPr>
            <w:tcW w:type="dxa" w:w="6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skeleton text, gapped with long underscores.</w:t>
            </w:r>
          </w:p>
        </w:tc>
      </w:tr>
      <w:tr>
        <w:tc>
          <w:tcPr>
            <w:tcW w:type="dxa" w:w="8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6P</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 together</w:t>
            </w:r>
          </w:p>
        </w:tc>
        <w:tc>
          <w:tcPr>
            <w:tcW w:type="dxa" w:w="6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Peer review against a </w:t>
            </w:r>
            <w:r>
              <w:rPr>
                <w:rFonts w:ascii="Calibri" w:cs="Calibri" w:eastAsia="Calibri" w:hAnsi="Calibri"/>
                <w:b/>
                <w:bCs/>
                <w:sz w:val="20"/>
                <w:szCs w:val="20"/>
              </w:rPr>
              <w:t xml:space="preserve">closed checklist</w:t>
            </w:r>
            <w:r>
              <w:rPr>
                <w:rFonts w:ascii="Calibri" w:cs="Calibri" w:eastAsia="Calibri" w:hAnsi="Calibri"/>
                <w:sz w:val="20"/>
                <w:szCs w:val="20"/>
              </w:rPr>
              <w:t xml:space="preserve"> (four ticks, no open opinions). The checklist gets harder as the book goes on — see the Series Bible.</w:t>
            </w:r>
          </w:p>
        </w:tc>
      </w:tr>
      <w:tr>
        <w:tc>
          <w:tcPr>
            <w:tcW w:type="dxa" w:w="8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6R</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Share</w:t>
            </w:r>
          </w:p>
        </w:tc>
        <w:tc>
          <w:tcPr>
            <w:tcW w:type="dxa" w:w="6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6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or three students read one sentence before and after the fix.</w:t>
            </w:r>
          </w:p>
        </w:tc>
      </w:tr>
      <w:tr>
        <w:tc>
          <w:tcPr>
            <w:tcW w:type="dxa" w:w="8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freely</w:t>
            </w:r>
          </w:p>
        </w:tc>
        <w:tc>
          <w:tcPr>
            <w:tcW w:type="dxa" w:w="6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w:t>
            </w:r>
          </w:p>
        </w:tc>
        <w:tc>
          <w:tcPr>
            <w:tcW w:type="dxa" w:w="6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free writing task, with a word count, and ruled lines on the page.</w:t>
            </w:r>
          </w:p>
        </w:tc>
      </w:tr>
      <w:tr>
        <w:tc>
          <w:tcPr>
            <w:tcW w:type="dxa" w:w="8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7P</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Respond</w:t>
            </w:r>
          </w:p>
        </w:tc>
        <w:tc>
          <w:tcPr>
            <w:tcW w:type="dxa" w:w="6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Peer response in role (as the reader of that genre), using three fixed symbols: ★ what worked · ✓ one thing to add · ? one question.</w:t>
            </w:r>
          </w:p>
        </w:tc>
      </w:tr>
      <w:tr>
        <w:tc>
          <w:tcPr>
            <w:tcW w:type="dxa" w:w="8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7R</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Share</w:t>
            </w:r>
          </w:p>
        </w:tc>
        <w:tc>
          <w:tcPr>
            <w:tcW w:type="dxa" w:w="6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6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Class sharing with a selection criterion ("which one would you book?"), so listening has a purpose.</w:t>
            </w:r>
          </w:p>
        </w:tc>
      </w:tr>
      <w:tr>
        <w:tc>
          <w:tcPr>
            <w:tcW w:type="dxa" w:w="8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Homework</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6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6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Always the </w:t>
            </w:r>
            <w:r>
              <w:rPr>
                <w:rFonts w:ascii="Calibri" w:cs="Calibri" w:eastAsia="Calibri" w:hAnsi="Calibri"/>
                <w:b/>
                <w:bCs/>
                <w:sz w:val="20"/>
                <w:szCs w:val="20"/>
              </w:rPr>
              <w:t xml:space="preserve">other side</w:t>
            </w:r>
            <w:r>
              <w:rPr>
                <w:rFonts w:ascii="Calibri" w:cs="Calibri" w:eastAsia="Calibri" w:hAnsi="Calibri"/>
                <w:sz w:val="20"/>
                <w:szCs w:val="20"/>
              </w:rPr>
              <w:t xml:space="preserve"> of what was written: the reply, the refusal, the same text for a different reader. Never "finish the exercise".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Three rules about the cycle that are easy to break</w:t>
            </w:r>
          </w:p>
          <w:p>
            <w:pPr>
              <w:spacing w:after="60"/>
            </w:pPr>
            <w:r>
              <w:rPr>
                <w:rFonts w:ascii="Calibri" w:cs="Calibri" w:eastAsia="Calibri" w:hAnsi="Calibri"/>
                <w:b/>
                <w:bCs/>
                <w:sz w:val="22"/>
                <w:szCs w:val="22"/>
              </w:rPr>
              <w:t xml:space="preserve">The scaffold must be the same for speaking and writing.</w:t>
            </w:r>
            <w:r>
              <w:rPr>
                <w:rFonts w:ascii="Calibri" w:cs="Calibri" w:eastAsia="Calibri" w:hAnsi="Calibri"/>
                <w:sz w:val="22"/>
                <w:szCs w:val="22"/>
              </w:rPr>
              <w:t xml:space="preserve"> Stage 1 produces it; stages 2–4 use it orally; stages 5–7 use it in writing. If the writing side introduces new content, the cycle has failed even if every exercise is good.</w:t>
            </w:r>
          </w:p>
          <w:p>
            <w:pPr>
              <w:spacing w:after="60"/>
            </w:pPr>
            <w:r>
              <w:rPr>
                <w:rFonts w:ascii="Calibri" w:cs="Calibri" w:eastAsia="Calibri" w:hAnsi="Calibri"/>
                <w:b/>
                <w:bCs/>
                <w:sz w:val="22"/>
                <w:szCs w:val="22"/>
              </w:rPr>
              <w:t xml:space="preserve">Every report stage needs a listener task and the board clinic.</w:t>
            </w:r>
            <w:r>
              <w:rPr>
                <w:rFonts w:ascii="Calibri" w:cs="Calibri" w:eastAsia="Calibri" w:hAnsi="Calibri"/>
                <w:sz w:val="22"/>
                <w:szCs w:val="22"/>
              </w:rPr>
              <w:t xml:space="preserve"> Without them, 18 students switch off while two perform, and errors get fossilised by repetition.</w:t>
            </w:r>
          </w:p>
          <w:p>
            <w:pPr>
              <w:spacing w:after="60"/>
            </w:pPr>
            <w:r>
              <w:rPr>
                <w:rFonts w:ascii="Calibri" w:cs="Calibri" w:eastAsia="Calibri" w:hAnsi="Calibri"/>
                <w:b/>
                <w:bCs/>
                <w:sz w:val="22"/>
                <w:szCs w:val="22"/>
              </w:rPr>
              <w:t xml:space="preserve">Peer review is closed, not open.</w:t>
            </w:r>
            <w:r>
              <w:rPr>
                <w:rFonts w:ascii="Calibri" w:cs="Calibri" w:eastAsia="Calibri" w:hAnsi="Calibri"/>
                <w:sz w:val="22"/>
                <w:szCs w:val="22"/>
              </w:rPr>
              <w:t xml:space="preserve"> "Give your partner feedback" produces silence or hurt feelings at A2. A four-line tick checklist produces real corrections.</w:t>
            </w:r>
          </w:p>
        </w:tc>
      </w:tr>
    </w:tbl>
    <w:p>
      <w:r>
        <w:br w:type="page"/>
      </w:r>
    </w:p>
    <w:p>
      <w:pPr>
        <w:pStyle w:val="Heading2"/>
        <w:spacing w:after="120" w:before="240"/>
      </w:pPr>
      <w:r>
        <w:rPr>
          <w:rFonts w:ascii="Calibri" w:cs="Calibri" w:eastAsia="Calibri" w:hAnsi="Calibri"/>
        </w:rPr>
        <w:t xml:space="preserve">4 · The toolchain</w:t>
      </w:r>
    </w:p>
    <w:p>
      <w:pPr>
        <w:spacing w:after="100"/>
      </w:pPr>
      <w:r>
        <w:rPr>
          <w:rFonts w:ascii="Calibri" w:cs="Calibri" w:eastAsia="Calibri" w:hAnsi="Calibri"/>
          <w:sz w:val="22"/>
          <w:szCs w:val="22"/>
        </w:rPr>
        <w:t xml:space="preserve">Everything is generated by Node scripts using </w:t>
      </w:r>
      <w:r>
        <w:rPr>
          <w:rFonts w:ascii="Calibri" w:cs="Calibri" w:eastAsia="Calibri" w:hAnsi="Calibri"/>
          <w:b/>
          <w:bCs/>
          <w:sz w:val="22"/>
          <w:szCs w:val="22"/>
        </w:rPr>
        <w:t xml:space="preserve">docx-js</w:t>
      </w:r>
      <w:r>
        <w:rPr>
          <w:rFonts w:ascii="Calibri" w:cs="Calibri" w:eastAsia="Calibri" w:hAnsi="Calibri"/>
          <w:sz w:val="22"/>
          <w:szCs w:val="22"/>
        </w:rPr>
        <w:t xml:space="preserve"> (npm package </w:t>
      </w:r>
      <w:r>
        <w:rPr>
          <w:rFonts w:ascii="Consolas" w:cs="Consolas" w:eastAsia="Consolas" w:hAnsi="Consolas"/>
          <w:sz w:val="20"/>
          <w:szCs w:val="20"/>
        </w:rPr>
        <w:t xml:space="preserve">docx</w:t>
      </w:r>
      <w:r>
        <w:rPr>
          <w:rFonts w:ascii="Calibri" w:cs="Calibri" w:eastAsia="Calibri" w:hAnsi="Calibri"/>
          <w:sz w:val="22"/>
          <w:szCs w:val="22"/>
        </w:rPr>
        <w:t xml:space="preserve">). Nothing is hand-formatted in Word, and there is no HTML master. One script per unit, one per key, one shared library.</w:t>
      </w:r>
    </w:p>
    <w:p>
      <w:pPr>
        <w:pStyle w:val="Heading3"/>
        <w:spacing w:after="80" w:before="200"/>
      </w:pPr>
      <w:r>
        <w:rPr>
          <w:rFonts w:ascii="Calibri" w:cs="Calibri" w:eastAsia="Calibri" w:hAnsi="Calibri"/>
        </w:rPr>
        <w:t xml:space="preserve">4.1 Files in the pipeline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7595"/>
      </w:tblGrid>
      <w:tr>
        <w:trPr>
          <w:tblHeader/>
        </w:trPr>
        <w:tc>
          <w:tcPr>
            <w:tcW w:type="dxa" w:w="231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File</w:t>
            </w:r>
          </w:p>
        </w:tc>
        <w:tc>
          <w:tcPr>
            <w:tcW w:type="dxa" w:w="759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Role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8"/>
                <w:szCs w:val="18"/>
              </w:rPr>
              <w:t xml:space="preserve">lib.js</w:t>
            </w:r>
          </w:p>
        </w:tc>
        <w:tc>
          <w:tcPr>
            <w:tcW w:type="dxa" w:w="75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shared builder. Every other script depends on it. Exports: p, h1, h2, h3, pb, sp, stage, lesson, box, dlg, table, lines, item, build, bullet, C, W</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8"/>
                <w:szCs w:val="18"/>
              </w:rPr>
              <w:t xml:space="preserve">unitNN.js</w:t>
            </w:r>
          </w:p>
        </w:tc>
        <w:tc>
          <w:tcPr>
            <w:tcW w:type="dxa" w:w="75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Student's Book unit (NN zero-padded: unit01 … unit12)</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8"/>
                <w:szCs w:val="18"/>
              </w:rPr>
              <w:t xml:space="preserve">akNN.js</w:t>
            </w:r>
          </w:p>
        </w:tc>
        <w:tc>
          <w:tcPr>
            <w:tcW w:type="dxa" w:w="75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unit's Answer Key</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8"/>
                <w:szCs w:val="18"/>
              </w:rPr>
              <w:t xml:space="preserve">midtest.js</w:t>
            </w:r>
            <w:r>
              <w:rPr>
                <w:rFonts w:ascii="Calibri" w:cs="Calibri" w:eastAsia="Calibri" w:hAnsi="Calibri"/>
                <w:sz w:val="20"/>
                <w:szCs w:val="20"/>
              </w:rPr>
              <w:t xml:space="preserve"> / </w:t>
            </w:r>
            <w:r>
              <w:rPr>
                <w:rFonts w:ascii="Consolas" w:cs="Consolas" w:eastAsia="Consolas" w:hAnsi="Consolas"/>
                <w:sz w:val="18"/>
                <w:szCs w:val="18"/>
              </w:rPr>
              <w:t xml:space="preserve">midkey.js</w:t>
            </w:r>
          </w:p>
        </w:tc>
        <w:tc>
          <w:tcPr>
            <w:tcW w:type="dxa" w:w="75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Mid-Book Test and its key</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8"/>
                <w:szCs w:val="18"/>
              </w:rPr>
              <w:t xml:space="preserve">endtest.js</w:t>
            </w:r>
            <w:r>
              <w:rPr>
                <w:rFonts w:ascii="Calibri" w:cs="Calibri" w:eastAsia="Calibri" w:hAnsi="Calibri"/>
                <w:sz w:val="20"/>
                <w:szCs w:val="20"/>
              </w:rPr>
              <w:t xml:space="preserve"> / </w:t>
            </w:r>
            <w:r>
              <w:rPr>
                <w:rFonts w:ascii="Consolas" w:cs="Consolas" w:eastAsia="Consolas" w:hAnsi="Consolas"/>
                <w:sz w:val="18"/>
                <w:szCs w:val="18"/>
              </w:rPr>
              <w:t xml:space="preserve">endkey.js</w:t>
            </w:r>
          </w:p>
        </w:tc>
        <w:tc>
          <w:tcPr>
            <w:tcW w:type="dxa" w:w="75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End-of-Book Test and its key</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8"/>
                <w:szCs w:val="18"/>
              </w:rPr>
              <w:t xml:space="preserve">bible.js</w:t>
            </w:r>
          </w:p>
        </w:tc>
        <w:tc>
          <w:tcPr>
            <w:tcW w:type="dxa" w:w="75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Series Bible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8"/>
                <w:szCs w:val="18"/>
              </w:rPr>
              <w:t xml:space="preserve">bound.js</w:t>
            </w:r>
          </w:p>
        </w:tc>
        <w:tc>
          <w:tcPr>
            <w:tcW w:type="dxa" w:w="75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Concatenates everything into the two bound volumes, inserting the tests in teaching order</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8"/>
                <w:szCs w:val="18"/>
              </w:rPr>
              <w:t xml:space="preserve">build.sh</w:t>
            </w:r>
          </w:p>
        </w:tc>
        <w:tc>
          <w:tcPr>
            <w:tcW w:type="dxa" w:w="75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One-command build + PDF render + page preview. See 4.4 — this is also how approval prompts are avoided</w:t>
            </w:r>
          </w:p>
        </w:tc>
      </w:tr>
    </w:tbl>
    <w:p>
      <w:pPr>
        <w:pStyle w:val="Heading3"/>
        <w:spacing w:after="80" w:before="200"/>
      </w:pPr>
      <w:r>
        <w:rPr>
          <w:rFonts w:ascii="Calibri" w:cs="Calibri" w:eastAsia="Calibri" w:hAnsi="Calibri"/>
        </w:rPr>
        <w:t xml:space="preserve">4.2 Page geometry and palette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lib.js — the constants everything depends on</w:t>
            </w:r>
          </w:p>
          <w:p>
            <w:pPr>
              <w:spacing w:after="20"/>
            </w:pPr>
            <w:r>
              <w:rPr>
                <w:rFonts w:ascii="Consolas" w:cs="Consolas" w:eastAsia="Consolas" w:hAnsi="Consolas"/>
                <w:color w:val="1F1F1F"/>
                <w:sz w:val="18"/>
                <w:szCs w:val="18"/>
              </w:rPr>
              <w:t xml:space="preserve">const FONT = 'Calibri';</w:t>
            </w:r>
          </w:p>
          <w:p>
            <w:pPr>
              <w:spacing w:after="20"/>
            </w:pPr>
            <w:r>
              <w:rPr>
                <w:rFonts w:ascii="Consolas" w:cs="Consolas" w:eastAsia="Consolas" w:hAnsi="Consolas"/>
                <w:color w:val="1F1F1F"/>
                <w:sz w:val="18"/>
                <w:szCs w:val="18"/>
              </w:rPr>
              <w:t xml:space="preserve">const W = 9906;   // content width in DXA: A4 portrait (11906) minus 1000 left + 1000 right</w:t>
            </w:r>
          </w:p>
          <w:p>
            <w:pPr>
              <w:spacing w:after="20"/>
            </w:pPr>
            <w:r>
              <w:rPr>
                <w:rFonts w:ascii="Consolas" w:cs="Consolas" w:eastAsia="Consolas" w:hAnsi="Consolas"/>
                <w:color w:val="1F1F1F"/>
                <w:sz w:val="18"/>
                <w:szCs w:val="18"/>
              </w:rPr>
              <w:t xml:space="preserve"/>
            </w:r>
          </w:p>
          <w:p>
            <w:pPr>
              <w:spacing w:after="20"/>
            </w:pPr>
            <w:r>
              <w:rPr>
                <w:rFonts w:ascii="Consolas" w:cs="Consolas" w:eastAsia="Consolas" w:hAnsi="Consolas"/>
                <w:color w:val="1F1F1F"/>
                <w:sz w:val="18"/>
                <w:szCs w:val="18"/>
              </w:rPr>
              <w:t xml:space="preserve">const C = {</w:t>
            </w:r>
          </w:p>
          <w:p>
            <w:pPr>
              <w:spacing w:after="20"/>
            </w:pPr>
            <w:r>
              <w:rPr>
                <w:rFonts w:ascii="Consolas" w:cs="Consolas" w:eastAsia="Consolas" w:hAnsi="Consolas"/>
                <w:color w:val="1F1F1F"/>
                <w:sz w:val="18"/>
                <w:szCs w:val="18"/>
              </w:rPr>
              <w:t xml:space="preserve">  navy:  '1F3864',   // headings, lesson banners, test part chips</w:t>
            </w:r>
          </w:p>
          <w:p>
            <w:pPr>
              <w:spacing w:after="20"/>
            </w:pPr>
            <w:r>
              <w:rPr>
                <w:rFonts w:ascii="Consolas" w:cs="Consolas" w:eastAsia="Consolas" w:hAnsi="Consolas"/>
                <w:color w:val="1F1F1F"/>
                <w:sz w:val="18"/>
                <w:szCs w:val="18"/>
              </w:rPr>
              <w:t xml:space="preserve">  teal:  '0F6E6E',   // stage chips, language boxes</w:t>
            </w:r>
          </w:p>
          <w:p>
            <w:pPr>
              <w:spacing w:after="20"/>
            </w:pPr>
            <w:r>
              <w:rPr>
                <w:rFonts w:ascii="Consolas" w:cs="Consolas" w:eastAsia="Consolas" w:hAnsi="Consolas"/>
                <w:color w:val="1F1F1F"/>
                <w:sz w:val="18"/>
                <w:szCs w:val="18"/>
              </w:rPr>
              <w:t xml:space="preserve">  orange:'C55A11',   // audio-track headers, 'new in this unit', warnings</w:t>
            </w:r>
          </w:p>
          <w:p>
            <w:pPr>
              <w:spacing w:after="20"/>
            </w:pPr>
            <w:r>
              <w:rPr>
                <w:rFonts w:ascii="Consolas" w:cs="Consolas" w:eastAsia="Consolas" w:hAnsi="Consolas"/>
                <w:color w:val="1F1F1F"/>
                <w:sz w:val="18"/>
                <w:szCs w:val="18"/>
              </w:rPr>
              <w:t xml:space="preserve">  grey:  'F2F2F2', lteal: 'E2F0EF', lorange: 'FBE5D6', lblue: 'DEEAF6', lyellow: 'FFF2CC'</w:t>
            </w:r>
          </w:p>
          <w:p>
            <w:pPr>
              <w:spacing w:after="20"/>
            </w:pPr>
            <w:r>
              <w:rPr>
                <w:rFonts w:ascii="Consolas" w:cs="Consolas" w:eastAsia="Consolas" w:hAnsi="Consolas"/>
                <w:color w:val="1F1F1F"/>
                <w:sz w:val="18"/>
                <w:szCs w:val="18"/>
              </w:rPr>
              <w:t xml:space="preserve">};</w:t>
            </w:r>
          </w:p>
          <w:p>
            <w:pPr>
              <w:spacing w:after="20"/>
            </w:pPr>
            <w:r>
              <w:rPr>
                <w:rFonts w:ascii="Consolas" w:cs="Consolas" w:eastAsia="Consolas" w:hAnsi="Consolas"/>
                <w:color w:val="1F1F1F"/>
                <w:sz w:val="18"/>
                <w:szCs w:val="18"/>
              </w:rPr>
              <w:t xml:space="preserve"/>
            </w:r>
          </w:p>
          <w:p>
            <w:pPr>
              <w:spacing w:after="20"/>
            </w:pPr>
            <w:r>
              <w:rPr>
                <w:rFonts w:ascii="Consolas" w:cs="Consolas" w:eastAsia="Consolas" w:hAnsi="Consolas"/>
                <w:color w:val="1F1F1F"/>
                <w:sz w:val="18"/>
                <w:szCs w:val="18"/>
              </w:rPr>
              <w:t xml:space="preserve">// page: 11906 x 16838 DXA, margins 1000 on all four sides</w:t>
            </w:r>
          </w:p>
          <w:p>
            <w:pPr>
              <w:spacing w:after="20"/>
            </w:pPr>
            <w:r>
              <w:rPr>
                <w:rFonts w:ascii="Consolas" w:cs="Consolas" w:eastAsia="Consolas" w:hAnsi="Consolas"/>
                <w:color w:val="1F1F1F"/>
                <w:sz w:val="18"/>
                <w:szCs w:val="18"/>
              </w:rPr>
              <w:t xml:space="preserve">// header: document title, right, 8pt grey. footer: "Proactive English · &lt;page&gt;", centred</w:t>
            </w:r>
          </w:p>
        </w:tc>
      </w:tr>
    </w:tbl>
    <w:p>
      <w:pPr>
        <w:pStyle w:val="Heading3"/>
        <w:spacing w:after="80" w:before="200"/>
      </w:pPr>
      <w:r>
        <w:rPr>
          <w:rFonts w:ascii="Calibri" w:cs="Calibri" w:eastAsia="Calibri" w:hAnsi="Calibri"/>
        </w:rPr>
        <w:t xml:space="preserve">4.3 The library API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15"/>
        <w:gridCol w:w="6391"/>
      </w:tblGrid>
      <w:tr>
        <w:trPr>
          <w:tblHeader/>
        </w:trPr>
        <w:tc>
          <w:tcPr>
            <w:tcW w:type="dxa" w:w="351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Call</w:t>
            </w:r>
          </w:p>
        </w:tc>
        <w:tc>
          <w:tcPr>
            <w:tcW w:type="dxa" w:w="63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Produces</w:t>
            </w:r>
          </w:p>
        </w:tc>
      </w:tr>
      <w:tr>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8"/>
                <w:szCs w:val="18"/>
              </w:rPr>
              <w:t xml:space="preserve">p(text, opts)</w:t>
            </w:r>
          </w:p>
        </w:tc>
        <w:tc>
          <w:tcPr>
            <w:tcW w:type="dxa" w:w="6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opts: after, align, indent, size, color, bold, italics, </w:t>
            </w:r>
            <w:r>
              <w:rPr>
                <w:rFonts w:ascii="Calibri" w:cs="Calibri" w:eastAsia="Calibri" w:hAnsi="Calibri"/>
                <w:b/>
                <w:bCs/>
                <w:sz w:val="20"/>
                <w:szCs w:val="20"/>
              </w:rPr>
              <w:t xml:space="preserve">raw</w:t>
            </w:r>
            <w:r>
              <w:rPr>
                <w:rFonts w:ascii="Calibri" w:cs="Calibri" w:eastAsia="Calibri" w:hAnsi="Calibri"/>
                <w:sz w:val="20"/>
                <w:szCs w:val="20"/>
              </w:rPr>
              <w:t xml:space="preserve"> (no markup parsing, monospace — use for code)</w:t>
            </w:r>
          </w:p>
        </w:tc>
      </w:tr>
      <w:tr>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8"/>
                <w:szCs w:val="18"/>
              </w:rPr>
              <w:t xml:space="preserve">h1 h2 h3</w:t>
            </w:r>
          </w:p>
        </w:tc>
        <w:tc>
          <w:tcPr>
            <w:tcW w:type="dxa" w:w="6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Headings (navy 20pt / orange 15pt / navy 12pt)</w:t>
            </w:r>
          </w:p>
        </w:tc>
      </w:tr>
      <w:tr>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8"/>
                <w:szCs w:val="18"/>
              </w:rPr>
              <w:t xml:space="preserve">pb()</w:t>
            </w:r>
            <w:r>
              <w:rPr>
                <w:rFonts w:ascii="Calibri" w:cs="Calibri" w:eastAsia="Calibri" w:hAnsi="Calibri"/>
                <w:sz w:val="20"/>
                <w:szCs w:val="20"/>
              </w:rPr>
              <w:t xml:space="preserve"> </w:t>
            </w:r>
            <w:r>
              <w:rPr>
                <w:rFonts w:ascii="Consolas" w:cs="Consolas" w:eastAsia="Consolas" w:hAnsi="Consolas"/>
                <w:sz w:val="18"/>
                <w:szCs w:val="18"/>
              </w:rPr>
              <w:t xml:space="preserve">sp(n)</w:t>
            </w:r>
          </w:p>
        </w:tc>
        <w:tc>
          <w:tcPr>
            <w:tcW w:type="dxa" w:w="6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Page break · vertical space</w:t>
            </w:r>
          </w:p>
        </w:tc>
      </w:tr>
      <w:tr>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8"/>
                <w:szCs w:val="18"/>
              </w:rPr>
              <w:t xml:space="preserve">stage(code, title, min)</w:t>
            </w:r>
          </w:p>
        </w:tc>
        <w:tc>
          <w:tcPr>
            <w:tcW w:type="dxa" w:w="6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teal stage chip with its minute budget and the rule under it</w:t>
            </w:r>
          </w:p>
        </w:tc>
      </w:tr>
      <w:tr>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8"/>
                <w:szCs w:val="18"/>
              </w:rPr>
              <w:t xml:space="preserve">lesson(text)</w:t>
            </w:r>
          </w:p>
        </w:tc>
        <w:tc>
          <w:tcPr>
            <w:tcW w:type="dxa" w:w="6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full-width navy LESSON A / LESSON B banner</w:t>
            </w:r>
          </w:p>
        </w:tc>
      </w:tr>
      <w:tr>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8"/>
                <w:szCs w:val="18"/>
              </w:rPr>
              <w:t xml:space="preserve">box(title, items, fill, titleColor)</w:t>
            </w:r>
          </w:p>
        </w:tc>
        <w:tc>
          <w:tcPr>
            <w:tcW w:type="dxa" w:w="6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shaded, bordered box. </w:t>
            </w:r>
            <w:r>
              <w:rPr>
                <w:rFonts w:ascii="Consolas" w:cs="Consolas" w:eastAsia="Consolas" w:hAnsi="Consolas"/>
                <w:sz w:val="18"/>
                <w:szCs w:val="18"/>
              </w:rPr>
              <w:t xml:space="preserve">items</w:t>
            </w:r>
            <w:r>
              <w:rPr>
                <w:rFonts w:ascii="Calibri" w:cs="Calibri" w:eastAsia="Calibri" w:hAnsi="Calibri"/>
                <w:sz w:val="20"/>
                <w:szCs w:val="20"/>
              </w:rPr>
              <w:t xml:space="preserve"> may be strings </w:t>
            </w:r>
            <w:r>
              <w:rPr>
                <w:rFonts w:ascii="Calibri" w:cs="Calibri" w:eastAsia="Calibri" w:hAnsi="Calibri"/>
                <w:b/>
                <w:bCs/>
                <w:sz w:val="20"/>
                <w:szCs w:val="20"/>
              </w:rPr>
              <w:t xml:space="preserve">or</w:t>
            </w:r>
            <w:r>
              <w:rPr>
                <w:rFonts w:ascii="Calibri" w:cs="Calibri" w:eastAsia="Calibri" w:hAnsi="Calibri"/>
                <w:sz w:val="20"/>
                <w:szCs w:val="20"/>
              </w:rPr>
              <w:t xml:space="preserve"> Paragraph/Table objects, so boxes can nest tables. Rows carry cantSplit, so a box never breaks across a page</w:t>
            </w:r>
          </w:p>
        </w:tc>
      </w:tr>
      <w:tr>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8"/>
                <w:szCs w:val="18"/>
              </w:rPr>
              <w:t xml:space="preserve">dlg(track, lines, note)</w:t>
            </w:r>
          </w:p>
        </w:tc>
        <w:tc>
          <w:tcPr>
            <w:tcW w:type="dxa" w:w="6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dialogue or audio script. </w:t>
            </w:r>
            <w:r>
              <w:rPr>
                <w:rFonts w:ascii="Consolas" w:cs="Consolas" w:eastAsia="Consolas" w:hAnsi="Consolas"/>
                <w:sz w:val="18"/>
                <w:szCs w:val="18"/>
              </w:rPr>
              <w:t xml:space="preserve">lines</w:t>
            </w:r>
            <w:r>
              <w:rPr>
                <w:rFonts w:ascii="Calibri" w:cs="Calibri" w:eastAsia="Calibri" w:hAnsi="Calibri"/>
                <w:sz w:val="20"/>
                <w:szCs w:val="20"/>
              </w:rPr>
              <w:t xml:space="preserve"> = [[speaker, text], …]. If </w:t>
            </w:r>
            <w:r>
              <w:rPr>
                <w:rFonts w:ascii="Consolas" w:cs="Consolas" w:eastAsia="Consolas" w:hAnsi="Consolas"/>
                <w:sz w:val="18"/>
                <w:szCs w:val="18"/>
              </w:rPr>
              <w:t xml:space="preserve">track</w:t>
            </w:r>
            <w:r>
              <w:rPr>
                <w:rFonts w:ascii="Calibri" w:cs="Calibri" w:eastAsia="Calibri" w:hAnsi="Calibri"/>
                <w:sz w:val="20"/>
                <w:szCs w:val="20"/>
              </w:rPr>
              <w:t xml:space="preserve"> is given, an orange 🔊 header row is drawn</w:t>
            </w:r>
          </w:p>
        </w:tc>
      </w:tr>
      <w:tr>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8"/>
                <w:szCs w:val="18"/>
              </w:rPr>
              <w:t xml:space="preserve">table(head, rows, weights, {headFill})</w:t>
            </w:r>
          </w:p>
        </w:tc>
        <w:tc>
          <w:tcPr>
            <w:tcW w:type="dxa" w:w="6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grid. </w:t>
            </w:r>
            <w:r>
              <w:rPr>
                <w:rFonts w:ascii="Consolas" w:cs="Consolas" w:eastAsia="Consolas" w:hAnsi="Consolas"/>
                <w:sz w:val="18"/>
                <w:szCs w:val="18"/>
              </w:rPr>
              <w:t xml:space="preserve">weights</w:t>
            </w:r>
            <w:r>
              <w:rPr>
                <w:rFonts w:ascii="Calibri" w:cs="Calibri" w:eastAsia="Calibri" w:hAnsi="Calibri"/>
                <w:sz w:val="20"/>
                <w:szCs w:val="20"/>
              </w:rPr>
              <w:t xml:space="preserve"> are relative; the helper converts them to DXA and fixes the rounding on the last column. Pass </w:t>
            </w:r>
            <w:r>
              <w:rPr>
                <w:rFonts w:ascii="Consolas" w:cs="Consolas" w:eastAsia="Consolas" w:hAnsi="Consolas"/>
                <w:sz w:val="18"/>
                <w:szCs w:val="18"/>
              </w:rPr>
              <w:t xml:space="preserve">head = null</w:t>
            </w:r>
            <w:r>
              <w:rPr>
                <w:rFonts w:ascii="Calibri" w:cs="Calibri" w:eastAsia="Calibri" w:hAnsi="Calibri"/>
                <w:sz w:val="20"/>
                <w:szCs w:val="20"/>
              </w:rPr>
              <w:t xml:space="preserve"> for a headerless grid</w:t>
            </w:r>
          </w:p>
        </w:tc>
      </w:tr>
      <w:tr>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8"/>
                <w:szCs w:val="18"/>
              </w:rPr>
              <w:t xml:space="preserve">lines(n)</w:t>
            </w:r>
          </w:p>
        </w:tc>
        <w:tc>
          <w:tcPr>
            <w:tcW w:type="dxa" w:w="6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 ruled writing lines</w:t>
            </w:r>
          </w:p>
        </w:tc>
      </w:tr>
      <w:tr>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8"/>
                <w:szCs w:val="18"/>
              </w:rPr>
              <w:t xml:space="preserve">item(n, text)</w:t>
            </w:r>
          </w:p>
        </w:tc>
        <w:tc>
          <w:tcPr>
            <w:tcW w:type="dxa" w:w="6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numbered comprehension question</w:t>
            </w:r>
          </w:p>
        </w:tc>
      </w:tr>
      <w:tr>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8"/>
                <w:szCs w:val="18"/>
              </w:rPr>
              <w:t xml:space="preserve">build(children, path, title)</w:t>
            </w:r>
          </w:p>
        </w:tc>
        <w:tc>
          <w:tcPr>
            <w:tcW w:type="dxa" w:w="6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Writes the .docx</w:t>
            </w:r>
          </w:p>
        </w:tc>
      </w:tr>
    </w:tbl>
    <w:p>
      <w:pPr>
        <w:pStyle w:val="Heading3"/>
        <w:spacing w:after="80" w:before="200"/>
      </w:pPr>
      <w:r>
        <w:rPr>
          <w:rFonts w:ascii="Calibri" w:cs="Calibri" w:eastAsia="Calibri" w:hAnsi="Calibri"/>
        </w:rPr>
        <w:t xml:space="preserve">4.4 Inline markup</w:t>
      </w:r>
    </w:p>
    <w:p>
      <w:pPr>
        <w:spacing w:after="100"/>
      </w:pPr>
      <w:r>
        <w:rPr>
          <w:rFonts w:ascii="Calibri" w:cs="Calibri" w:eastAsia="Calibri" w:hAnsi="Calibri"/>
          <w:sz w:val="22"/>
          <w:szCs w:val="22"/>
        </w:rPr>
        <w:t xml:space="preserve">The </w:t>
      </w:r>
      <w:r>
        <w:rPr>
          <w:rFonts w:ascii="Consolas" w:cs="Consolas" w:eastAsia="Consolas" w:hAnsi="Consolas"/>
          <w:sz w:val="20"/>
          <w:szCs w:val="20"/>
        </w:rPr>
        <w:t xml:space="preserve">p()</w:t>
      </w:r>
      <w:r>
        <w:rPr>
          <w:rFonts w:ascii="Calibri" w:cs="Calibri" w:eastAsia="Calibri" w:hAnsi="Calibri"/>
          <w:sz w:val="22"/>
          <w:szCs w:val="22"/>
        </w:rPr>
        <w:t xml:space="preserve"> text parser is </w:t>
      </w:r>
      <w:r>
        <w:rPr>
          <w:rFonts w:ascii="Calibri" w:cs="Calibri" w:eastAsia="Calibri" w:hAnsi="Calibri"/>
          <w:b/>
          <w:bCs/>
          <w:sz w:val="22"/>
          <w:szCs w:val="22"/>
        </w:rPr>
        <w:t xml:space="preserve">nesting-aware</w:t>
      </w:r>
      <w:r>
        <w:rPr>
          <w:rFonts w:ascii="Calibri" w:cs="Calibri" w:eastAsia="Calibri" w:hAnsi="Calibri"/>
          <w:sz w:val="22"/>
          <w:szCs w:val="22"/>
        </w:rPr>
        <w:t xml:space="preserve">: bold, italic and strikethrough may be nested inside each other.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markup, and how to show markup</w:t>
            </w:r>
          </w:p>
          <w:p>
            <w:pPr>
              <w:spacing w:after="20"/>
            </w:pPr>
            <w:r>
              <w:rPr>
                <w:rFonts w:ascii="Consolas" w:cs="Consolas" w:eastAsia="Consolas" w:hAnsi="Consolas"/>
                <w:color w:val="1F1F1F"/>
                <w:sz w:val="18"/>
                <w:szCs w:val="18"/>
              </w:rPr>
              <w:t xml:space="preserve">two asterisks around text   -&gt; bold</w:t>
            </w:r>
          </w:p>
          <w:p>
            <w:pPr>
              <w:spacing w:after="20"/>
            </w:pPr>
            <w:r>
              <w:rPr>
                <w:rFonts w:ascii="Consolas" w:cs="Consolas" w:eastAsia="Consolas" w:hAnsi="Consolas"/>
                <w:color w:val="1F1F1F"/>
                <w:sz w:val="18"/>
                <w:szCs w:val="18"/>
              </w:rPr>
              <w:t xml:space="preserve">one underscore around text  -&gt; italic       (NOT applied to ______ blanks: a lookbehind protects them)</w:t>
            </w:r>
          </w:p>
          <w:p>
            <w:pPr>
              <w:spacing w:after="20"/>
            </w:pPr>
            <w:r>
              <w:rPr>
                <w:rFonts w:ascii="Consolas" w:cs="Consolas" w:eastAsia="Consolas" w:hAnsi="Consolas"/>
                <w:color w:val="1F1F1F"/>
                <w:sz w:val="18"/>
                <w:szCs w:val="18"/>
              </w:rPr>
              <w:t xml:space="preserve">two tildes around text      -&gt; strikethrough (used for wrong forms in grammar boxes)</w:t>
            </w:r>
          </w:p>
          <w:p>
            <w:pPr>
              <w:spacing w:after="20"/>
            </w:pPr>
            <w:r>
              <w:rPr>
                <w:rFonts w:ascii="Consolas" w:cs="Consolas" w:eastAsia="Consolas" w:hAnsi="Consolas"/>
                <w:color w:val="1F1F1F"/>
                <w:sz w:val="18"/>
                <w:szCs w:val="18"/>
              </w:rPr>
              <w:t xml:space="preserve">nesting works:  _It is **going to** rain._</w:t>
            </w:r>
          </w:p>
          <w:p>
            <w:pPr>
              <w:spacing w:after="20"/>
            </w:pPr>
            <w:r>
              <w:rPr>
                <w:rFonts w:ascii="Consolas" w:cs="Consolas" w:eastAsia="Consolas" w:hAnsi="Consolas"/>
                <w:color w:val="1F1F1F"/>
                <w:sz w:val="18"/>
                <w:szCs w:val="18"/>
              </w:rPr>
              <w:t xml:space="preserve"/>
            </w:r>
          </w:p>
          <w:p>
            <w:pPr>
              <w:spacing w:after="20"/>
            </w:pPr>
            <w:r>
              <w:rPr>
                <w:rFonts w:ascii="Consolas" w:cs="Consolas" w:eastAsia="Consolas" w:hAnsi="Consolas"/>
                <w:color w:val="1F1F1F"/>
                <w:sz w:val="18"/>
                <w:szCs w:val="18"/>
              </w:rPr>
              <w:t xml:space="preserve">p('text', { raw: true })  -&gt; no parsing at all, monospace. Use it for code and for</w:t>
            </w:r>
          </w:p>
          <w:p>
            <w:pPr>
              <w:spacing w:after="20"/>
            </w:pPr>
            <w:r>
              <w:rPr>
                <w:rFonts w:ascii="Consolas" w:cs="Consolas" w:eastAsia="Consolas" w:hAnsi="Consolas"/>
                <w:color w:val="1F1F1F"/>
                <w:sz w:val="18"/>
                <w:szCs w:val="18"/>
              </w:rPr>
              <w:t xml:space="preserve">                            printing the markup characters themselves, as in this box.</w:t>
            </w:r>
          </w:p>
        </w:tc>
      </w:tr>
    </w:tbl>
    <w:p>
      <w:pPr>
        <w:pStyle w:val="Heading3"/>
        <w:spacing w:after="80" w:before="200"/>
      </w:pPr>
      <w:r>
        <w:rPr>
          <w:rFonts w:ascii="Calibri" w:cs="Calibri" w:eastAsia="Calibri" w:hAnsi="Calibri"/>
        </w:rPr>
        <w:t xml:space="preserve">4.5 The build command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one command per build — never a chain</w:t>
            </w:r>
          </w:p>
          <w:p>
            <w:pPr>
              <w:spacing w:after="20"/>
            </w:pPr>
            <w:r>
              <w:rPr>
                <w:rFonts w:ascii="Consolas" w:cs="Consolas" w:eastAsia="Consolas" w:hAnsi="Consolas"/>
                <w:color w:val="1F1F1F"/>
                <w:sz w:val="18"/>
                <w:szCs w:val="18"/>
              </w:rPr>
              <w:t xml:space="preserve">bash /home/claude/proactive/pipeline/build.sh unit13 PE-A2-B2-SY_Unit13_StudentsBook.docx "1 9 17 25"</w:t>
            </w:r>
          </w:p>
          <w:p>
            <w:pPr>
              <w:spacing w:after="20"/>
            </w:pPr>
            <w:r>
              <w:rPr>
                <w:rFonts w:ascii="Consolas" w:cs="Consolas" w:eastAsia="Consolas" w:hAnsi="Consolas"/>
                <w:color w:val="1F1F1F"/>
                <w:sz w:val="18"/>
                <w:szCs w:val="18"/>
              </w:rPr>
              <w:t xml:space="preserve">bash /home/claude/proactive/pipeline/build.sh bound</w:t>
            </w:r>
          </w:p>
          <w:p>
            <w:pPr>
              <w:spacing w:after="20"/>
            </w:pPr>
            <w:r>
              <w:rPr>
                <w:rFonts w:ascii="Consolas" w:cs="Consolas" w:eastAsia="Consolas" w:hAnsi="Consolas"/>
                <w:color w:val="1F1F1F"/>
                <w:sz w:val="18"/>
                <w:szCs w:val="18"/>
              </w:rPr>
              <w:t xml:space="preserve">bash /home/claude/proactive/pipeline/build.sh zip PE-A2-SY_Bundle_TurnNN.zip</w:t>
            </w:r>
          </w:p>
          <w:p>
            <w:pPr>
              <w:spacing w:after="20"/>
            </w:pPr>
            <w:r>
              <w:rPr>
                <w:rFonts w:ascii="Consolas" w:cs="Consolas" w:eastAsia="Consolas" w:hAnsi="Consolas"/>
                <w:color w:val="1F1F1F"/>
                <w:sz w:val="18"/>
                <w:szCs w:val="18"/>
              </w:rPr>
              <w:t xml:space="preserve"/>
            </w:r>
          </w:p>
          <w:p>
            <w:pPr>
              <w:spacing w:after="20"/>
            </w:pPr>
            <w:r>
              <w:rPr>
                <w:rFonts w:ascii="Consolas" w:cs="Consolas" w:eastAsia="Consolas" w:hAnsi="Consolas"/>
                <w:color w:val="1F1F1F"/>
                <w:sz w:val="18"/>
                <w:szCs w:val="18"/>
              </w:rPr>
              <w:t xml:space="preserve"># what it does: node &lt;script&gt;.js -&gt; .docx</w:t>
            </w:r>
          </w:p>
          <w:p>
            <w:pPr>
              <w:spacing w:after="20"/>
            </w:pPr>
            <w:r>
              <w:rPr>
                <w:rFonts w:ascii="Consolas" w:cs="Consolas" w:eastAsia="Consolas" w:hAnsi="Consolas"/>
                <w:color w:val="1F1F1F"/>
                <w:sz w:val="18"/>
                <w:szCs w:val="18"/>
              </w:rPr>
              <w:t xml:space="preserve">#               soffice --headless --convert-to pdf   (LibreOffice, via the docx skill script)</w:t>
            </w:r>
          </w:p>
          <w:p>
            <w:pPr>
              <w:spacing w:after="20"/>
            </w:pPr>
            <w:r>
              <w:rPr>
                <w:rFonts w:ascii="Consolas" w:cs="Consolas" w:eastAsia="Consolas" w:hAnsi="Consolas"/>
                <w:color w:val="1F1F1F"/>
                <w:sz w:val="18"/>
                <w:szCs w:val="18"/>
              </w:rPr>
              <w:t xml:space="preserve">#               pdfinfo | grep Pages                  (so you always know the extent)</w:t>
            </w:r>
          </w:p>
          <w:p>
            <w:pPr>
              <w:spacing w:after="20"/>
            </w:pPr>
            <w:r>
              <w:rPr>
                <w:rFonts w:ascii="Consolas" w:cs="Consolas" w:eastAsia="Consolas" w:hAnsi="Consolas"/>
                <w:color w:val="1F1F1F"/>
                <w:sz w:val="18"/>
                <w:szCs w:val="18"/>
              </w:rPr>
              <w:t xml:space="preserve">#               pdftoppm -jpeg -r 45 -f P -l P        (renders the pages you named, to look at)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Two environment details that will bite you on day one</w:t>
            </w:r>
          </w:p>
          <w:p>
            <w:pPr>
              <w:spacing w:after="60"/>
            </w:pPr>
            <w:r>
              <w:rPr>
                <w:rFonts w:ascii="Consolas" w:cs="Consolas" w:eastAsia="Consolas" w:hAnsi="Consolas"/>
                <w:sz w:val="20"/>
                <w:szCs w:val="20"/>
              </w:rPr>
              <w:t xml:space="preserve">build.sh</w:t>
            </w:r>
            <w:r>
              <w:rPr>
                <w:rFonts w:ascii="Calibri" w:cs="Calibri" w:eastAsia="Calibri" w:hAnsi="Calibri"/>
                <w:sz w:val="22"/>
                <w:szCs w:val="22"/>
              </w:rPr>
              <w:t xml:space="preserve"> hardcodes three absolute paths: the pipeline directory, the output directory and a </w:t>
            </w:r>
            <w:r>
              <w:rPr>
                <w:rFonts w:ascii="Calibri" w:cs="Calibri" w:eastAsia="Calibri" w:hAnsi="Calibri"/>
                <w:b/>
                <w:bCs/>
                <w:sz w:val="22"/>
                <w:szCs w:val="22"/>
              </w:rPr>
              <w:t xml:space="preserve">session-specific scratchpad path</w:t>
            </w:r>
            <w:r>
              <w:rPr>
                <w:rFonts w:ascii="Calibri" w:cs="Calibri" w:eastAsia="Calibri" w:hAnsi="Calibri"/>
                <w:sz w:val="22"/>
                <w:szCs w:val="22"/>
              </w:rPr>
              <w:t xml:space="preserve"> for the preview JPEGs. That scratchpad path will not exist in your session. </w:t>
            </w:r>
            <w:r>
              <w:rPr>
                <w:rFonts w:ascii="Calibri" w:cs="Calibri" w:eastAsia="Calibri" w:hAnsi="Calibri"/>
                <w:b/>
                <w:bCs/>
                <w:sz w:val="22"/>
                <w:szCs w:val="22"/>
              </w:rPr>
              <w:t xml:space="preserve">Edit the three variables at the top of build.sh before your first build.</w:t>
            </w:r>
          </w:p>
          <w:p>
            <w:pPr>
              <w:spacing w:after="60"/>
            </w:pPr>
            <w:r>
              <w:rPr>
                <w:rFonts w:ascii="Consolas" w:cs="Consolas" w:eastAsia="Consolas" w:hAnsi="Consolas"/>
                <w:sz w:val="20"/>
                <w:szCs w:val="20"/>
              </w:rPr>
              <w:t xml:space="preserve">export NODE_PATH=$(npm root -g)</w:t>
            </w:r>
            <w:r>
              <w:rPr>
                <w:rFonts w:ascii="Calibri" w:cs="Calibri" w:eastAsia="Calibri" w:hAnsi="Calibri"/>
                <w:sz w:val="22"/>
                <w:szCs w:val="22"/>
              </w:rPr>
              <w:t xml:space="preserve"> is already inside build.sh; if you call </w:t>
            </w:r>
            <w:r>
              <w:rPr>
                <w:rFonts w:ascii="Consolas" w:cs="Consolas" w:eastAsia="Consolas" w:hAnsi="Consolas"/>
                <w:sz w:val="20"/>
                <w:szCs w:val="20"/>
              </w:rPr>
              <w:t xml:space="preserve">node</w:t>
            </w:r>
            <w:r>
              <w:rPr>
                <w:rFonts w:ascii="Calibri" w:cs="Calibri" w:eastAsia="Calibri" w:hAnsi="Calibri"/>
                <w:sz w:val="22"/>
                <w:szCs w:val="22"/>
              </w:rPr>
              <w:t xml:space="preserve"> directly you must set it yourself, or </w:t>
            </w:r>
            <w:r>
              <w:rPr>
                <w:rFonts w:ascii="Consolas" w:cs="Consolas" w:eastAsia="Consolas" w:hAnsi="Consolas"/>
                <w:sz w:val="20"/>
                <w:szCs w:val="20"/>
              </w:rPr>
              <w:t xml:space="preserve">require('docx')</w:t>
            </w:r>
            <w:r>
              <w:rPr>
                <w:rFonts w:ascii="Calibri" w:cs="Calibri" w:eastAsia="Calibri" w:hAnsi="Calibri"/>
                <w:sz w:val="22"/>
                <w:szCs w:val="22"/>
              </w:rPr>
              <w:t xml:space="preserve"> fails.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Why a shell script at all</w:t>
            </w:r>
          </w:p>
          <w:p>
            <w:pPr>
              <w:spacing w:after="60"/>
            </w:pPr>
            <w:r>
              <w:rPr>
                <w:rFonts w:ascii="Calibri" w:cs="Calibri" w:eastAsia="Calibri" w:hAnsi="Calibri"/>
                <w:sz w:val="22"/>
                <w:szCs w:val="22"/>
              </w:rPr>
              <w:t xml:space="preserve">Because chained shell commands trigger an approval prompt, and the author explicitly asked never to be interrupted by them mid-build. Everything was moved into one short script and that script was allow-listed in </w:t>
            </w:r>
            <w:r>
              <w:rPr>
                <w:rFonts w:ascii="Consolas" w:cs="Consolas" w:eastAsia="Consolas" w:hAnsi="Consolas"/>
                <w:sz w:val="20"/>
                <w:szCs w:val="20"/>
              </w:rPr>
              <w:t xml:space="preserve">.claude/settings.local.json</w:t>
            </w:r>
            <w:r>
              <w:rPr>
                <w:rFonts w:ascii="Calibri" w:cs="Calibri" w:eastAsia="Calibri" w:hAnsi="Calibri"/>
                <w:sz w:val="22"/>
                <w:szCs w:val="22"/>
              </w:rPr>
              <w:t xml:space="preserve">:</w:t>
            </w:r>
          </w:p>
          <w:p>
            <w:pPr>
              <w:spacing w:after="60"/>
            </w:pPr>
            <w:r>
              <w:rPr>
                <w:rFonts w:ascii="Consolas" w:cs="Consolas" w:eastAsia="Consolas" w:hAnsi="Consolas"/>
                <w:sz w:val="20"/>
                <w:szCs w:val="20"/>
              </w:rPr>
              <w:t xml:space="preserve">"Bash(bash /home/claude/proactive/pipeline/build.sh:*)"</w:t>
            </w:r>
          </w:p>
          <w:p>
            <w:pPr>
              <w:spacing w:after="60"/>
            </w:pPr>
            <w:r>
              <w:rPr>
                <w:rFonts w:ascii="Calibri" w:cs="Calibri" w:eastAsia="Calibri" w:hAnsi="Calibri"/>
                <w:sz w:val="22"/>
                <w:szCs w:val="22"/>
              </w:rPr>
              <w:t xml:space="preserve">Do the same in your environment on turn one. Unattended building is the point of this setup.</w:t>
            </w:r>
          </w:p>
        </w:tc>
      </w:tr>
    </w:tbl>
    <w:p>
      <w:r>
        <w:br w:type="page"/>
      </w:r>
    </w:p>
    <w:p>
      <w:pPr>
        <w:pStyle w:val="Heading2"/>
        <w:spacing w:after="120" w:before="240"/>
      </w:pPr>
      <w:r>
        <w:rPr>
          <w:rFonts w:ascii="Calibri" w:cs="Calibri" w:eastAsia="Calibri" w:hAnsi="Calibri"/>
        </w:rPr>
        <w:t xml:space="preserve">5 · The unit template, as code</w:t>
      </w:r>
    </w:p>
    <w:p>
      <w:pPr>
        <w:spacing w:after="100"/>
      </w:pPr>
      <w:r>
        <w:rPr>
          <w:rFonts w:ascii="Calibri" w:cs="Calibri" w:eastAsia="Calibri" w:hAnsi="Calibri"/>
          <w:sz w:val="22"/>
          <w:szCs w:val="22"/>
        </w:rPr>
        <w:t xml:space="preserve">Copy this skeleton, fill it, build it. The helpers at the top of each unit file (</w:t>
      </w:r>
      <w:r>
        <w:rPr>
          <w:rFonts w:ascii="Consolas" w:cs="Consolas" w:eastAsia="Consolas" w:hAnsi="Consolas"/>
          <w:sz w:val="20"/>
          <w:szCs w:val="20"/>
        </w:rPr>
        <w:t xml:space="preserve">board</w:t>
      </w:r>
      <w:r>
        <w:rPr>
          <w:rFonts w:ascii="Calibri" w:cs="Calibri" w:eastAsia="Calibri" w:hAnsi="Calibri"/>
          <w:sz w:val="22"/>
          <w:szCs w:val="22"/>
        </w:rPr>
        <w:t xml:space="preserve">, </w:t>
      </w:r>
      <w:r>
        <w:rPr>
          <w:rFonts w:ascii="Consolas" w:cs="Consolas" w:eastAsia="Consolas" w:hAnsi="Consolas"/>
          <w:sz w:val="20"/>
          <w:szCs w:val="20"/>
        </w:rPr>
        <w:t xml:space="preserve">model</w:t>
      </w:r>
      <w:r>
        <w:rPr>
          <w:rFonts w:ascii="Calibri" w:cs="Calibri" w:eastAsia="Calibri" w:hAnsi="Calibri"/>
          <w:sz w:val="22"/>
          <w:szCs w:val="22"/>
        </w:rPr>
        <w:t xml:space="preserve">, </w:t>
      </w:r>
      <w:r>
        <w:rPr>
          <w:rFonts w:ascii="Consolas" w:cs="Consolas" w:eastAsia="Consolas" w:hAnsi="Consolas"/>
          <w:sz w:val="20"/>
          <w:szCs w:val="20"/>
        </w:rPr>
        <w:t xml:space="preserve">writers</w:t>
      </w:r>
      <w:r>
        <w:rPr>
          <w:rFonts w:ascii="Calibri" w:cs="Calibri" w:eastAsia="Calibri" w:hAnsi="Calibri"/>
          <w:sz w:val="22"/>
          <w:szCs w:val="22"/>
        </w:rPr>
        <w:t xml:space="preserve">, </w:t>
      </w:r>
      <w:r>
        <w:rPr>
          <w:rFonts w:ascii="Consolas" w:cs="Consolas" w:eastAsia="Consolas" w:hAnsi="Consolas"/>
          <w:sz w:val="20"/>
          <w:szCs w:val="20"/>
        </w:rPr>
        <w:t xml:space="preserve">hw</w:t>
      </w:r>
      <w:r>
        <w:rPr>
          <w:rFonts w:ascii="Calibri" w:cs="Calibri" w:eastAsia="Calibri" w:hAnsi="Calibri"/>
          <w:sz w:val="22"/>
          <w:szCs w:val="22"/>
        </w:rPr>
        <w:t xml:space="preserve">, </w:t>
      </w:r>
      <w:r>
        <w:rPr>
          <w:rFonts w:ascii="Consolas" w:cs="Consolas" w:eastAsia="Consolas" w:hAnsi="Consolas"/>
          <w:sz w:val="20"/>
          <w:szCs w:val="20"/>
        </w:rPr>
        <w:t xml:space="preserve">check</w:t>
      </w:r>
      <w:r>
        <w:rPr>
          <w:rFonts w:ascii="Calibri" w:cs="Calibri" w:eastAsia="Calibri" w:hAnsi="Calibri"/>
          <w:sz w:val="22"/>
          <w:szCs w:val="22"/>
        </w:rPr>
        <w:t xml:space="preserve">, </w:t>
      </w:r>
      <w:r>
        <w:rPr>
          <w:rFonts w:ascii="Consolas" w:cs="Consolas" w:eastAsia="Consolas" w:hAnsi="Consolas"/>
          <w:sz w:val="20"/>
          <w:szCs w:val="20"/>
        </w:rPr>
        <w:t xml:space="preserve">clinic</w:t>
      </w:r>
      <w:r>
        <w:rPr>
          <w:rFonts w:ascii="Calibri" w:cs="Calibri" w:eastAsia="Calibri" w:hAnsi="Calibri"/>
          <w:sz w:val="22"/>
          <w:szCs w:val="22"/>
        </w:rPr>
        <w:t xml:space="preserve">) are repeated in every unit on purpose — a unit file is self-contained apart from </w:t>
      </w:r>
      <w:r>
        <w:rPr>
          <w:rFonts w:ascii="Consolas" w:cs="Consolas" w:eastAsia="Consolas" w:hAnsi="Consolas"/>
          <w:sz w:val="20"/>
          <w:szCs w:val="20"/>
        </w:rPr>
        <w:t xml:space="preserve">lib.js</w:t>
      </w:r>
      <w:r>
        <w:rPr>
          <w:rFonts w:ascii="Calibri" w:cs="Calibri" w:eastAsia="Calibri" w:hAnsi="Calibri"/>
          <w:sz w:val="22"/>
          <w:szCs w:val="22"/>
        </w:rPr>
        <w:t xml:space="preserve">, so one broken unit can never break another.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unitNN.js — the shape of every unit</w:t>
            </w:r>
          </w:p>
          <w:p>
            <w:pPr>
              <w:spacing w:after="20"/>
            </w:pPr>
            <w:r>
              <w:rPr>
                <w:rFonts w:ascii="Consolas" w:cs="Consolas" w:eastAsia="Consolas" w:hAnsi="Consolas"/>
                <w:color w:val="1F1F1F"/>
                <w:sz w:val="18"/>
                <w:szCs w:val="18"/>
              </w:rPr>
              <w:t xml:space="preserve">const L = require('./lib');</w:t>
            </w:r>
          </w:p>
          <w:p>
            <w:pPr>
              <w:spacing w:after="20"/>
            </w:pPr>
            <w:r>
              <w:rPr>
                <w:rFonts w:ascii="Consolas" w:cs="Consolas" w:eastAsia="Consolas" w:hAnsi="Consolas"/>
                <w:color w:val="1F1F1F"/>
                <w:sz w:val="18"/>
                <w:szCs w:val="18"/>
              </w:rPr>
              <w:t xml:space="preserve">const { p, h1, h2, pb, sp, stage, lesson, box, dlg, table, lines, item, C } = L;</w:t>
            </w:r>
          </w:p>
          <w:p>
            <w:pPr>
              <w:spacing w:after="20"/>
            </w:pPr>
            <w:r>
              <w:rPr>
                <w:rFonts w:ascii="Consolas" w:cs="Consolas" w:eastAsia="Consolas" w:hAnsi="Consolas"/>
                <w:color w:val="1F1F1F"/>
                <w:sz w:val="18"/>
                <w:szCs w:val="18"/>
              </w:rPr>
              <w:t xml:space="preserve">const out = [];</w:t>
            </w:r>
          </w:p>
          <w:p>
            <w:pPr>
              <w:spacing w:after="20"/>
            </w:pPr>
            <w:r>
              <w:rPr>
                <w:rFonts w:ascii="Consolas" w:cs="Consolas" w:eastAsia="Consolas" w:hAnsi="Consolas"/>
                <w:color w:val="1F1F1F"/>
                <w:sz w:val="18"/>
                <w:szCs w:val="18"/>
              </w:rPr>
              <w:t xml:space="preserve"/>
            </w:r>
          </w:p>
          <w:p>
            <w:pPr>
              <w:spacing w:after="20"/>
            </w:pPr>
            <w:r>
              <w:rPr>
                <w:rFonts w:ascii="Consolas" w:cs="Consolas" w:eastAsia="Consolas" w:hAnsi="Consolas"/>
                <w:color w:val="1F1F1F"/>
                <w:sz w:val="18"/>
                <w:szCs w:val="18"/>
              </w:rPr>
              <w:t xml:space="preserve">// --- per-unit helpers (copy these verbatim into every unit) ---</w:t>
            </w:r>
          </w:p>
          <w:p>
            <w:pPr>
              <w:spacing w:after="20"/>
            </w:pPr>
            <w:r>
              <w:rPr>
                <w:rFonts w:ascii="Consolas" w:cs="Consolas" w:eastAsia="Consolas" w:hAnsi="Consolas"/>
                <w:color w:val="1F1F1F"/>
                <w:sz w:val="18"/>
                <w:szCs w:val="18"/>
              </w:rPr>
              <w:t xml:space="preserve">const board = (a, b) =&gt; table(['We SAY…', 'We WRITE…'], [[a, b], ['', ''], ['', '']], [1, 1]);</w:t>
            </w:r>
          </w:p>
          <w:p>
            <w:pPr>
              <w:spacing w:after="20"/>
            </w:pPr>
            <w:r>
              <w:rPr>
                <w:rFonts w:ascii="Consolas" w:cs="Consolas" w:eastAsia="Consolas" w:hAnsi="Consolas"/>
                <w:color w:val="1F1F1F"/>
                <w:sz w:val="18"/>
                <w:szCs w:val="18"/>
              </w:rPr>
              <w:t xml:space="preserve">const model  = (paras) =&gt; box(null, paras, 'FFFFFF', C.navy);</w:t>
            </w:r>
          </w:p>
          <w:p>
            <w:pPr>
              <w:spacing w:after="20"/>
            </w:pPr>
            <w:r>
              <w:rPr>
                <w:rFonts w:ascii="Consolas" w:cs="Consolas" w:eastAsia="Consolas" w:hAnsi="Consolas"/>
                <w:color w:val="1F1F1F"/>
                <w:sz w:val="18"/>
                <w:szCs w:val="18"/>
              </w:rPr>
              <w:t xml:space="preserve">const writers= (paras) =&gt; box('Writer\'s box', paras, C.lyellow, C.orange);</w:t>
            </w:r>
          </w:p>
          <w:p>
            <w:pPr>
              <w:spacing w:after="20"/>
            </w:pPr>
            <w:r>
              <w:rPr>
                <w:rFonts w:ascii="Consolas" w:cs="Consolas" w:eastAsia="Consolas" w:hAnsi="Consolas"/>
                <w:color w:val="1F1F1F"/>
                <w:sz w:val="18"/>
                <w:szCs w:val="18"/>
              </w:rPr>
              <w:t xml:space="preserve">const hw     = (t) =&gt; box('Homework', [t], C.lblue, C.navy);</w:t>
            </w:r>
          </w:p>
          <w:p>
            <w:pPr>
              <w:spacing w:after="20"/>
            </w:pPr>
            <w:r>
              <w:rPr>
                <w:rFonts w:ascii="Consolas" w:cs="Consolas" w:eastAsia="Consolas" w:hAnsi="Consolas"/>
                <w:color w:val="1F1F1F"/>
                <w:sz w:val="18"/>
                <w:szCs w:val="18"/>
              </w:rPr>
              <w:t xml:space="preserve">const check  = (rows) =&gt; table(['Checklist', '✓ / ✗'], rows.map(r =&gt; [r, '']), [5, 1]);</w:t>
            </w:r>
          </w:p>
          <w:p>
            <w:pPr>
              <w:spacing w:after="20"/>
            </w:pPr>
            <w:r>
              <w:rPr>
                <w:rFonts w:ascii="Consolas" w:cs="Consolas" w:eastAsia="Consolas" w:hAnsi="Consolas"/>
                <w:color w:val="1F1F1F"/>
                <w:sz w:val="18"/>
                <w:szCs w:val="18"/>
              </w:rPr>
              <w:t xml:space="preserve">const clinic = '**Board clinic:** your teacher writes three mistakes from the reports on the board. Correct them together.';</w:t>
            </w:r>
          </w:p>
          <w:p>
            <w:pPr>
              <w:spacing w:after="20"/>
            </w:pPr>
            <w:r>
              <w:rPr>
                <w:rFonts w:ascii="Consolas" w:cs="Consolas" w:eastAsia="Consolas" w:hAnsi="Consolas"/>
                <w:color w:val="1F1F1F"/>
                <w:sz w:val="18"/>
                <w:szCs w:val="18"/>
              </w:rPr>
              <w:t xml:space="preserve"/>
            </w:r>
          </w:p>
          <w:p>
            <w:pPr>
              <w:spacing w:after="20"/>
            </w:pPr>
            <w:r>
              <w:rPr>
                <w:rFonts w:ascii="Consolas" w:cs="Consolas" w:eastAsia="Consolas" w:hAnsi="Consolas"/>
                <w:color w:val="1F1F1F"/>
                <w:sz w:val="18"/>
                <w:szCs w:val="18"/>
              </w:rPr>
              <w:t xml:space="preserve">// --- unit opener ---</w:t>
            </w:r>
          </w:p>
          <w:p>
            <w:pPr>
              <w:spacing w:after="20"/>
            </w:pPr>
            <w:r>
              <w:rPr>
                <w:rFonts w:ascii="Consolas" w:cs="Consolas" w:eastAsia="Consolas" w:hAnsi="Consolas"/>
                <w:color w:val="1F1F1F"/>
                <w:sz w:val="18"/>
                <w:szCs w:val="18"/>
              </w:rPr>
              <w:t xml:space="preserve">out.push(h1('Unit 13  &lt;Topic&gt;'));</w:t>
            </w:r>
          </w:p>
          <w:p>
            <w:pPr>
              <w:spacing w:after="20"/>
            </w:pPr>
            <w:r>
              <w:rPr>
                <w:rFonts w:ascii="Consolas" w:cs="Consolas" w:eastAsia="Consolas" w:hAnsi="Consolas"/>
                <w:color w:val="1F1F1F"/>
                <w:sz w:val="18"/>
                <w:szCs w:val="18"/>
              </w:rPr>
              <w:t xml:space="preserve">out.push(box('In this unit you will…', [ /* one line per cycle */ ], C.lblue, C.navy));</w:t>
            </w:r>
          </w:p>
          <w:p>
            <w:pPr>
              <w:spacing w:after="20"/>
            </w:pPr>
            <w:r>
              <w:rPr>
                <w:rFonts w:ascii="Consolas" w:cs="Consolas" w:eastAsia="Consolas" w:hAnsi="Consolas"/>
                <w:color w:val="1F1F1F"/>
                <w:sz w:val="18"/>
                <w:szCs w:val="18"/>
              </w:rPr>
              <w:t xml:space="preserve">out.push(box('New in this unit', [ /* new people, places, fixed facts */ ], C.lyellow, C.orange));</w:t>
            </w:r>
          </w:p>
          <w:p>
            <w:pPr>
              <w:spacing w:after="20"/>
            </w:pPr>
            <w:r>
              <w:rPr>
                <w:rFonts w:ascii="Consolas" w:cs="Consolas" w:eastAsia="Consolas" w:hAnsi="Consolas"/>
                <w:color w:val="1F1F1F"/>
                <w:sz w:val="18"/>
                <w:szCs w:val="18"/>
              </w:rPr>
              <w:t xml:space="preserve"/>
            </w:r>
          </w:p>
          <w:p>
            <w:pPr>
              <w:spacing w:after="20"/>
            </w:pPr>
            <w:r>
              <w:rPr>
                <w:rFonts w:ascii="Consolas" w:cs="Consolas" w:eastAsia="Consolas" w:hAnsi="Consolas"/>
                <w:color w:val="1F1F1F"/>
                <w:sz w:val="18"/>
                <w:szCs w:val="18"/>
              </w:rPr>
              <w:t xml:space="preserve">// --- one cycle (repeat 6 times, then the Review &amp; Mediate cycle) ---</w:t>
            </w:r>
          </w:p>
          <w:p>
            <w:pPr>
              <w:spacing w:after="20"/>
            </w:pPr>
            <w:r>
              <w:rPr>
                <w:rFonts w:ascii="Consolas" w:cs="Consolas" w:eastAsia="Consolas" w:hAnsi="Consolas"/>
                <w:color w:val="1F1F1F"/>
                <w:sz w:val="18"/>
                <w:szCs w:val="18"/>
              </w:rPr>
              <w:t xml:space="preserve">out.push(pb());</w:t>
            </w:r>
          </w:p>
          <w:p>
            <w:pPr>
              <w:spacing w:after="20"/>
            </w:pPr>
            <w:r>
              <w:rPr>
                <w:rFonts w:ascii="Consolas" w:cs="Consolas" w:eastAsia="Consolas" w:hAnsi="Consolas"/>
                <w:color w:val="1F1F1F"/>
                <w:sz w:val="18"/>
                <w:szCs w:val="18"/>
              </w:rPr>
              <w:t xml:space="preserve">out.push(h2('13.1  &lt;a line of natural speech that shows the function&gt;'));</w:t>
            </w:r>
          </w:p>
          <w:p>
            <w:pPr>
              <w:spacing w:after="20"/>
            </w:pPr>
            <w:r>
              <w:rPr>
                <w:rFonts w:ascii="Consolas" w:cs="Consolas" w:eastAsia="Consolas" w:hAnsi="Consolas"/>
                <w:color w:val="1F1F1F"/>
                <w:sz w:val="18"/>
                <w:szCs w:val="18"/>
              </w:rPr>
              <w:t xml:space="preserve">out.push(p('**Function:** … · **Grammar:** … · **Pronunciation:** …'));</w:t>
            </w:r>
          </w:p>
          <w:p>
            <w:pPr>
              <w:spacing w:after="20"/>
            </w:pPr>
            <w:r>
              <w:rPr>
                <w:rFonts w:ascii="Consolas" w:cs="Consolas" w:eastAsia="Consolas" w:hAnsi="Consolas"/>
                <w:color w:val="1F1F1F"/>
                <w:sz w:val="18"/>
                <w:szCs w:val="18"/>
              </w:rPr>
              <w:t xml:space="preserve">out.push(lesson('LESSON A – SPEAKING'));</w:t>
            </w:r>
          </w:p>
          <w:p>
            <w:pPr>
              <w:spacing w:after="20"/>
            </w:pPr>
            <w:r>
              <w:rPr>
                <w:rFonts w:ascii="Consolas" w:cs="Consolas" w:eastAsia="Consolas" w:hAnsi="Consolas"/>
                <w:color w:val="1F1F1F"/>
                <w:sz w:val="18"/>
                <w:szCs w:val="18"/>
              </w:rPr>
              <w:t xml:space="preserve">out.push(stage('1', 'Get ready', 6));   /* a + b, then board() */</w:t>
            </w:r>
          </w:p>
          <w:p>
            <w:pPr>
              <w:spacing w:after="20"/>
            </w:pPr>
            <w:r>
              <w:rPr>
                <w:rFonts w:ascii="Consolas" w:cs="Consolas" w:eastAsia="Consolas" w:hAnsi="Consolas"/>
                <w:color w:val="1F1F1F"/>
                <w:sz w:val="18"/>
                <w:szCs w:val="18"/>
              </w:rPr>
              <w:t xml:space="preserve">out.push(stage('2', 'Listen and read', 12));</w:t>
            </w:r>
          </w:p>
          <w:p>
            <w:pPr>
              <w:spacing w:after="20"/>
            </w:pPr>
            <w:r>
              <w:rPr>
                <w:rFonts w:ascii="Consolas" w:cs="Consolas" w:eastAsia="Consolas" w:hAnsi="Consolas"/>
                <w:color w:val="1F1F1F"/>
                <w:sz w:val="18"/>
                <w:szCs w:val="18"/>
              </w:rPr>
              <w:t xml:space="preserve">out.push(dlg('Track 13.1  &lt;title&gt;', [['Maya', '…'], ['Lina', '…']]));</w:t>
            </w:r>
          </w:p>
          <w:p>
            <w:pPr>
              <w:spacing w:after="20"/>
            </w:pPr>
            <w:r>
              <w:rPr>
                <w:rFonts w:ascii="Consolas" w:cs="Consolas" w:eastAsia="Consolas" w:hAnsi="Consolas"/>
                <w:color w:val="1F1F1F"/>
                <w:sz w:val="18"/>
                <w:szCs w:val="18"/>
              </w:rPr>
              <w:t xml:space="preserve">out.push(box('Language box', [ /* grammar table, practise, phrases, pronunciation track */ ], C.lteal));</w:t>
            </w:r>
          </w:p>
          <w:p>
            <w:pPr>
              <w:spacing w:after="20"/>
            </w:pPr>
            <w:r>
              <w:rPr>
                <w:rFonts w:ascii="Consolas" w:cs="Consolas" w:eastAsia="Consolas" w:hAnsi="Consolas"/>
                <w:color w:val="1F1F1F"/>
                <w:sz w:val="18"/>
                <w:szCs w:val="18"/>
              </w:rPr>
              <w:t xml:space="preserve">out.push(stage('3', 'Practise', 7));    /* dlg(null, skeleton) + two role cards */</w:t>
            </w:r>
          </w:p>
          <w:p>
            <w:pPr>
              <w:spacing w:after="20"/>
            </w:pPr>
            <w:r>
              <w:rPr>
                <w:rFonts w:ascii="Consolas" w:cs="Consolas" w:eastAsia="Consolas" w:hAnsi="Consolas"/>
                <w:color w:val="1F1F1F"/>
                <w:sz w:val="18"/>
                <w:szCs w:val="18"/>
              </w:rPr>
              <w:t xml:space="preserve">out.push(stage('3R', 'Perform', 5));    /* + listener task */</w:t>
            </w:r>
          </w:p>
          <w:p>
            <w:pPr>
              <w:spacing w:after="20"/>
            </w:pPr>
            <w:r>
              <w:rPr>
                <w:rFonts w:ascii="Consolas" w:cs="Consolas" w:eastAsia="Consolas" w:hAnsi="Consolas"/>
                <w:color w:val="1F1F1F"/>
                <w:sz w:val="18"/>
                <w:szCs w:val="18"/>
              </w:rPr>
              <w:t xml:space="preserve">out.push(stage('4', 'Your turn', 9));   /* a + b, partner swap */</w:t>
            </w:r>
          </w:p>
          <w:p>
            <w:pPr>
              <w:spacing w:after="20"/>
            </w:pPr>
            <w:r>
              <w:rPr>
                <w:rFonts w:ascii="Consolas" w:cs="Consolas" w:eastAsia="Consolas" w:hAnsi="Consolas"/>
                <w:color w:val="1F1F1F"/>
                <w:sz w:val="18"/>
                <w:szCs w:val="18"/>
              </w:rPr>
              <w:t xml:space="preserve">out.push(stage('4R', 'Report', 6));     /* model report + listener task + clinic */</w:t>
            </w:r>
          </w:p>
          <w:p>
            <w:pPr>
              <w:spacing w:after="20"/>
            </w:pPr>
            <w:r>
              <w:rPr>
                <w:rFonts w:ascii="Consolas" w:cs="Consolas" w:eastAsia="Consolas" w:hAnsi="Consolas"/>
                <w:color w:val="1F1F1F"/>
                <w:sz w:val="18"/>
                <w:szCs w:val="18"/>
              </w:rPr>
              <w:t xml:space="preserve">out.push(lesson('LESSON B – WRITING'));</w:t>
            </w:r>
          </w:p>
          <w:p>
            <w:pPr>
              <w:spacing w:after="20"/>
            </w:pPr>
            <w:r>
              <w:rPr>
                <w:rFonts w:ascii="Consolas" w:cs="Consolas" w:eastAsia="Consolas" w:hAnsi="Consolas"/>
                <w:color w:val="1F1F1F"/>
                <w:sz w:val="18"/>
                <w:szCs w:val="18"/>
              </w:rPr>
              <w:t xml:space="preserve">out.push(stage('5', 'Read', 7));        /* model() + 3 item() questions + writers() */</w:t>
            </w:r>
          </w:p>
          <w:p>
            <w:pPr>
              <w:spacing w:after="20"/>
            </w:pPr>
            <w:r>
              <w:rPr>
                <w:rFonts w:ascii="Consolas" w:cs="Consolas" w:eastAsia="Consolas" w:hAnsi="Consolas"/>
                <w:color w:val="1F1F1F"/>
                <w:sz w:val="18"/>
                <w:szCs w:val="18"/>
              </w:rPr>
              <w:t xml:space="preserve">out.push(stage('6', 'Write with help', 9));</w:t>
            </w:r>
          </w:p>
          <w:p>
            <w:pPr>
              <w:spacing w:after="20"/>
            </w:pPr>
            <w:r>
              <w:rPr>
                <w:rFonts w:ascii="Consolas" w:cs="Consolas" w:eastAsia="Consolas" w:hAnsi="Consolas"/>
                <w:color w:val="1F1F1F"/>
                <w:sz w:val="18"/>
                <w:szCs w:val="18"/>
              </w:rPr>
              <w:t xml:space="preserve">out.push(stage('6P', 'Check together', 5));  /* check([...4 rows]) */</w:t>
            </w:r>
          </w:p>
          <w:p>
            <w:pPr>
              <w:spacing w:after="20"/>
            </w:pPr>
            <w:r>
              <w:rPr>
                <w:rFonts w:ascii="Consolas" w:cs="Consolas" w:eastAsia="Consolas" w:hAnsi="Consolas"/>
                <w:color w:val="1F1F1F"/>
                <w:sz w:val="18"/>
                <w:szCs w:val="18"/>
              </w:rPr>
              <w:t xml:space="preserve">out.push(stage('6R', 'Share', 3));</w:t>
            </w:r>
          </w:p>
          <w:p>
            <w:pPr>
              <w:spacing w:after="20"/>
            </w:pPr>
            <w:r>
              <w:rPr>
                <w:rFonts w:ascii="Consolas" w:cs="Consolas" w:eastAsia="Consolas" w:hAnsi="Consolas"/>
                <w:color w:val="1F1F1F"/>
                <w:sz w:val="18"/>
                <w:szCs w:val="18"/>
              </w:rPr>
              <w:t xml:space="preserve">out.push(stage('7', 'Write freely', 12));    /* + lines(7) */</w:t>
            </w:r>
          </w:p>
          <w:p>
            <w:pPr>
              <w:spacing w:after="20"/>
            </w:pPr>
            <w:r>
              <w:rPr>
                <w:rFonts w:ascii="Consolas" w:cs="Consolas" w:eastAsia="Consolas" w:hAnsi="Consolas"/>
                <w:color w:val="1F1F1F"/>
                <w:sz w:val="18"/>
                <w:szCs w:val="18"/>
              </w:rPr>
              <w:t xml:space="preserve">out.push(stage('7P', 'Respond', 5));         /* ★ ✓ ? in role */</w:t>
            </w:r>
          </w:p>
          <w:p>
            <w:pPr>
              <w:spacing w:after="20"/>
            </w:pPr>
            <w:r>
              <w:rPr>
                <w:rFonts w:ascii="Consolas" w:cs="Consolas" w:eastAsia="Consolas" w:hAnsi="Consolas"/>
                <w:color w:val="1F1F1F"/>
                <w:sz w:val="18"/>
                <w:szCs w:val="18"/>
              </w:rPr>
              <w:t xml:space="preserve">out.push(stage('7R', 'Share', 4));</w:t>
            </w:r>
          </w:p>
          <w:p>
            <w:pPr>
              <w:spacing w:after="20"/>
            </w:pPr>
            <w:r>
              <w:rPr>
                <w:rFonts w:ascii="Consolas" w:cs="Consolas" w:eastAsia="Consolas" w:hAnsi="Consolas"/>
                <w:color w:val="1F1F1F"/>
                <w:sz w:val="18"/>
                <w:szCs w:val="18"/>
              </w:rPr>
              <w:t xml:space="preserve">out.push(hw('&lt;the other side of the task&gt;'));</w:t>
            </w:r>
          </w:p>
          <w:p>
            <w:pPr>
              <w:spacing w:after="20"/>
            </w:pPr>
            <w:r>
              <w:rPr>
                <w:rFonts w:ascii="Consolas" w:cs="Consolas" w:eastAsia="Consolas" w:hAnsi="Consolas"/>
                <w:color w:val="1F1F1F"/>
                <w:sz w:val="18"/>
                <w:szCs w:val="18"/>
              </w:rPr>
              <w:t xml:space="preserve"/>
            </w:r>
          </w:p>
          <w:p>
            <w:pPr>
              <w:spacing w:after="20"/>
            </w:pPr>
            <w:r>
              <w:rPr>
                <w:rFonts w:ascii="Consolas" w:cs="Consolas" w:eastAsia="Consolas" w:hAnsi="Consolas"/>
                <w:color w:val="1F1F1F"/>
                <w:sz w:val="18"/>
                <w:szCs w:val="18"/>
              </w:rPr>
              <w:t xml:space="preserve">// --- the unit ends with ---</w:t>
            </w:r>
          </w:p>
          <w:p>
            <w:pPr>
              <w:spacing w:after="20"/>
            </w:pPr>
            <w:r>
              <w:rPr>
                <w:rFonts w:ascii="Consolas" w:cs="Consolas" w:eastAsia="Consolas" w:hAnsi="Consolas"/>
                <w:color w:val="1F1F1F"/>
                <w:sz w:val="18"/>
                <w:szCs w:val="18"/>
              </w:rPr>
              <w:t xml:space="preserve">// x.7 Review &amp; Mediate cycle: quiz, a real document, mediation speaking, exam practice,</w:t>
            </w:r>
          </w:p>
          <w:p>
            <w:pPr>
              <w:spacing w:after="20"/>
            </w:pPr>
            <w:r>
              <w:rPr>
                <w:rFonts w:ascii="Consolas" w:cs="Consolas" w:eastAsia="Consolas" w:hAnsi="Consolas"/>
                <w:color w:val="1F1F1F"/>
                <w:sz w:val="18"/>
                <w:szCs w:val="18"/>
              </w:rPr>
              <w:t xml:space="preserve">//     'Unit check' (grammar MC + a listening with its script printed AFTER the questions + writing),</w:t>
            </w:r>
          </w:p>
          <w:p>
            <w:pPr>
              <w:spacing w:after="20"/>
            </w:pPr>
            <w:r>
              <w:rPr>
                <w:rFonts w:ascii="Consolas" w:cs="Consolas" w:eastAsia="Consolas" w:hAnsi="Consolas"/>
                <w:color w:val="1F1F1F"/>
                <w:sz w:val="18"/>
                <w:szCs w:val="18"/>
              </w:rPr>
              <w:t xml:space="preserve">//     and the 'I can…' box with 😀 🙂 😐 ticks.</w:t>
            </w:r>
          </w:p>
          <w:p>
            <w:pPr>
              <w:spacing w:after="20"/>
            </w:pPr>
            <w:r>
              <w:rPr>
                <w:rFonts w:ascii="Consolas" w:cs="Consolas" w:eastAsia="Consolas" w:hAnsi="Consolas"/>
                <w:color w:val="1F1F1F"/>
                <w:sz w:val="18"/>
                <w:szCs w:val="18"/>
              </w:rPr>
              <w:t xml:space="preserve"/>
            </w:r>
          </w:p>
          <w:p>
            <w:pPr>
              <w:spacing w:after="20"/>
            </w:pPr>
            <w:r>
              <w:rPr>
                <w:rFonts w:ascii="Consolas" w:cs="Consolas" w:eastAsia="Consolas" w:hAnsi="Consolas"/>
                <w:color w:val="1F1F1F"/>
                <w:sz w:val="18"/>
                <w:szCs w:val="18"/>
              </w:rPr>
              <w:t xml:space="preserve">module.exports = out;</w:t>
            </w:r>
          </w:p>
          <w:p>
            <w:pPr>
              <w:spacing w:after="20"/>
            </w:pPr>
            <w:r>
              <w:rPr>
                <w:rFonts w:ascii="Consolas" w:cs="Consolas" w:eastAsia="Consolas" w:hAnsi="Consolas"/>
                <w:color w:val="1F1F1F"/>
                <w:sz w:val="18"/>
                <w:szCs w:val="18"/>
              </w:rPr>
              <w:t xml:space="preserve">if (require.main === module) L.build(out, process.argv[2], '&lt;header title&gt;');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last two lines matter</w:t>
            </w:r>
          </w:p>
          <w:p>
            <w:pPr>
              <w:spacing w:after="60"/>
            </w:pPr>
            <w:r>
              <w:rPr>
                <w:rFonts w:ascii="Calibri" w:cs="Calibri" w:eastAsia="Calibri" w:hAnsi="Calibri"/>
                <w:sz w:val="22"/>
                <w:szCs w:val="22"/>
              </w:rPr>
              <w:t xml:space="preserve">Every unit and key file </w:t>
            </w:r>
            <w:r>
              <w:rPr>
                <w:rFonts w:ascii="Calibri" w:cs="Calibri" w:eastAsia="Calibri" w:hAnsi="Calibri"/>
                <w:b/>
                <w:bCs/>
                <w:sz w:val="22"/>
                <w:szCs w:val="22"/>
              </w:rPr>
              <w:t xml:space="preserve">exports its array</w:t>
            </w:r>
            <w:r>
              <w:rPr>
                <w:rFonts w:ascii="Calibri" w:cs="Calibri" w:eastAsia="Calibri" w:hAnsi="Calibri"/>
                <w:sz w:val="22"/>
                <w:szCs w:val="22"/>
              </w:rPr>
              <w:t xml:space="preserve"> and only builds when run directly. That is what lets </w:t>
            </w:r>
            <w:r>
              <w:rPr>
                <w:rFonts w:ascii="Consolas" w:cs="Consolas" w:eastAsia="Consolas" w:hAnsi="Consolas"/>
                <w:sz w:val="20"/>
                <w:szCs w:val="20"/>
              </w:rPr>
              <w:t xml:space="preserve">bound.js</w:t>
            </w:r>
            <w:r>
              <w:rPr>
                <w:rFonts w:ascii="Calibri" w:cs="Calibri" w:eastAsia="Calibri" w:hAnsi="Calibri"/>
                <w:sz w:val="22"/>
                <w:szCs w:val="22"/>
              </w:rPr>
              <w:t xml:space="preserve"> require all of them and concatenate the whole book. If you forget </w:t>
            </w:r>
            <w:r>
              <w:rPr>
                <w:rFonts w:ascii="Consolas" w:cs="Consolas" w:eastAsia="Consolas" w:hAnsi="Consolas"/>
                <w:sz w:val="20"/>
                <w:szCs w:val="20"/>
              </w:rPr>
              <w:t xml:space="preserve">module.exports = out</w:t>
            </w:r>
            <w:r>
              <w:rPr>
                <w:rFonts w:ascii="Calibri" w:cs="Calibri" w:eastAsia="Calibri" w:hAnsi="Calibri"/>
                <w:sz w:val="22"/>
                <w:szCs w:val="22"/>
              </w:rPr>
              <w:t xml:space="preserve">, the bound volume silently loses that unit.</w:t>
            </w:r>
          </w:p>
        </w:tc>
      </w:tr>
    </w:tbl>
    <w:p>
      <w:r>
        <w:br w:type="page"/>
      </w:r>
    </w:p>
    <w:p>
      <w:pPr>
        <w:pStyle w:val="Heading2"/>
        <w:spacing w:after="120" w:before="240"/>
      </w:pPr>
      <w:r>
        <w:rPr>
          <w:rFonts w:ascii="Calibri" w:cs="Calibri" w:eastAsia="Calibri" w:hAnsi="Calibri"/>
        </w:rPr>
        <w:t xml:space="preserve">6 · Formatting traps already paid for</w:t>
      </w:r>
    </w:p>
    <w:p>
      <w:pPr>
        <w:spacing w:after="100"/>
      </w:pPr>
      <w:r>
        <w:rPr>
          <w:rFonts w:ascii="Calibri" w:cs="Calibri" w:eastAsia="Calibri" w:hAnsi="Calibri"/>
          <w:sz w:val="22"/>
          <w:szCs w:val="22"/>
        </w:rPr>
        <w:t xml:space="preserve">Each of these cost a build cycle to find. They are properties of docx-js and of Word, not of this project, so they will hit you too.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21"/>
        <w:gridCol w:w="3095"/>
        <w:gridCol w:w="4490"/>
      </w:tblGrid>
      <w:tr>
        <w:trPr>
          <w:tblHeader/>
        </w:trPr>
        <w:tc>
          <w:tcPr>
            <w:tcW w:type="dxa" w:w="232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Trap</w:t>
            </w:r>
          </w:p>
        </w:tc>
        <w:tc>
          <w:tcPr>
            <w:tcW w:type="dxa" w:w="309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see</w:t>
            </w:r>
          </w:p>
        </w:tc>
        <w:tc>
          <w:tcPr>
            <w:tcW w:type="dxa" w:w="449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The fix</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newline inside a table cell</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text runs together with no break</w:t>
            </w:r>
          </w:p>
        </w:tc>
        <w:tc>
          <w:tcPr>
            <w:tcW w:type="dxa" w:w="4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cell takes </w:t>
            </w:r>
            <w:r>
              <w:rPr>
                <w:rFonts w:ascii="Calibri" w:cs="Calibri" w:eastAsia="Calibri" w:hAnsi="Calibri"/>
                <w:b/>
                <w:bCs/>
                <w:sz w:val="20"/>
                <w:szCs w:val="20"/>
              </w:rPr>
              <w:t xml:space="preserve">one</w:t>
            </w:r>
            <w:r>
              <w:rPr>
                <w:rFonts w:ascii="Calibri" w:cs="Calibri" w:eastAsia="Calibri" w:hAnsi="Calibri"/>
                <w:sz w:val="20"/>
                <w:szCs w:val="20"/>
              </w:rPr>
              <w:t xml:space="preserve"> paragraph. For several lines, use several </w:t>
            </w:r>
            <w:r>
              <w:rPr>
                <w:rFonts w:ascii="Calibri" w:cs="Calibri" w:eastAsia="Calibri" w:hAnsi="Calibri"/>
                <w:b/>
                <w:bCs/>
                <w:sz w:val="20"/>
                <w:szCs w:val="20"/>
              </w:rPr>
              <w:t xml:space="preserve">rows</w:t>
            </w:r>
            <w:r>
              <w:rPr>
                <w:rFonts w:ascii="Calibri" w:cs="Calibri" w:eastAsia="Calibri" w:hAnsi="Calibri"/>
                <w:sz w:val="20"/>
                <w:szCs w:val="20"/>
              </w:rPr>
              <w:t xml:space="preserve"> — not </w:t>
            </w:r>
            <w:r>
              <w:rPr>
                <w:rFonts w:ascii="Consolas" w:cs="Consolas" w:eastAsia="Consolas" w:hAnsi="Consolas"/>
                <w:sz w:val="18"/>
                <w:szCs w:val="18"/>
              </w:rPr>
              <w:t xml:space="preserve">\n</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box breaking across a page</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orphaned heading, a nearly empty page</w:t>
            </w:r>
          </w:p>
        </w:tc>
        <w:tc>
          <w:tcPr>
            <w:tcW w:type="dxa" w:w="4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8"/>
                <w:szCs w:val="18"/>
              </w:rPr>
              <w:t xml:space="preserve">cantSplit: true</w:t>
            </w:r>
            <w:r>
              <w:rPr>
                <w:rFonts w:ascii="Calibri" w:cs="Calibri" w:eastAsia="Calibri" w:hAnsi="Calibri"/>
                <w:sz w:val="20"/>
                <w:szCs w:val="20"/>
              </w:rPr>
              <w:t xml:space="preserve"> on the table row. Already set inside </w:t>
            </w:r>
            <w:r>
              <w:rPr>
                <w:rFonts w:ascii="Consolas" w:cs="Consolas" w:eastAsia="Consolas" w:hAnsi="Consolas"/>
                <w:sz w:val="18"/>
                <w:szCs w:val="18"/>
              </w:rPr>
              <w:t xml:space="preserve">box()</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Column widths ignored</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Word redistributes the columns</w:t>
            </w:r>
          </w:p>
        </w:tc>
        <w:tc>
          <w:tcPr>
            <w:tcW w:type="dxa" w:w="4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Set </w:t>
            </w:r>
            <w:r>
              <w:rPr>
                <w:rFonts w:ascii="Consolas" w:cs="Consolas" w:eastAsia="Consolas" w:hAnsi="Consolas"/>
                <w:sz w:val="18"/>
                <w:szCs w:val="18"/>
              </w:rPr>
              <w:t xml:space="preserve">columnWidths</w:t>
            </w:r>
            <w:r>
              <w:rPr>
                <w:rFonts w:ascii="Calibri" w:cs="Calibri" w:eastAsia="Calibri" w:hAnsi="Calibri"/>
                <w:sz w:val="20"/>
                <w:szCs w:val="20"/>
              </w:rPr>
              <w:t xml:space="preserve"> on the </w:t>
            </w:r>
            <w:r>
              <w:rPr>
                <w:rFonts w:ascii="Calibri" w:cs="Calibri" w:eastAsia="Calibri" w:hAnsi="Calibri"/>
                <w:b/>
                <w:bCs/>
                <w:sz w:val="20"/>
                <w:szCs w:val="20"/>
              </w:rPr>
              <w:t xml:space="preserve">table</w:t>
            </w:r>
            <w:r>
              <w:rPr>
                <w:rFonts w:ascii="Calibri" w:cs="Calibri" w:eastAsia="Calibri" w:hAnsi="Calibri"/>
                <w:sz w:val="20"/>
                <w:szCs w:val="20"/>
              </w:rPr>
              <w:t xml:space="preserve"> *and* </w:t>
            </w:r>
            <w:r>
              <w:rPr>
                <w:rFonts w:ascii="Consolas" w:cs="Consolas" w:eastAsia="Consolas" w:hAnsi="Consolas"/>
                <w:sz w:val="18"/>
                <w:szCs w:val="18"/>
              </w:rPr>
              <w:t xml:space="preserve">width</w:t>
            </w:r>
            <w:r>
              <w:rPr>
                <w:rFonts w:ascii="Calibri" w:cs="Calibri" w:eastAsia="Calibri" w:hAnsi="Calibri"/>
                <w:sz w:val="20"/>
                <w:szCs w:val="20"/>
              </w:rPr>
              <w:t xml:space="preserve"> on </w:t>
            </w:r>
            <w:r>
              <w:rPr>
                <w:rFonts w:ascii="Calibri" w:cs="Calibri" w:eastAsia="Calibri" w:hAnsi="Calibri"/>
                <w:b/>
                <w:bCs/>
                <w:sz w:val="20"/>
                <w:szCs w:val="20"/>
              </w:rPr>
              <w:t xml:space="preserve">every cell</w:t>
            </w:r>
            <w:r>
              <w:rPr>
                <w:rFonts w:ascii="Calibri" w:cs="Calibri" w:eastAsia="Calibri" w:hAnsi="Calibri"/>
                <w:sz w:val="20"/>
                <w:szCs w:val="20"/>
              </w:rPr>
              <w:t xml:space="preserve">, both in </w:t>
            </w:r>
            <w:r>
              <w:rPr>
                <w:rFonts w:ascii="Consolas" w:cs="Consolas" w:eastAsia="Consolas" w:hAnsi="Consolas"/>
                <w:sz w:val="18"/>
                <w:szCs w:val="18"/>
              </w:rPr>
              <w:t xml:space="preserve">WidthType.DXA</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8"/>
                <w:szCs w:val="18"/>
              </w:rPr>
              <w:t xml:space="preserve">ShadingType.SOLID</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Black or inverted fills</w:t>
            </w:r>
          </w:p>
        </w:tc>
        <w:tc>
          <w:tcPr>
            <w:tcW w:type="dxa" w:w="4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Always </w:t>
            </w:r>
            <w:r>
              <w:rPr>
                <w:rFonts w:ascii="Consolas" w:cs="Consolas" w:eastAsia="Consolas" w:hAnsi="Consolas"/>
                <w:sz w:val="18"/>
                <w:szCs w:val="18"/>
              </w:rPr>
              <w:t xml:space="preserve">ShadingType.CLEAR</w:t>
            </w:r>
            <w:r>
              <w:rPr>
                <w:rFonts w:ascii="Calibri" w:cs="Calibri" w:eastAsia="Calibri" w:hAnsi="Calibri"/>
                <w:sz w:val="20"/>
                <w:szCs w:val="20"/>
              </w:rPr>
              <w:t xml:space="preserve"> with a </w:t>
            </w:r>
            <w:r>
              <w:rPr>
                <w:rFonts w:ascii="Consolas" w:cs="Consolas" w:eastAsia="Consolas" w:hAnsi="Consolas"/>
                <w:sz w:val="18"/>
                <w:szCs w:val="18"/>
              </w:rPr>
              <w:t xml:space="preserve">fill</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Underscore blanks turning italic</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i/>
                <w:iCs/>
                <w:sz w:val="18"/>
                <w:szCs w:val="18"/>
              </w:rPr>
              <w:t xml:space="preserve">__</w:t>
            </w:r>
            <w:r>
              <w:rPr>
                <w:rFonts w:ascii="Calibri" w:cs="Calibri" w:eastAsia="Calibri" w:hAnsi="Calibri"/>
                <w:sz w:val="20"/>
                <w:szCs w:val="20"/>
              </w:rPr>
              <w:t xml:space="preserve"> eats the rest of the line</w:t>
            </w:r>
          </w:p>
        </w:tc>
        <w:tc>
          <w:tcPr>
            <w:tcW w:type="dxa" w:w="4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italic regex has a lookbehind/lookahead so </w:t>
            </w:r>
            <w:r>
              <w:rPr>
                <w:rFonts w:ascii="Consolas" w:cs="Consolas" w:eastAsia="Consolas" w:hAnsi="Consolas"/>
                <w:sz w:val="18"/>
                <w:szCs w:val="18"/>
              </w:rPr>
              <w:t xml:space="preserve">_</w:t>
            </w:r>
            <w:r>
              <w:rPr>
                <w:rFonts w:ascii="Calibri" w:cs="Calibri" w:eastAsia="Calibri" w:hAnsi="Calibri"/>
                <w:sz w:val="20"/>
                <w:szCs w:val="20"/>
              </w:rPr>
              <w:t xml:space="preserve"> next to </w:t>
            </w:r>
            <w:r>
              <w:rPr>
                <w:rFonts w:ascii="Consolas" w:cs="Consolas" w:eastAsia="Consolas" w:hAnsi="Consolas"/>
                <w:sz w:val="18"/>
                <w:szCs w:val="18"/>
              </w:rPr>
              <w:t xml:space="preserve">_</w:t>
            </w:r>
            <w:r>
              <w:rPr>
                <w:rFonts w:ascii="Calibri" w:cs="Calibri" w:eastAsia="Calibri" w:hAnsi="Calibri"/>
                <w:sz w:val="20"/>
                <w:szCs w:val="20"/>
              </w:rPr>
              <w:t xml:space="preserve"> or a word character is not a delimiter. Do not "simplify" that regex</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Bold inside italics</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Literal </w:t>
            </w:r>
            <w:r>
              <w:rPr>
                <w:rFonts w:ascii="Consolas" w:cs="Consolas" w:eastAsia="Consolas" w:hAnsi="Consolas"/>
                <w:sz w:val="18"/>
                <w:szCs w:val="18"/>
              </w:rPr>
              <w:t xml:space="preserve">**</w:t>
            </w:r>
            <w:r>
              <w:rPr>
                <w:rFonts w:ascii="Calibri" w:cs="Calibri" w:eastAsia="Calibri" w:hAnsi="Calibri"/>
                <w:sz w:val="20"/>
                <w:szCs w:val="20"/>
              </w:rPr>
              <w:t xml:space="preserve"> printed in the text</w:t>
            </w:r>
          </w:p>
        </w:tc>
        <w:tc>
          <w:tcPr>
            <w:tcW w:type="dxa" w:w="4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Fixed 16 Oct: the parser is now recursive. If you port </w:t>
            </w:r>
            <w:r>
              <w:rPr>
                <w:rFonts w:ascii="Consolas" w:cs="Consolas" w:eastAsia="Consolas" w:hAnsi="Consolas"/>
                <w:sz w:val="18"/>
                <w:szCs w:val="18"/>
              </w:rPr>
              <w:t xml:space="preserve">lib.js</w:t>
            </w:r>
            <w:r>
              <w:rPr>
                <w:rFonts w:ascii="Calibri" w:cs="Calibri" w:eastAsia="Calibri" w:hAnsi="Calibri"/>
                <w:sz w:val="20"/>
                <w:szCs w:val="20"/>
              </w:rPr>
              <w:t xml:space="preserve"> anywhere, port that version</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Weights like </w:t>
            </w:r>
            <w:r>
              <w:rPr>
                <w:rFonts w:ascii="Consolas" w:cs="Consolas" w:eastAsia="Consolas" w:hAnsi="Consolas"/>
                <w:sz w:val="18"/>
                <w:szCs w:val="18"/>
              </w:rPr>
              <w:t xml:space="preserve">[3, 0.01]</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column of zero width, text vertical</w:t>
            </w:r>
          </w:p>
        </w:tc>
        <w:tc>
          <w:tcPr>
            <w:tcW w:type="dxa" w:w="4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 weights in the same order of magnitude</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Emoji in a PDF preview</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8"/>
                <w:szCs w:val="18"/>
              </w:rPr>
              <w:t xml:space="preserve">Could not parse ligature component</w:t>
            </w:r>
            <w:r>
              <w:rPr>
                <w:rFonts w:ascii="Calibri" w:cs="Calibri" w:eastAsia="Calibri" w:hAnsi="Calibri"/>
                <w:sz w:val="20"/>
                <w:szCs w:val="20"/>
              </w:rPr>
              <w:t xml:space="preserve"> warnings from pdftoppm</w:t>
            </w:r>
          </w:p>
        </w:tc>
        <w:tc>
          <w:tcPr>
            <w:tcW w:type="dxa" w:w="4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Harmless. The .docx is correct; it is a poppler font warning only</w:t>
            </w:r>
          </w:p>
        </w:tc>
      </w:tr>
    </w:tbl>
    <w:p>
      <w:pPr>
        <w:pStyle w:val="Heading2"/>
        <w:spacing w:after="120" w:before="240"/>
      </w:pPr>
      <w:r>
        <w:rPr>
          <w:rFonts w:ascii="Calibri" w:cs="Calibri" w:eastAsia="Calibri" w:hAnsi="Calibri"/>
        </w:rPr>
        <w:t xml:space="preserve">7 · The quality rules</w:t>
      </w:r>
    </w:p>
    <w:p>
      <w:pPr>
        <w:spacing w:after="100"/>
      </w:pPr>
      <w:r>
        <w:rPr>
          <w:rFonts w:ascii="Calibri" w:cs="Calibri" w:eastAsia="Calibri" w:hAnsi="Calibri"/>
          <w:sz w:val="22"/>
          <w:szCs w:val="22"/>
        </w:rPr>
        <w:t xml:space="preserve">These are the checks that catch real errors in content, as opposed to layout. Run them before you deliver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Content QA — do all of these every unit</w:t>
            </w:r>
          </w:p>
          <w:p>
            <w:pPr>
              <w:spacing w:after="60"/>
            </w:pPr>
            <w:r>
              <w:rPr>
                <w:rFonts w:ascii="Calibri" w:cs="Calibri" w:eastAsia="Calibri" w:hAnsi="Calibri"/>
                <w:b/>
                <w:bCs/>
                <w:sz w:val="22"/>
                <w:szCs w:val="22"/>
              </w:rPr>
              <w:t xml:space="preserve">Matching tasks: count both sides.</w:t>
            </w:r>
            <w:r>
              <w:rPr>
                <w:rFonts w:ascii="Calibri" w:cs="Calibri" w:eastAsia="Calibri" w:hAnsi="Calibri"/>
                <w:sz w:val="22"/>
                <w:szCs w:val="22"/>
              </w:rPr>
              <w:t xml:space="preserve"> A listening matching task in Unit 8 shipped with a day that had no matching option. I had to add an option and rewrite the script. Always: count the items, count the options, and confirm each answer exists </w:t>
            </w:r>
            <w:r>
              <w:rPr>
                <w:rFonts w:ascii="Calibri" w:cs="Calibri" w:eastAsia="Calibri" w:hAnsi="Calibri"/>
                <w:b/>
                <w:bCs/>
                <w:sz w:val="22"/>
                <w:szCs w:val="22"/>
              </w:rPr>
              <w:t xml:space="preserve">exactly once</w:t>
            </w:r>
            <w:r>
              <w:rPr>
                <w:rFonts w:ascii="Calibri" w:cs="Calibri" w:eastAsia="Calibri" w:hAnsi="Calibri"/>
                <w:sz w:val="22"/>
                <w:szCs w:val="22"/>
              </w:rPr>
              <w:t xml:space="preserve">, with the intended extras being genuinely wrong.</w:t>
            </w:r>
          </w:p>
          <w:p>
            <w:pPr>
              <w:spacing w:after="60"/>
            </w:pPr>
            <w:r>
              <w:rPr>
                <w:rFonts w:ascii="Calibri" w:cs="Calibri" w:eastAsia="Calibri" w:hAnsi="Calibri"/>
                <w:b/>
                <w:bCs/>
                <w:sz w:val="22"/>
                <w:szCs w:val="22"/>
              </w:rPr>
              <w:t xml:space="preserve">Multiple choice: every distractor must be wrong for a reason</w:t>
            </w:r>
            <w:r>
              <w:rPr>
                <w:rFonts w:ascii="Calibri" w:cs="Calibri" w:eastAsia="Calibri" w:hAnsi="Calibri"/>
                <w:sz w:val="22"/>
                <w:szCs w:val="22"/>
              </w:rPr>
              <w:t xml:space="preserve">, and the correct answer must be findable in the text or script — not inferable only by a native speaker.</w:t>
            </w:r>
          </w:p>
          <w:p>
            <w:pPr>
              <w:spacing w:after="60"/>
            </w:pPr>
            <w:r>
              <w:rPr>
                <w:rFonts w:ascii="Calibri" w:cs="Calibri" w:eastAsia="Calibri" w:hAnsi="Calibri"/>
                <w:b/>
                <w:bCs/>
                <w:sz w:val="22"/>
                <w:szCs w:val="22"/>
              </w:rPr>
              <w:t xml:space="preserve">Three-person reading tasks (A2 Key Part 2): each question must fit exactly one person.</w:t>
            </w:r>
            <w:r>
              <w:rPr>
                <w:rFonts w:ascii="Calibri" w:cs="Calibri" w:eastAsia="Calibri" w:hAnsi="Calibri"/>
                <w:sz w:val="22"/>
                <w:szCs w:val="22"/>
              </w:rPr>
              <w:t xml:space="preserve"> The first draft of the Unit 11 task had an item that fitted two of the three travellers; it was rewritten. Test every question against all three people before you build.</w:t>
            </w:r>
          </w:p>
          <w:p>
            <w:pPr>
              <w:spacing w:after="60"/>
            </w:pPr>
            <w:r>
              <w:rPr>
                <w:rFonts w:ascii="Calibri" w:cs="Calibri" w:eastAsia="Calibri" w:hAnsi="Calibri"/>
                <w:b/>
                <w:bCs/>
                <w:sz w:val="22"/>
                <w:szCs w:val="22"/>
              </w:rPr>
              <w:t xml:space="preserve">Numbers must reconcile.</w:t>
            </w:r>
            <w:r>
              <w:rPr>
                <w:rFonts w:ascii="Calibri" w:cs="Calibri" w:eastAsia="Calibri" w:hAnsi="Calibri"/>
                <w:sz w:val="22"/>
                <w:szCs w:val="22"/>
              </w:rPr>
              <w:t xml:space="preserve"> If a hotel is 320,000 a night for seven nights, any total elsewhere in the unit must match. Prices, times, dates and durations recur across cycles and keys.</w:t>
            </w:r>
          </w:p>
          <w:p>
            <w:pPr>
              <w:spacing w:after="60"/>
            </w:pPr>
            <w:r>
              <w:rPr>
                <w:rFonts w:ascii="Calibri" w:cs="Calibri" w:eastAsia="Calibri" w:hAnsi="Calibri"/>
                <w:b/>
                <w:bCs/>
                <w:sz w:val="22"/>
                <w:szCs w:val="22"/>
              </w:rPr>
              <w:t xml:space="preserve">Continuity: check the handover before you invent anything.</w:t>
            </w:r>
            <w:r>
              <w:rPr>
                <w:rFonts w:ascii="Calibri" w:cs="Calibri" w:eastAsia="Calibri" w:hAnsi="Calibri"/>
                <w:sz w:val="22"/>
                <w:szCs w:val="22"/>
              </w:rPr>
              <w:t xml:space="preserve"> Every character fact is recorded there — employer, manager, phone number, who is ill, who went where. Contradicting it is the one error a reader always notices.</w:t>
            </w:r>
          </w:p>
          <w:p>
            <w:pPr>
              <w:spacing w:after="60"/>
            </w:pPr>
            <w:r>
              <w:rPr>
                <w:rFonts w:ascii="Calibri" w:cs="Calibri" w:eastAsia="Calibri" w:hAnsi="Calibri"/>
                <w:b/>
                <w:bCs/>
                <w:sz w:val="22"/>
                <w:szCs w:val="22"/>
              </w:rPr>
              <w:t xml:space="preserve">Word counts on free writing must be achievable at the level</w:t>
            </w:r>
            <w:r>
              <w:rPr>
                <w:rFonts w:ascii="Calibri" w:cs="Calibri" w:eastAsia="Calibri" w:hAnsi="Calibri"/>
                <w:sz w:val="22"/>
                <w:szCs w:val="22"/>
              </w:rPr>
              <w:t xml:space="preserve">, and the sample in the key must actually hit the count. Count them.</w:t>
            </w:r>
          </w:p>
          <w:p>
            <w:pPr>
              <w:spacing w:after="60"/>
            </w:pPr>
            <w:r>
              <w:rPr>
                <w:rFonts w:ascii="Calibri" w:cs="Calibri" w:eastAsia="Calibri" w:hAnsi="Calibri"/>
                <w:b/>
                <w:bCs/>
                <w:sz w:val="22"/>
                <w:szCs w:val="22"/>
              </w:rPr>
              <w:t xml:space="preserve">Every track number is unique and sequential within the unit</w:t>
            </w:r>
            <w:r>
              <w:rPr>
                <w:rFonts w:ascii="Calibri" w:cs="Calibri" w:eastAsia="Calibri" w:hAnsi="Calibri"/>
                <w:sz w:val="22"/>
                <w:szCs w:val="22"/>
              </w:rPr>
              <w:t xml:space="preserve"> (Track 13.1 … 13.14), and every track referenced in the book has a script printed somewhere.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Register and content policy</w:t>
            </w:r>
          </w:p>
          <w:p>
            <w:pPr>
              <w:spacing w:after="60"/>
            </w:pPr>
            <w:r>
              <w:rPr>
                <w:rFonts w:ascii="Calibri" w:cs="Calibri" w:eastAsia="Calibri" w:hAnsi="Calibri"/>
                <w:b/>
                <w:bCs/>
                <w:sz w:val="22"/>
                <w:szCs w:val="22"/>
              </w:rPr>
              <w:t xml:space="preserve">British English. Syrian pounds. The Syria edition is set in Damascus</w:t>
            </w:r>
            <w:r>
              <w:rPr>
                <w:rFonts w:ascii="Calibri" w:cs="Calibri" w:eastAsia="Calibri" w:hAnsi="Calibri"/>
                <w:sz w:val="22"/>
                <w:szCs w:val="22"/>
              </w:rPr>
              <w:t xml:space="preserve">, with Latakia, Homs, Aleppo, Bludan, Maaloula, Bosra and Tartus used as named places.</w:t>
            </w:r>
          </w:p>
          <w:p>
            <w:pPr>
              <w:spacing w:after="60"/>
            </w:pPr>
            <w:r>
              <w:rPr>
                <w:rFonts w:ascii="Calibri" w:cs="Calibri" w:eastAsia="Calibri" w:hAnsi="Calibri"/>
                <w:b/>
                <w:bCs/>
                <w:sz w:val="22"/>
                <w:szCs w:val="22"/>
              </w:rPr>
              <w:t xml:space="preserve">No alcohol, no dating themes.</w:t>
            </w:r>
            <w:r>
              <w:rPr>
                <w:rFonts w:ascii="Calibri" w:cs="Calibri" w:eastAsia="Calibri" w:hAnsi="Calibri"/>
                <w:sz w:val="22"/>
                <w:szCs w:val="22"/>
              </w:rPr>
              <w:t xml:space="preserve"> Pair work is always possible same-gender; no task forces mixed-gender role play.</w:t>
            </w:r>
          </w:p>
          <w:p>
            <w:pPr>
              <w:spacing w:after="60"/>
            </w:pPr>
            <w:r>
              <w:rPr>
                <w:rFonts w:ascii="Calibri" w:cs="Calibri" w:eastAsia="Calibri" w:hAnsi="Calibri"/>
                <w:b/>
                <w:bCs/>
                <w:sz w:val="22"/>
                <w:szCs w:val="22"/>
              </w:rPr>
              <w:t xml:space="preserve">Health content (Unit 10 set the policy):</w:t>
            </w:r>
            <w:r>
              <w:rPr>
                <w:rFonts w:ascii="Calibri" w:cs="Calibri" w:eastAsia="Calibri" w:hAnsi="Calibri"/>
                <w:sz w:val="22"/>
                <w:szCs w:val="22"/>
              </w:rPr>
              <w:t xml:space="preserve"> teach the language, never the medicine. Characters always consult a pharmacist or a doctor; every medicine text ends with "ask your doctor or pharmacist"; free-writing tasks about instructions use a </w:t>
            </w:r>
            <w:r>
              <w:rPr>
                <w:rFonts w:ascii="Calibri" w:cs="Calibri" w:eastAsia="Calibri" w:hAnsi="Calibri"/>
                <w:b/>
                <w:bCs/>
                <w:sz w:val="22"/>
                <w:szCs w:val="22"/>
              </w:rPr>
              <w:t xml:space="preserve">non-medicine</w:t>
            </w:r>
            <w:r>
              <w:rPr>
                <w:rFonts w:ascii="Calibri" w:cs="Calibri" w:eastAsia="Calibri" w:hAnsi="Calibri"/>
                <w:sz w:val="22"/>
                <w:szCs w:val="22"/>
              </w:rPr>
              <w:t xml:space="preserve"> object. The key carries a teacher note about personal disclosures in class.</w:t>
            </w:r>
          </w:p>
          <w:p>
            <w:pPr>
              <w:spacing w:after="60"/>
            </w:pPr>
            <w:r>
              <w:rPr>
                <w:rFonts w:ascii="Calibri" w:cs="Calibri" w:eastAsia="Calibri" w:hAnsi="Calibri"/>
                <w:b/>
                <w:bCs/>
                <w:sz w:val="22"/>
                <w:szCs w:val="22"/>
              </w:rPr>
              <w:t xml:space="preserve">Culture content (Unit 12 set the policy):</w:t>
            </w:r>
            <w:r>
              <w:rPr>
                <w:rFonts w:ascii="Calibri" w:cs="Calibri" w:eastAsia="Calibri" w:hAnsi="Calibri"/>
                <w:sz w:val="22"/>
                <w:szCs w:val="22"/>
              </w:rPr>
              <w:t xml:space="preserve"> celebrations are the students' own, religious and non-religious side by side, no single "correct" custom; other countries' customs are framed as </w:t>
            </w:r>
            <w:r>
              <w:rPr>
                <w:rFonts w:ascii="Calibri" w:cs="Calibri" w:eastAsia="Calibri" w:hAnsi="Calibri"/>
                <w:b/>
                <w:bCs/>
                <w:sz w:val="22"/>
                <w:szCs w:val="22"/>
              </w:rPr>
              <w:t xml:space="preserve">different, not wrong</w:t>
            </w:r>
            <w:r>
              <w:rPr>
                <w:rFonts w:ascii="Calibri" w:cs="Calibri" w:eastAsia="Calibri" w:hAnsi="Calibri"/>
                <w:sz w:val="22"/>
                <w:szCs w:val="22"/>
              </w:rPr>
              <w:t xml:space="preserve">; every customs task ends by taking the pressure off ("nobody is going to be angry if you make a mistake").</w:t>
            </w:r>
          </w:p>
          <w:p>
            <w:pPr>
              <w:spacing w:after="60"/>
            </w:pPr>
            <w:r>
              <w:rPr>
                <w:rFonts w:ascii="Calibri" w:cs="Calibri" w:eastAsia="Calibri" w:hAnsi="Calibri"/>
                <w:b/>
                <w:bCs/>
                <w:sz w:val="22"/>
                <w:szCs w:val="22"/>
              </w:rPr>
              <w:t xml:space="preserve">Arabic-L1 difficulty profile drives the error work:</w:t>
            </w:r>
            <w:r>
              <w:rPr>
                <w:rFonts w:ascii="Calibri" w:cs="Calibri" w:eastAsia="Calibri" w:hAnsi="Calibri"/>
                <w:sz w:val="22"/>
                <w:szCs w:val="22"/>
              </w:rPr>
              <w:t xml:space="preserve"> omitted copula, missing auxiliary *do*, articles, present perfect, /p/–/b/, /v/–/f/, final consonant clusters. The board-clinic lines and the "typical mistakes" lists in the keys are built from this list, not invented freely.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Answer-key rules</w:t>
            </w:r>
          </w:p>
          <w:p>
            <w:pPr>
              <w:spacing w:after="60"/>
            </w:pPr>
            <w:r>
              <w:rPr>
                <w:rFonts w:ascii="Calibri" w:cs="Calibri" w:eastAsia="Calibri" w:hAnsi="Calibri"/>
                <w:sz w:val="22"/>
                <w:szCs w:val="22"/>
              </w:rPr>
              <w:t xml:space="preserve">An answer or a full sample for </w:t>
            </w:r>
            <w:r>
              <w:rPr>
                <w:rFonts w:ascii="Calibri" w:cs="Calibri" w:eastAsia="Calibri" w:hAnsi="Calibri"/>
                <w:b/>
                <w:bCs/>
                <w:sz w:val="22"/>
                <w:szCs w:val="22"/>
              </w:rPr>
              <w:t xml:space="preserve">every</w:t>
            </w:r>
            <w:r>
              <w:rPr>
                <w:rFonts w:ascii="Calibri" w:cs="Calibri" w:eastAsia="Calibri" w:hAnsi="Calibri"/>
                <w:sz w:val="22"/>
                <w:szCs w:val="22"/>
              </w:rPr>
              <w:t xml:space="preserve"> task — including Get ready brainstorms, which get "typical answers" plus permission to accept the class's own.</w:t>
            </w:r>
          </w:p>
          <w:p>
            <w:pPr>
              <w:spacing w:after="60"/>
            </w:pPr>
            <w:r>
              <w:rPr>
                <w:rFonts w:ascii="Calibri" w:cs="Calibri" w:eastAsia="Calibri" w:hAnsi="Calibri"/>
                <w:sz w:val="22"/>
                <w:szCs w:val="22"/>
              </w:rPr>
              <w:t xml:space="preserve">Free writing gets a </w:t>
            </w:r>
            <w:r>
              <w:rPr>
                <w:rFonts w:ascii="Calibri" w:cs="Calibri" w:eastAsia="Calibri" w:hAnsi="Calibri"/>
                <w:b/>
                <w:bCs/>
                <w:sz w:val="22"/>
                <w:szCs w:val="22"/>
              </w:rPr>
              <w:t xml:space="preserve">complete model</w:t>
            </w:r>
            <w:r>
              <w:rPr>
                <w:rFonts w:ascii="Calibri" w:cs="Calibri" w:eastAsia="Calibri" w:hAnsi="Calibri"/>
                <w:sz w:val="22"/>
                <w:szCs w:val="22"/>
              </w:rPr>
              <w:t xml:space="preserve"> at or above the word count, with the count stated.</w:t>
            </w:r>
          </w:p>
          <w:p>
            <w:pPr>
              <w:spacing w:after="60"/>
            </w:pPr>
            <w:r>
              <w:rPr>
                <w:rFonts w:ascii="Calibri" w:cs="Calibri" w:eastAsia="Calibri" w:hAnsi="Calibri"/>
                <w:sz w:val="22"/>
                <w:szCs w:val="22"/>
              </w:rPr>
              <w:t xml:space="preserve">Reports and mediation tasks get a </w:t>
            </w:r>
            <w:r>
              <w:rPr>
                <w:rFonts w:ascii="Calibri" w:cs="Calibri" w:eastAsia="Calibri" w:hAnsi="Calibri"/>
                <w:b/>
                <w:bCs/>
                <w:sz w:val="22"/>
                <w:szCs w:val="22"/>
              </w:rPr>
              <w:t xml:space="preserve">full spoken sample</w:t>
            </w:r>
            <w:r>
              <w:rPr>
                <w:rFonts w:ascii="Calibri" w:cs="Calibri" w:eastAsia="Calibri" w:hAnsi="Calibri"/>
                <w:sz w:val="22"/>
                <w:szCs w:val="22"/>
              </w:rPr>
              <w:t xml:space="preserve">, because that is what teachers cannot improvise.</w:t>
            </w:r>
          </w:p>
          <w:p>
            <w:pPr>
              <w:spacing w:after="60"/>
            </w:pPr>
            <w:r>
              <w:rPr>
                <w:rFonts w:ascii="Calibri" w:cs="Calibri" w:eastAsia="Calibri" w:hAnsi="Calibri"/>
                <w:sz w:val="22"/>
                <w:szCs w:val="22"/>
              </w:rPr>
              <w:t xml:space="preserve">Every cycle's key ends with a </w:t>
            </w:r>
            <w:r>
              <w:rPr>
                <w:rFonts w:ascii="Calibri" w:cs="Calibri" w:eastAsia="Calibri" w:hAnsi="Calibri"/>
                <w:b/>
                <w:bCs/>
                <w:sz w:val="22"/>
                <w:szCs w:val="22"/>
              </w:rPr>
              <w:t xml:space="preserve">board clinic</w:t>
            </w:r>
            <w:r>
              <w:rPr>
                <w:rFonts w:ascii="Calibri" w:cs="Calibri" w:eastAsia="Calibri" w:hAnsi="Calibri"/>
                <w:sz w:val="22"/>
                <w:szCs w:val="22"/>
              </w:rPr>
              <w:t xml:space="preserve"> block: four typical wrong forms with the corrections, drawn from the Arabic-L1 profile.</w:t>
            </w:r>
          </w:p>
          <w:p>
            <w:pPr>
              <w:spacing w:after="60"/>
            </w:pPr>
            <w:r>
              <w:rPr>
                <w:rFonts w:ascii="Calibri" w:cs="Calibri" w:eastAsia="Calibri" w:hAnsi="Calibri"/>
                <w:sz w:val="22"/>
                <w:szCs w:val="22"/>
              </w:rPr>
              <w:t xml:space="preserve">Exam-practice writing gets </w:t>
            </w:r>
            <w:r>
              <w:rPr>
                <w:rFonts w:ascii="Calibri" w:cs="Calibri" w:eastAsia="Calibri" w:hAnsi="Calibri"/>
                <w:b/>
                <w:bCs/>
                <w:sz w:val="22"/>
                <w:szCs w:val="22"/>
              </w:rPr>
              <w:t xml:space="preserve">two</w:t>
            </w:r>
            <w:r>
              <w:rPr>
                <w:rFonts w:ascii="Calibri" w:cs="Calibri" w:eastAsia="Calibri" w:hAnsi="Calibri"/>
                <w:sz w:val="22"/>
                <w:szCs w:val="22"/>
              </w:rPr>
              <w:t xml:space="preserve"> samples: a strong one and one that </w:t>
            </w:r>
            <w:r>
              <w:rPr>
                <w:rFonts w:ascii="Calibri" w:cs="Calibri" w:eastAsia="Calibri" w:hAnsi="Calibri"/>
                <w:b/>
                <w:bCs/>
                <w:sz w:val="22"/>
                <w:szCs w:val="22"/>
              </w:rPr>
              <w:t xml:space="preserve">just passes</w:t>
            </w:r>
            <w:r>
              <w:rPr>
                <w:rFonts w:ascii="Calibri" w:cs="Calibri" w:eastAsia="Calibri" w:hAnsi="Calibri"/>
                <w:sz w:val="22"/>
                <w:szCs w:val="22"/>
              </w:rPr>
              <w:t xml:space="preserve">, with the lost marks explained. Teachers mark against the weaker one.</w:t>
            </w:r>
          </w:p>
          <w:p>
            <w:pPr>
              <w:spacing w:after="60"/>
            </w:pPr>
            <w:r>
              <w:rPr>
                <w:rFonts w:ascii="Calibri" w:cs="Calibri" w:eastAsia="Calibri" w:hAnsi="Calibri"/>
                <w:sz w:val="22"/>
                <w:szCs w:val="22"/>
              </w:rPr>
              <w:t xml:space="preserve">Mediation tasks get a </w:t>
            </w:r>
            <w:r>
              <w:rPr>
                <w:rFonts w:ascii="Calibri" w:cs="Calibri" w:eastAsia="Calibri" w:hAnsi="Calibri"/>
                <w:b/>
                <w:bCs/>
                <w:sz w:val="22"/>
                <w:szCs w:val="22"/>
              </w:rPr>
              <w:t xml:space="preserve">"what to assess here"</w:t>
            </w:r>
            <w:r>
              <w:rPr>
                <w:rFonts w:ascii="Calibri" w:cs="Calibri" w:eastAsia="Calibri" w:hAnsi="Calibri"/>
                <w:sz w:val="22"/>
                <w:szCs w:val="22"/>
              </w:rPr>
              <w:t xml:space="preserve"> note naming the four things to look for.</w:t>
            </w:r>
          </w:p>
        </w:tc>
      </w:tr>
    </w:tbl>
    <w:p>
      <w:r>
        <w:br w:type="page"/>
      </w:r>
    </w:p>
    <w:p>
      <w:pPr>
        <w:pStyle w:val="Heading2"/>
        <w:spacing w:after="120" w:before="240"/>
      </w:pPr>
      <w:r>
        <w:rPr>
          <w:rFonts w:ascii="Calibri" w:cs="Calibri" w:eastAsia="Calibri" w:hAnsi="Calibri"/>
        </w:rPr>
        <w:t xml:space="preserve">8 · How a build turn runs</w:t>
      </w:r>
    </w:p>
    <w:p>
      <w:pPr>
        <w:spacing w:after="100"/>
      </w:pPr>
      <w:r>
        <w:rPr>
          <w:rFonts w:ascii="Calibri" w:cs="Calibri" w:eastAsia="Calibri" w:hAnsi="Calibri"/>
          <w:sz w:val="22"/>
          <w:szCs w:val="22"/>
        </w:rPr>
        <w:t xml:space="preserve">This rhythm exists because long document builds hit tool limits and sessions can be lost. It has survived a context compaction without losing a line of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20"/>
        <w:gridCol w:w="4292"/>
        <w:gridCol w:w="4294"/>
      </w:tblGrid>
      <w:tr>
        <w:trPr>
          <w:tblHeader/>
        </w:trPr>
        <w:tc>
          <w:tcPr>
            <w:tcW w:type="dxa" w:w="13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29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Part 1 of the turn</w:t>
            </w:r>
          </w:p>
        </w:tc>
        <w:tc>
          <w:tcPr>
            <w:tcW w:type="dxa" w:w="429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Part 2 of the turn</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unitNN.js</w:t>
            </w:r>
          </w:p>
        </w:tc>
        <w:tc>
          <w:tcPr>
            <w:tcW w:type="dxa" w:w="42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akNN.js</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Build</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build.sh unitNN … with 3–4 preview pages</w:t>
            </w:r>
          </w:p>
        </w:tc>
        <w:tc>
          <w:tcPr>
            <w:tcW w:type="dxa" w:w="42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build.sh akNN … with 2–3 preview pages</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Verify</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Look at the rendered JPEGs.</w:t>
            </w:r>
            <w:r>
              <w:rPr>
                <w:rFonts w:ascii="Calibri" w:cs="Calibri" w:eastAsia="Calibri" w:hAnsi="Calibri"/>
                <w:sz w:val="20"/>
                <w:szCs w:val="20"/>
              </w:rPr>
              <w:t xml:space="preserve"> Every build, no exceptions</w:t>
            </w:r>
          </w:p>
        </w:tc>
        <w:tc>
          <w:tcPr>
            <w:tcW w:type="dxa" w:w="42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Same</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Deliver the unit .docx on its own</w:t>
            </w:r>
          </w:p>
        </w:tc>
        <w:tc>
          <w:tcPr>
            <w:tcW w:type="dxa" w:w="42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8"/>
                <w:szCs w:val="18"/>
              </w:rPr>
              <w:t xml:space="preserve">build.sh bound</w:t>
            </w:r>
            <w:r>
              <w:rPr>
                <w:rFonts w:ascii="Calibri" w:cs="Calibri" w:eastAsia="Calibri" w:hAnsi="Calibri"/>
                <w:sz w:val="20"/>
                <w:szCs w:val="20"/>
              </w:rPr>
              <w:t xml:space="preserve"> → update the handover → </w:t>
            </w:r>
            <w:r>
              <w:rPr>
                <w:rFonts w:ascii="Consolas" w:cs="Consolas" w:eastAsia="Consolas" w:hAnsi="Consolas"/>
                <w:sz w:val="18"/>
                <w:szCs w:val="18"/>
              </w:rPr>
              <w:t xml:space="preserve">build.sh zip</w:t>
            </w:r>
            <w:r>
              <w:rPr>
                <w:rFonts w:ascii="Calibri" w:cs="Calibri" w:eastAsia="Calibri" w:hAnsi="Calibri"/>
                <w:sz w:val="20"/>
                <w:szCs w:val="20"/>
              </w:rPr>
              <w:t xml:space="preserve"> → deliver </w:t>
            </w:r>
            <w:r>
              <w:rPr>
                <w:rFonts w:ascii="Calibri" w:cs="Calibri" w:eastAsia="Calibri" w:hAnsi="Calibri"/>
                <w:b/>
                <w:bCs/>
                <w:sz w:val="20"/>
                <w:szCs w:val="20"/>
              </w:rPr>
              <w:t xml:space="preserve">one</w:t>
            </w:r>
            <w:r>
              <w:rPr>
                <w:rFonts w:ascii="Calibri" w:cs="Calibri" w:eastAsia="Calibri" w:hAnsi="Calibri"/>
                <w:sz w:val="20"/>
                <w:szCs w:val="20"/>
              </w:rPr>
              <w:t xml:space="preserve"> bundle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delivery rule the author set</w:t>
            </w:r>
          </w:p>
          <w:p>
            <w:pPr>
              <w:spacing w:after="60"/>
            </w:pPr>
            <w:r>
              <w:rPr>
                <w:rFonts w:ascii="Calibri" w:cs="Calibri" w:eastAsia="Calibri" w:hAnsi="Calibri"/>
                <w:sz w:val="22"/>
                <w:szCs w:val="22"/>
              </w:rPr>
              <w:t xml:space="preserve">At the end of </w:t>
            </w:r>
            <w:r>
              <w:rPr>
                <w:rFonts w:ascii="Calibri" w:cs="Calibri" w:eastAsia="Calibri" w:hAnsi="Calibri"/>
                <w:b/>
                <w:bCs/>
                <w:sz w:val="22"/>
                <w:szCs w:val="22"/>
              </w:rPr>
              <w:t xml:space="preserve">every</w:t>
            </w:r>
            <w:r>
              <w:rPr>
                <w:rFonts w:ascii="Calibri" w:cs="Calibri" w:eastAsia="Calibri" w:hAnsi="Calibri"/>
                <w:sz w:val="22"/>
                <w:szCs w:val="22"/>
              </w:rPr>
              <w:t xml:space="preserve"> turn, bundle </w:t>
            </w:r>
            <w:r>
              <w:rPr>
                <w:rFonts w:ascii="Calibri" w:cs="Calibri" w:eastAsia="Calibri" w:hAnsi="Calibri"/>
                <w:b/>
                <w:bCs/>
                <w:sz w:val="22"/>
                <w:szCs w:val="22"/>
              </w:rPr>
              <w:t xml:space="preserve">everything needed to resume from zero</w:t>
            </w:r>
            <w:r>
              <w:rPr>
                <w:rFonts w:ascii="Calibri" w:cs="Calibri" w:eastAsia="Calibri" w:hAnsi="Calibri"/>
                <w:sz w:val="22"/>
                <w:szCs w:val="22"/>
              </w:rPr>
              <w:t xml:space="preserve"> into </w:t>
            </w:r>
            <w:r>
              <w:rPr>
                <w:rFonts w:ascii="Calibri" w:cs="Calibri" w:eastAsia="Calibri" w:hAnsi="Calibri"/>
                <w:b/>
                <w:bCs/>
                <w:sz w:val="22"/>
                <w:szCs w:val="22"/>
              </w:rPr>
              <w:t xml:space="preserve">one</w:t>
            </w:r>
            <w:r>
              <w:rPr>
                <w:rFonts w:ascii="Calibri" w:cs="Calibri" w:eastAsia="Calibri" w:hAnsi="Calibri"/>
                <w:sz w:val="22"/>
                <w:szCs w:val="22"/>
              </w:rPr>
              <w:t xml:space="preserve"> zip and give that as the single link: the full bound book so far, the combined key, every individual unit and key file, the Series Bible, the up-to-date handover, and the current pipeline zip. Then ask for the next step.</w:t>
            </w:r>
          </w:p>
          <w:p>
            <w:pPr>
              <w:spacing w:after="60"/>
            </w:pPr>
            <w:r>
              <w:rPr>
                <w:rFonts w:ascii="Calibri" w:cs="Calibri" w:eastAsia="Calibri" w:hAnsi="Calibri"/>
                <w:sz w:val="22"/>
                <w:szCs w:val="22"/>
              </w:rPr>
              <w:t xml:space="preserve">The reason is explicit: if the chat locks out, the next session must be able to continue from that one file alone.</w:t>
            </w:r>
          </w:p>
          <w:p>
            <w:pPr>
              <w:spacing w:after="60"/>
            </w:pPr>
            <w:r>
              <w:rPr>
                <w:rFonts w:ascii="Calibri" w:cs="Calibri" w:eastAsia="Calibri" w:hAnsi="Calibri"/>
                <w:sz w:val="22"/>
                <w:szCs w:val="22"/>
              </w:rPr>
              <w:t xml:space="preserve">Split each turn into two parts (above) so a single turn never runs into the tool limit.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Verification is not optional</w:t>
            </w:r>
          </w:p>
          <w:p>
            <w:pPr>
              <w:spacing w:after="60"/>
            </w:pPr>
            <w:r>
              <w:rPr>
                <w:rFonts w:ascii="Calibri" w:cs="Calibri" w:eastAsia="Calibri" w:hAnsi="Calibri"/>
                <w:sz w:val="22"/>
                <w:szCs w:val="22"/>
              </w:rPr>
              <w:t xml:space="preserve">Every build renders to PDF and I </w:t>
            </w:r>
            <w:r>
              <w:rPr>
                <w:rFonts w:ascii="Calibri" w:cs="Calibri" w:eastAsia="Calibri" w:hAnsi="Calibri"/>
                <w:b/>
                <w:bCs/>
                <w:sz w:val="22"/>
                <w:szCs w:val="22"/>
              </w:rPr>
              <w:t xml:space="preserve">look at</w:t>
            </w:r>
            <w:r>
              <w:rPr>
                <w:rFonts w:ascii="Calibri" w:cs="Calibri" w:eastAsia="Calibri" w:hAnsi="Calibri"/>
                <w:sz w:val="22"/>
                <w:szCs w:val="22"/>
              </w:rPr>
              <w:t xml:space="preserve"> sample pages as images. Roughly one build in four has shown a real layout fault that no amount of reading the source would have caught: a split box, a run-together table cell, an invisible column, literal asterisks in the text.</w:t>
            </w:r>
          </w:p>
          <w:p>
            <w:pPr>
              <w:spacing w:after="60"/>
            </w:pPr>
            <w:r>
              <w:rPr>
                <w:rFonts w:ascii="Calibri" w:cs="Calibri" w:eastAsia="Calibri" w:hAnsi="Calibri"/>
                <w:sz w:val="22"/>
                <w:szCs w:val="22"/>
              </w:rPr>
              <w:t xml:space="preserve">Choose preview pages that land on the </w:t>
            </w:r>
            <w:r>
              <w:rPr>
                <w:rFonts w:ascii="Calibri" w:cs="Calibri" w:eastAsia="Calibri" w:hAnsi="Calibri"/>
                <w:b/>
                <w:bCs/>
                <w:sz w:val="22"/>
                <w:szCs w:val="22"/>
              </w:rPr>
              <w:t xml:space="preserve">densest</w:t>
            </w:r>
            <w:r>
              <w:rPr>
                <w:rFonts w:ascii="Calibri" w:cs="Calibri" w:eastAsia="Calibri" w:hAnsi="Calibri"/>
                <w:sz w:val="22"/>
                <w:szCs w:val="22"/>
              </w:rPr>
              <w:t xml:space="preserve"> structures: a Language box, a role-card table, a leaflet, the last page of the unit.</w:t>
            </w:r>
          </w:p>
        </w:tc>
      </w:tr>
    </w:tbl>
    <w:p>
      <w:pPr>
        <w:pStyle w:val="Heading2"/>
        <w:spacing w:after="120" w:before="240"/>
      </w:pPr>
      <w:r>
        <w:rPr>
          <w:rFonts w:ascii="Calibri" w:cs="Calibri" w:eastAsia="Calibri" w:hAnsi="Calibri"/>
        </w:rPr>
        <w:t xml:space="preserve">9 · Working in parallel without colliding</w:t>
      </w:r>
    </w:p>
    <w:p>
      <w:pPr>
        <w:spacing w:after="100"/>
      </w:pPr>
      <w:r>
        <w:rPr>
          <w:rFonts w:ascii="Calibri" w:cs="Calibri" w:eastAsia="Calibri" w:hAnsi="Calibri"/>
          <w:sz w:val="22"/>
          <w:szCs w:val="22"/>
        </w:rPr>
        <w:t xml:space="preserve">The track that produced Book 1 continues: </w:t>
      </w:r>
      <w:r>
        <w:rPr>
          <w:rFonts w:ascii="Calibri" w:cs="Calibri" w:eastAsia="Calibri" w:hAnsi="Calibri"/>
          <w:b/>
          <w:bCs/>
          <w:sz w:val="22"/>
          <w:szCs w:val="22"/>
        </w:rPr>
        <w:t xml:space="preserve">A2 Book 2, then A1, then B1 upward to C2</w:t>
      </w:r>
      <w:r>
        <w:rPr>
          <w:rFonts w:ascii="Calibri" w:cs="Calibri" w:eastAsia="Calibri" w:hAnsi="Calibri"/>
          <w:sz w:val="22"/>
          <w:szCs w:val="22"/>
        </w:rPr>
        <w:t xml:space="preserve">, all Syria edition first. For a second instance the work has to be genuinely disjoint, because both tracks write into the same series bible and the same conventions.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9"/>
        <w:gridCol w:w="3301"/>
        <w:gridCol w:w="4596"/>
      </w:tblGrid>
      <w:tr>
        <w:trPr>
          <w:tblHeader/>
        </w:trPr>
        <w:tc>
          <w:tcPr>
            <w:tcW w:type="dxa" w:w="200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Option</w:t>
            </w:r>
          </w:p>
        </w:tc>
        <w:tc>
          <w:tcPr>
            <w:tcW w:type="dxa" w:w="330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45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Verdict</w:t>
            </w:r>
          </w:p>
        </w:tc>
      </w:tr>
      <w:tr>
        <w:tc>
          <w:tcPr>
            <w:tcW w:type="dxa" w:w="20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A2 International Edition</w:t>
            </w:r>
            <w:r>
              <w:rPr>
                <w:rFonts w:ascii="Calibri" w:cs="Calibri" w:eastAsia="Calibri" w:hAnsi="Calibri"/>
                <w:sz w:val="20"/>
                <w:szCs w:val="20"/>
              </w:rPr>
              <w:t xml:space="preserve"> </w:t>
            </w:r>
            <w:r>
              <w:rPr>
                <w:rFonts w:ascii="Calibri" w:cs="Calibri" w:eastAsia="Calibri" w:hAnsi="Calibri"/>
                <w:i/>
                <w:iCs/>
                <w:sz w:val="20"/>
                <w:szCs w:val="20"/>
              </w:rPr>
              <w:t xml:space="preserve">(recommended)</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24-unit A2 syllabus, same cycle structure, </w:t>
            </w:r>
            <w:r>
              <w:rPr>
                <w:rFonts w:ascii="Calibri" w:cs="Calibri" w:eastAsia="Calibri" w:hAnsi="Calibri"/>
                <w:b/>
                <w:bCs/>
                <w:sz w:val="20"/>
                <w:szCs w:val="20"/>
              </w:rPr>
              <w:t xml:space="preserve">new setting and cast</w:t>
            </w:r>
            <w:r>
              <w:rPr>
                <w:rFonts w:ascii="Calibri" w:cs="Calibri" w:eastAsia="Calibri" w:hAnsi="Calibri"/>
                <w:sz w:val="20"/>
                <w:szCs w:val="20"/>
              </w:rPr>
              <w:t xml:space="preserve">: international, no Syria-specific content, prices and places neutral or varied</w:t>
            </w:r>
          </w:p>
        </w:tc>
        <w:tc>
          <w:tcPr>
            <w:tcW w:type="dxa" w:w="45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Best fit.</w:t>
            </w:r>
            <w:r>
              <w:rPr>
                <w:rFonts w:ascii="Calibri" w:cs="Calibri" w:eastAsia="Calibri" w:hAnsi="Calibri"/>
                <w:sz w:val="20"/>
                <w:szCs w:val="20"/>
              </w:rPr>
              <w:t xml:space="preserve"> It depends only on finished Book 1 artefacts, it cannot block the other track, and it is the author's own stated next edition. The syllabus is already decided, so the second instance spends its effort on content, not on design decisions</w:t>
            </w:r>
          </w:p>
        </w:tc>
      </w:tr>
      <w:tr>
        <w:tc>
          <w:tcPr>
            <w:tcW w:type="dxa" w:w="20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ESP / specialised strand</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"specialised" half of the author's original brief, built on the same cycle</w:t>
            </w:r>
          </w:p>
        </w:tc>
        <w:tc>
          <w:tcPr>
            <w:tcW w:type="dxa" w:w="45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Possible, but the author already has a large ESP catalogue with its own conventions; coordinating two sets of conventions costs more than it saves</w:t>
            </w:r>
          </w:p>
        </w:tc>
      </w:tr>
      <w:tr>
        <w:tc>
          <w:tcPr>
            <w:tcW w:type="dxa" w:w="20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far-away level (C1/C2)</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Start from the top</w:t>
            </w:r>
          </w:p>
        </w:tc>
        <w:tc>
          <w:tcPr>
            <w:tcW w:type="dxa" w:w="45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yet. The cycle has not been tested above A2; the stage timings and the peer-review model will need redesign at B2+, and that redesign should happen once, on the main track</w:t>
            </w:r>
          </w:p>
        </w:tc>
      </w:tr>
      <w:tr>
        <w:tc>
          <w:tcPr>
            <w:tcW w:type="dxa" w:w="20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Splitting one book unit by unit</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Instance A does odd units, instance B even units</w:t>
            </w:r>
          </w:p>
        </w:tc>
        <w:tc>
          <w:tcPr>
            <w:tcW w:type="dxa" w:w="45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Avoid.</w:t>
            </w:r>
            <w:r>
              <w:rPr>
                <w:rFonts w:ascii="Calibri" w:cs="Calibri" w:eastAsia="Calibri" w:hAnsi="Calibri"/>
                <w:sz w:val="20"/>
                <w:szCs w:val="20"/>
              </w:rPr>
              <w:t xml:space="preserve"> Continuity (cast, recycled lexis, running stories) is the main quality risk in this series and it is exactly what a unit-level split breaks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If you take the International Edition, these are the rules of the split</w:t>
            </w:r>
          </w:p>
          <w:p>
            <w:pPr>
              <w:spacing w:after="60"/>
            </w:pPr>
            <w:r>
              <w:rPr>
                <w:rFonts w:ascii="Calibri" w:cs="Calibri" w:eastAsia="Calibri" w:hAnsi="Calibri"/>
                <w:b/>
                <w:bCs/>
                <w:sz w:val="22"/>
                <w:szCs w:val="22"/>
              </w:rPr>
              <w:t xml:space="preserve">File prefix:</w:t>
            </w:r>
            <w:r>
              <w:rPr>
                <w:rFonts w:ascii="Calibri" w:cs="Calibri" w:eastAsia="Calibri" w:hAnsi="Calibri"/>
                <w:sz w:val="22"/>
                <w:szCs w:val="22"/>
              </w:rPr>
              <w:t xml:space="preserve"> </w:t>
            </w:r>
            <w:r>
              <w:rPr>
                <w:rFonts w:ascii="Consolas" w:cs="Consolas" w:eastAsia="Consolas" w:hAnsi="Consolas"/>
                <w:sz w:val="20"/>
                <w:szCs w:val="20"/>
              </w:rPr>
              <w:t xml:space="preserve">PE-A2-B1-INT_…</w:t>
            </w:r>
            <w:r>
              <w:rPr>
                <w:rFonts w:ascii="Calibri" w:cs="Calibri" w:eastAsia="Calibri" w:hAnsi="Calibri"/>
                <w:sz w:val="22"/>
                <w:szCs w:val="22"/>
              </w:rPr>
              <w:t xml:space="preserve"> (the Syria track uses </w:t>
            </w:r>
            <w:r>
              <w:rPr>
                <w:rFonts w:ascii="Consolas" w:cs="Consolas" w:eastAsia="Consolas" w:hAnsi="Consolas"/>
                <w:sz w:val="20"/>
                <w:szCs w:val="20"/>
              </w:rPr>
              <w:t xml:space="preserve">-SY</w:t>
            </w:r>
            <w:r>
              <w:rPr>
                <w:rFonts w:ascii="Calibri" w:cs="Calibri" w:eastAsia="Calibri" w:hAnsi="Calibri"/>
                <w:sz w:val="22"/>
                <w:szCs w:val="22"/>
              </w:rPr>
              <w:t xml:space="preserve">). Never write into the other track's output directory.</w:t>
            </w:r>
          </w:p>
          <w:p>
            <w:pPr>
              <w:spacing w:after="60"/>
            </w:pPr>
            <w:r>
              <w:rPr>
                <w:rFonts w:ascii="Calibri" w:cs="Calibri" w:eastAsia="Calibri" w:hAnsi="Calibri"/>
                <w:b/>
                <w:bCs/>
                <w:sz w:val="22"/>
                <w:szCs w:val="22"/>
              </w:rPr>
              <w:t xml:space="preserve">Your own pipeline copy, your own handover file:</w:t>
            </w:r>
            <w:r>
              <w:rPr>
                <w:rFonts w:ascii="Calibri" w:cs="Calibri" w:eastAsia="Calibri" w:hAnsi="Calibri"/>
                <w:sz w:val="22"/>
                <w:szCs w:val="22"/>
              </w:rPr>
              <w:t xml:space="preserve"> </w:t>
            </w:r>
            <w:r>
              <w:rPr>
                <w:rFonts w:ascii="Consolas" w:cs="Consolas" w:eastAsia="Consolas" w:hAnsi="Consolas"/>
                <w:sz w:val="20"/>
                <w:szCs w:val="20"/>
              </w:rPr>
              <w:t xml:space="preserve">HANDOVER_Proactive-English_A2-INT.md</w:t>
            </w:r>
            <w:r>
              <w:rPr>
                <w:rFonts w:ascii="Calibri" w:cs="Calibri" w:eastAsia="Calibri" w:hAnsi="Calibri"/>
                <w:sz w:val="22"/>
                <w:szCs w:val="22"/>
              </w:rPr>
              <w:t xml:space="preserve">. Do not edit the Syria handover.</w:t>
            </w:r>
          </w:p>
          <w:p>
            <w:pPr>
              <w:spacing w:after="60"/>
            </w:pPr>
            <w:r>
              <w:rPr>
                <w:rFonts w:ascii="Calibri" w:cs="Calibri" w:eastAsia="Calibri" w:hAnsi="Calibri"/>
                <w:b/>
                <w:bCs/>
                <w:sz w:val="22"/>
                <w:szCs w:val="22"/>
              </w:rPr>
              <w:t xml:space="preserve">Shared and frozen:</w:t>
            </w:r>
            <w:r>
              <w:rPr>
                <w:rFonts w:ascii="Calibri" w:cs="Calibri" w:eastAsia="Calibri" w:hAnsi="Calibri"/>
                <w:sz w:val="22"/>
                <w:szCs w:val="22"/>
              </w:rPr>
              <w:t xml:space="preserve"> the cycle structure, the thirteen stages and their minute budgets, </w:t>
            </w:r>
            <w:r>
              <w:rPr>
                <w:rFonts w:ascii="Consolas" w:cs="Consolas" w:eastAsia="Consolas" w:hAnsi="Consolas"/>
                <w:sz w:val="20"/>
                <w:szCs w:val="20"/>
              </w:rPr>
              <w:t xml:space="preserve">lib.js</w:t>
            </w:r>
            <w:r>
              <w:rPr>
                <w:rFonts w:ascii="Calibri" w:cs="Calibri" w:eastAsia="Calibri" w:hAnsi="Calibri"/>
                <w:sz w:val="22"/>
                <w:szCs w:val="22"/>
              </w:rPr>
              <w:t xml:space="preserve"> (including the palette and the geometry), the file-naming pattern, the answer-key rules, the two test formats, and the "I can…" box design. If you need a change to </w:t>
            </w:r>
            <w:r>
              <w:rPr>
                <w:rFonts w:ascii="Consolas" w:cs="Consolas" w:eastAsia="Consolas" w:hAnsi="Consolas"/>
                <w:sz w:val="20"/>
                <w:szCs w:val="20"/>
              </w:rPr>
              <w:t xml:space="preserve">lib.js</w:t>
            </w:r>
            <w:r>
              <w:rPr>
                <w:rFonts w:ascii="Calibri" w:cs="Calibri" w:eastAsia="Calibri" w:hAnsi="Calibri"/>
                <w:sz w:val="22"/>
                <w:szCs w:val="22"/>
              </w:rPr>
              <w:t xml:space="preserve">, write it in your handover as a </w:t>
            </w:r>
            <w:r>
              <w:rPr>
                <w:rFonts w:ascii="Calibri" w:cs="Calibri" w:eastAsia="Calibri" w:hAnsi="Calibri"/>
                <w:b/>
                <w:bCs/>
                <w:sz w:val="22"/>
                <w:szCs w:val="22"/>
              </w:rPr>
              <w:t xml:space="preserve">proposed</w:t>
            </w:r>
            <w:r>
              <w:rPr>
                <w:rFonts w:ascii="Calibri" w:cs="Calibri" w:eastAsia="Calibri" w:hAnsi="Calibri"/>
                <w:sz w:val="22"/>
                <w:szCs w:val="22"/>
              </w:rPr>
              <w:t xml:space="preserve"> change so the two libraries can be reconciled later.</w:t>
            </w:r>
          </w:p>
          <w:p>
            <w:pPr>
              <w:spacing w:after="60"/>
            </w:pPr>
            <w:r>
              <w:rPr>
                <w:rFonts w:ascii="Calibri" w:cs="Calibri" w:eastAsia="Calibri" w:hAnsi="Calibri"/>
                <w:b/>
                <w:bCs/>
                <w:sz w:val="22"/>
                <w:szCs w:val="22"/>
              </w:rPr>
              <w:t xml:space="preserve">Not shared:</w:t>
            </w:r>
            <w:r>
              <w:rPr>
                <w:rFonts w:ascii="Calibri" w:cs="Calibri" w:eastAsia="Calibri" w:hAnsi="Calibri"/>
                <w:sz w:val="22"/>
                <w:szCs w:val="22"/>
              </w:rPr>
              <w:t xml:space="preserve"> cast, place names, prices, cultural content, and the running stories. The International edition invents its own people and keeps the same </w:t>
            </w:r>
            <w:r>
              <w:rPr>
                <w:rFonts w:ascii="Calibri" w:cs="Calibri" w:eastAsia="Calibri" w:hAnsi="Calibri"/>
                <w:b/>
                <w:bCs/>
                <w:sz w:val="22"/>
                <w:szCs w:val="22"/>
              </w:rPr>
              <w:t xml:space="preserve">functions</w:t>
            </w:r>
            <w:r>
              <w:rPr>
                <w:rFonts w:ascii="Calibri" w:cs="Calibri" w:eastAsia="Calibri" w:hAnsi="Calibri"/>
                <w:sz w:val="22"/>
                <w:szCs w:val="22"/>
              </w:rPr>
              <w:t xml:space="preserve"> and the same </w:t>
            </w:r>
            <w:r>
              <w:rPr>
                <w:rFonts w:ascii="Calibri" w:cs="Calibri" w:eastAsia="Calibri" w:hAnsi="Calibri"/>
                <w:b/>
                <w:bCs/>
                <w:sz w:val="22"/>
                <w:szCs w:val="22"/>
              </w:rPr>
              <w:t xml:space="preserve">grammar sequence</w:t>
            </w:r>
            <w:r>
              <w:rPr>
                <w:rFonts w:ascii="Calibri" w:cs="Calibri" w:eastAsia="Calibri" w:hAnsi="Calibri"/>
                <w:sz w:val="22"/>
                <w:szCs w:val="22"/>
              </w:rPr>
              <w:t xml:space="preserve"> unit by unit.</w:t>
            </w:r>
          </w:p>
          <w:p>
            <w:pPr>
              <w:spacing w:after="60"/>
            </w:pPr>
            <w:r>
              <w:rPr>
                <w:rFonts w:ascii="Calibri" w:cs="Calibri" w:eastAsia="Calibri" w:hAnsi="Calibri"/>
                <w:b/>
                <w:bCs/>
                <w:sz w:val="22"/>
                <w:szCs w:val="22"/>
              </w:rPr>
              <w:t xml:space="preserve">Keep the unit-by-unit function map identical</w:t>
            </w:r>
            <w:r>
              <w:rPr>
                <w:rFonts w:ascii="Calibri" w:cs="Calibri" w:eastAsia="Calibri" w:hAnsi="Calibri"/>
                <w:sz w:val="22"/>
                <w:szCs w:val="22"/>
              </w:rPr>
              <w:t xml:space="preserve"> to the Syria edition. That is what makes the two editions interchangeable for a school, and it is the reason this split is safe.</w:t>
            </w:r>
          </w:p>
          <w:p>
            <w:pPr>
              <w:spacing w:after="60"/>
            </w:pPr>
            <w:r>
              <w:rPr>
                <w:rFonts w:ascii="Calibri" w:cs="Calibri" w:eastAsia="Calibri" w:hAnsi="Calibri"/>
                <w:b/>
                <w:bCs/>
                <w:sz w:val="22"/>
                <w:szCs w:val="22"/>
              </w:rPr>
              <w:t xml:space="preserve">Where the Syria edition has a culture-specific cycle</w:t>
            </w:r>
            <w:r>
              <w:rPr>
                <w:rFonts w:ascii="Calibri" w:cs="Calibri" w:eastAsia="Calibri" w:hAnsi="Calibri"/>
                <w:sz w:val="22"/>
                <w:szCs w:val="22"/>
              </w:rPr>
              <w:t xml:space="preserve">, the International edition keeps the same function and changes the content — e.g. Unit 12 cycle 6 "explain a custom to a visitor" works in any setting; what changes is which customs.</w:t>
            </w:r>
          </w:p>
        </w:tc>
      </w:tr>
    </w:tbl>
    <w:p>
      <w:r>
        <w:br w:type="page"/>
      </w:r>
    </w:p>
    <w:p>
      <w:pPr>
        <w:pStyle w:val="Heading2"/>
        <w:spacing w:after="120" w:before="240"/>
      </w:pPr>
      <w:r>
        <w:rPr>
          <w:rFonts w:ascii="Calibri" w:cs="Calibri" w:eastAsia="Calibri" w:hAnsi="Calibri"/>
        </w:rPr>
        <w:t xml:space="preserve">10 · Your first five moves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17"/>
        <w:gridCol w:w="4737"/>
        <w:gridCol w:w="4452"/>
      </w:tblGrid>
      <w:tr>
        <w:trPr>
          <w:tblHeader/>
        </w:trPr>
        <w:tc>
          <w:tcPr>
            <w:tcW w:type="dxa" w:w="71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473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Do this</w:t>
            </w:r>
          </w:p>
        </w:tc>
        <w:tc>
          <w:tcPr>
            <w:tcW w:type="dxa" w:w="445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Unpack </w:t>
            </w:r>
            <w:r>
              <w:rPr>
                <w:rFonts w:ascii="Consolas" w:cs="Consolas" w:eastAsia="Consolas" w:hAnsi="Consolas"/>
                <w:sz w:val="18"/>
                <w:szCs w:val="18"/>
              </w:rPr>
              <w:t xml:space="preserve">PE-A2-SY_pipeline_latest.zip</w:t>
            </w:r>
            <w:r>
              <w:rPr>
                <w:rFonts w:ascii="Calibri" w:cs="Calibri" w:eastAsia="Calibri" w:hAnsi="Calibri"/>
                <w:sz w:val="20"/>
                <w:szCs w:val="20"/>
              </w:rPr>
              <w:t xml:space="preserve">. Edit the three paths at the top of </w:t>
            </w:r>
            <w:r>
              <w:rPr>
                <w:rFonts w:ascii="Consolas" w:cs="Consolas" w:eastAsia="Consolas" w:hAnsi="Consolas"/>
                <w:sz w:val="18"/>
                <w:szCs w:val="18"/>
              </w:rPr>
              <w:t xml:space="preserve">build.sh</w:t>
            </w:r>
            <w:r>
              <w:rPr>
                <w:rFonts w:ascii="Calibri" w:cs="Calibri" w:eastAsia="Calibri" w:hAnsi="Calibri"/>
                <w:sz w:val="20"/>
                <w:szCs w:val="20"/>
              </w:rPr>
              <w:t xml:space="preserve">. Add the allow-list entry for it. Build </w:t>
            </w:r>
            <w:r>
              <w:rPr>
                <w:rFonts w:ascii="Calibri" w:cs="Calibri" w:eastAsia="Calibri" w:hAnsi="Calibri"/>
                <w:b/>
                <w:bCs/>
                <w:sz w:val="20"/>
                <w:szCs w:val="20"/>
              </w:rPr>
              <w:t xml:space="preserve">one existing unit</w:t>
            </w:r>
            <w:r>
              <w:rPr>
                <w:rFonts w:ascii="Calibri" w:cs="Calibri" w:eastAsia="Calibri" w:hAnsi="Calibri"/>
                <w:sz w:val="20"/>
                <w:szCs w:val="20"/>
              </w:rPr>
              <w:t xml:space="preserve"> unchanged and look at the preview pages.</w:t>
            </w:r>
          </w:p>
        </w:tc>
        <w:tc>
          <w:tcPr>
            <w:tcW w:type="dxa" w:w="4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Proves the toolchain works in your environment before any content exists. Takes minutes; saves a wasted turn.</w:t>
            </w:r>
          </w:p>
        </w:tc>
      </w:tr>
      <w:tr>
        <w:tc>
          <w:tcPr>
            <w:tcW w:type="dxa" w:w="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w:t>
            </w:r>
            <w:r>
              <w:rPr>
                <w:rFonts w:ascii="Consolas" w:cs="Consolas" w:eastAsia="Consolas" w:hAnsi="Consolas"/>
                <w:sz w:val="18"/>
                <w:szCs w:val="18"/>
              </w:rPr>
              <w:t xml:space="preserve">HANDOVER_Proactive-English_A2-SY.md</w:t>
            </w:r>
            <w:r>
              <w:rPr>
                <w:rFonts w:ascii="Calibri" w:cs="Calibri" w:eastAsia="Calibri" w:hAnsi="Calibri"/>
                <w:sz w:val="20"/>
                <w:szCs w:val="20"/>
              </w:rPr>
              <w:t xml:space="preserve"> end to end, then the Series Bible, then </w:t>
            </w:r>
            <w:r>
              <w:rPr>
                <w:rFonts w:ascii="Calibri" w:cs="Calibri" w:eastAsia="Calibri" w:hAnsi="Calibri"/>
                <w:b/>
                <w:bCs/>
                <w:sz w:val="20"/>
                <w:szCs w:val="20"/>
              </w:rPr>
              <w:t xml:space="preserve">one complete unit and its key</w:t>
            </w:r>
            <w:r>
              <w:rPr>
                <w:rFonts w:ascii="Calibri" w:cs="Calibri" w:eastAsia="Calibri" w:hAnsi="Calibri"/>
                <w:sz w:val="20"/>
                <w:szCs w:val="20"/>
              </w:rPr>
              <w:t xml:space="preserve"> — Unit 11 or 12 is the most developed.</w:t>
            </w:r>
          </w:p>
        </w:tc>
        <w:tc>
          <w:tcPr>
            <w:tcW w:type="dxa" w:w="4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template is learned from a finished unit far faster than from a description, including this one.</w:t>
            </w:r>
          </w:p>
        </w:tc>
      </w:tr>
      <w:tr>
        <w:tc>
          <w:tcPr>
            <w:tcW w:type="dxa" w:w="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Start your own handover file with: the locked decisions, your file-naming prefix, your cast, an empty unit content map, and the formatting traps from section 6 of this document.</w:t>
            </w:r>
          </w:p>
        </w:tc>
        <w:tc>
          <w:tcPr>
            <w:tcW w:type="dxa" w:w="4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Turn one, before any content. It is the thing that survives a lost session.</w:t>
            </w:r>
          </w:p>
        </w:tc>
      </w:tr>
      <w:tr>
        <w:tc>
          <w:tcPr>
            <w:tcW w:type="dxa" w:w="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w:t>
            </w:r>
            <w:r>
              <w:rPr>
                <w:rFonts w:ascii="Calibri" w:cs="Calibri" w:eastAsia="Calibri" w:hAnsi="Calibri"/>
                <w:b/>
                <w:bCs/>
                <w:sz w:val="20"/>
                <w:szCs w:val="20"/>
              </w:rPr>
              <w:t xml:space="preserve">unit-by-unit function and grammar map</w:t>
            </w:r>
            <w:r>
              <w:rPr>
                <w:rFonts w:ascii="Calibri" w:cs="Calibri" w:eastAsia="Calibri" w:hAnsi="Calibri"/>
                <w:sz w:val="20"/>
                <w:szCs w:val="20"/>
              </w:rPr>
              <w:t xml:space="preserve"> for your whole book before building Unit 1, and have the author approve it.</w:t>
            </w:r>
          </w:p>
        </w:tc>
        <w:tc>
          <w:tcPr>
            <w:tcW w:type="dxa" w:w="4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7-cycle structure means 84 functions per book. Discovering a clash or a gap at Unit 9 is expensive.</w:t>
            </w:r>
          </w:p>
        </w:tc>
      </w:tr>
      <w:tr>
        <w:tc>
          <w:tcPr>
            <w:tcW w:type="dxa" w:w="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Build </w:t>
            </w:r>
            <w:r>
              <w:rPr>
                <w:rFonts w:ascii="Calibri" w:cs="Calibri" w:eastAsia="Calibri" w:hAnsi="Calibri"/>
                <w:b/>
                <w:bCs/>
                <w:sz w:val="20"/>
                <w:szCs w:val="20"/>
              </w:rPr>
              <w:t xml:space="preserve">Unit 1 only</w:t>
            </w:r>
            <w:r>
              <w:rPr>
                <w:rFonts w:ascii="Calibri" w:cs="Calibri" w:eastAsia="Calibri" w:hAnsi="Calibri"/>
                <w:sz w:val="20"/>
                <w:szCs w:val="20"/>
              </w:rPr>
              <w:t xml:space="preserve">, in the two-part rhythm, and ask for approval of it as the template before going on.</w:t>
            </w:r>
          </w:p>
        </w:tc>
        <w:tc>
          <w:tcPr>
            <w:tcW w:type="dxa" w:w="4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exactly how Book 1 went: the author approved Unit 1 and the remaining eleven units were then built to it with no re-litigation.</w:t>
            </w:r>
          </w:p>
        </w:tc>
      </w:tr>
    </w:tbl>
    <w:p>
      <w:pPr>
        <w:pStyle w:val="Heading2"/>
        <w:spacing w:after="120" w:before="240"/>
      </w:pPr>
      <w:r>
        <w:rPr>
          <w:rFonts w:ascii="Calibri" w:cs="Calibri" w:eastAsia="Calibri" w:hAnsi="Calibri"/>
        </w:rPr>
        <w:t xml:space="preserve">11 · Known gaps and open items</w:t>
      </w:r>
    </w:p>
    <w:p>
      <w:pPr>
        <w:spacing w:after="100"/>
      </w:pPr>
      <w:r>
        <w:rPr>
          <w:rFonts w:ascii="Calibri" w:cs="Calibri" w:eastAsia="Calibri" w:hAnsi="Calibri"/>
          <w:sz w:val="22"/>
          <w:szCs w:val="22"/>
        </w:rPr>
        <w:t xml:space="preserve">Honest list. None of these blocks production.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Item</w:t>
            </w:r>
          </w:p>
        </w:tc>
        <w:tc>
          <w:tcPr>
            <w:tcW w:type="dxa" w:w="660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Status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Audio is scripted but not recorded</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track has a printed script and a number. No audio files exist. The tests tell the teacher to read the script aloud twice if there is no audio</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artwork</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picture-story task in the End-of-Book Test describes its three pictures in words so it works without illustration. If artwork is commissioned later, those descriptions are the brief</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CEFR wording to verify before print</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mediation descriptors should be checked against the CEFR Companion Volume (2020) p. 109, "facilitating collaborative interaction", A2 band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Cycle structure above B1 untested</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thirteen stages and the 90-minute budget are validated at A2 only. Expect to redesign stage 3 (skeleton practice) at B2+, where a gapped dialogue stops being useful</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bound volumes are generated, not typeset</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are correct and consistent, but a designer would still set them for print: running heads per unit, a table of contents, and a proper title page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One last thing</w:t>
            </w:r>
          </w:p>
          <w:p>
            <w:pPr>
              <w:spacing w:after="60"/>
            </w:pPr>
            <w:r>
              <w:rPr>
                <w:rFonts w:ascii="Calibri" w:cs="Calibri" w:eastAsia="Calibri" w:hAnsi="Calibri"/>
                <w:sz w:val="22"/>
                <w:szCs w:val="22"/>
              </w:rPr>
              <w:t xml:space="preserve">The quality of this series comes from two habits more than from any clever design: </w:t>
            </w:r>
            <w:r>
              <w:rPr>
                <w:rFonts w:ascii="Calibri" w:cs="Calibri" w:eastAsia="Calibri" w:hAnsi="Calibri"/>
                <w:b/>
                <w:bCs/>
                <w:sz w:val="22"/>
                <w:szCs w:val="22"/>
              </w:rPr>
              <w:t xml:space="preserve">look at every page you generate</w:t>
            </w:r>
            <w:r>
              <w:rPr>
                <w:rFonts w:ascii="Calibri" w:cs="Calibri" w:eastAsia="Calibri" w:hAnsi="Calibri"/>
                <w:sz w:val="22"/>
                <w:szCs w:val="22"/>
              </w:rPr>
              <w:t xml:space="preserve">, and </w:t>
            </w:r>
            <w:r>
              <w:rPr>
                <w:rFonts w:ascii="Calibri" w:cs="Calibri" w:eastAsia="Calibri" w:hAnsi="Calibri"/>
                <w:b/>
                <w:bCs/>
                <w:sz w:val="22"/>
                <w:szCs w:val="22"/>
              </w:rPr>
              <w:t xml:space="preserve">write down every fact you invent</w:t>
            </w:r>
            <w:r>
              <w:rPr>
                <w:rFonts w:ascii="Calibri" w:cs="Calibri" w:eastAsia="Calibri" w:hAnsi="Calibri"/>
                <w:sz w:val="22"/>
                <w:szCs w:val="22"/>
              </w:rPr>
              <w:t xml:space="preserve">. The first catches layout faults that reading the source never will. The second is what lets a reader believe in Maya, Lina, Omar, Nour and Rami across 368 pages — and what lets a different instance, or a later session, continue the book without a seam.</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 Production Handover for a parallel track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 Production Handover for a parallel track</dc:title>
  <dc:creator>Mo (Mohamad Khorbatli)</dc:creator>
  <cp:lastModifiedBy>Un-named</cp:lastModifiedBy>
  <cp:revision>1</cp:revision>
  <dcterms:created xsi:type="dcterms:W3CDTF">2026-10-16T12:27:06.942Z</dcterms:created>
  <dcterms:modified xsi:type="dcterms:W3CDTF">2026-10-16T12:27:06.943Z</dcterms:modified>
</cp:coreProperties>
</file>

<file path=docProps/custom.xml><?xml version="1.0" encoding="utf-8"?>
<Properties xmlns="http://schemas.openxmlformats.org/officeDocument/2006/custom-properties" xmlns:vt="http://schemas.openxmlformats.org/officeDocument/2006/docPropsVTypes"/>
</file>