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15.1 · Section 15.3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15 · from section Measuring Income: Gains, Losses, Comprehensive Income and Discontinued Operations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gain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مجموعة الاستبعاد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القيمة العادلة ناقصاً تكاليف البيع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comprehensive income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الشامل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reclassification adjustment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العمليات غير المستمرة (المتوقفة)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discontinued operation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مكسب (مكاسب)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held for sale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تعديل إعادة التصنيف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disposal group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خسارة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fair value less cost to sell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محتفظ به للبيع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15.3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comprehensive income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discontinued operation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disposal group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gain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loss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period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reclassification adjustment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strategic shift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Comprehensive income is net income plus other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When an OCI item is realized, for example when an AFS bond is sold, the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</w:t>
      </w:r>
      <w:r>
        <w:rPr>
          <w:sz w:val="20"/>
          <w:szCs w:val="20"/>
        </w:rPr>
        <w:t xml:space="preserve"> moves into net income.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At the same time a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               </w:t>
      </w:r>
      <w:r>
        <w:rPr>
          <w:sz w:val="20"/>
          <w:szCs w:val="20"/>
        </w:rPr>
        <w:t xml:space="preserve"> removes it from OCI.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OCI for 2027 shows the holding gain of $2,000 and a reclassification of −$10,000: a net OCI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</w:t>
      </w:r>
      <w:r>
        <w:rPr>
          <w:sz w:val="20"/>
          <w:szCs w:val="20"/>
        </w:rPr>
        <w:t xml:space="preserve"> of $8,000 before tax, $6,000 after tax.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LOS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After this chapter you can …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Depth here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A.2.aa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Define gains and losses and show where they are presented.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B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Full treatment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A.2.cc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Explain the three expense recognition practices.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A.2.dd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Define and calculate comprehensive income, including reclassification adjustments.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Full treatment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A.2.ee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Identify discontinued operations, apply the held-for-sale rules and present the results.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Full treatment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A.2.ff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Preview (full in Chapter 17)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classification   </w:t>
      </w:r>
      <w:r>
        <w:rPr>
          <w:b/>
          <w:bCs/>
          <w:sz w:val="19"/>
          <w:szCs w:val="19"/>
        </w:rPr>
        <w:t xml:space="preserve">Category? Write one letter beside each item:  C = Continuing operations · D = Discontinued operations · O = Other comprehensive income.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Gain on sale of a warehouse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Lawsuit settlement loss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20  </w:t>
      </w:r>
      <w:r>
        <w:rPr>
          <w:sz w:val="18"/>
          <w:szCs w:val="18"/>
        </w:rPr>
        <w:t xml:space="preserve">Dry-foods operating loss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Dry-foods gain on sale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AFS holding gain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22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item is a gain rather than revenue for Orontes?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excess of proceeds over carrying amount when it sells an old oven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of olive oil to supermarkets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Fees for maintaining dispensers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Sales of fruit juices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Depreciation of the bottling line is an example of which expense recognition approach?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Cause and effect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Systematic and rational allocation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Immediate recognition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Cash basis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Orontes spends $200,000 on a TV advertising campaign that it expects to raise sales next year. The cost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capitalized and amortized over next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added to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expensed when incurred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deferred until the sales occur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disposal is a discontinued operation?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Selling all operations in the company's only foreign country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Closing one of twelve shops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Selling an old delivery van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Stopping one small product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What does ASC 205-20 require for a disposal to be a discontinued operation?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Any sale of assets above 10% of total assets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component, a strategic shift with a major effect, and a sale, abandonment, spin-off or held-for-sale status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board approval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loss on disposal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 company reports a discontinued operation in 2027. How does it present the 2026 comparative income statement?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leaves 2026 unchanged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reclassifies the component's 2026 results into discontinued operations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removes 2026 from the statements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restates 2026 retained earnings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They are always shown in OCI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Net income $10,000 plus OCI $(8,000): only the 2027 increase in value.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The cost is allocated to the periods that benefit.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as an extraordinary item, net of tax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capitalized once the recipe is technically feasible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ASC 730 requires R&amp;D to be expensed.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Holding gain $2,000 minus the reclassification of $10,000.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23 to 35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15.2 · Section 15.4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15 · from section Measuring Income: Gains, Losses, Comprehensive Income and Discontinued Operations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gain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مجموعة الاستبعاد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القيمة العادلة ناقصاً تكاليف البيع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comprehensive income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الشامل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reclassification adjustment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العمليات غير المستمرة (المتوقفة)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discontinued operation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مكسب (مكاسب)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held for sale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تعديل إعادة التصنيف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disposal group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خسارة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fair value less cost to sell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محتفظ به للبيع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15.4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comprehensive income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discontinued operation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disposal group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loss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period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reclassification adjustment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strategic shift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 disposal is reported as a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         </w:t>
      </w:r>
      <w:r>
        <w:rPr>
          <w:sz w:val="20"/>
          <w:szCs w:val="20"/>
        </w:rPr>
        <w:t xml:space="preserve"> only if three things are true.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Second, the disposal is a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 that has, or will have, a major effect on operations and results.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gain or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</w:t>
      </w:r>
      <w:r>
        <w:rPr>
          <w:sz w:val="20"/>
          <w:szCs w:val="20"/>
        </w:rPr>
        <w:t xml:space="preserve"> stays in continuing operations, as for the Dubai oven.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Gain on sale of a warehouse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Continuing operations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Lawsuit settlement loss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Dry-foods operating loss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Dry-foods gain on sale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AFS holding gain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15.1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5"/>
        <w:gridCol w:w="25"/>
        <w:gridCol w:w="25"/>
        <w:gridCol w:w="25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Orontes, 2025 (whole USD)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Type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Where it appears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Gain on sale of equipment (the Dubai oven, Chapter 10)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Gain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Other income and (expense)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Loss on sale of receivables (factoring, Chapter 6)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Loss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Other income and (expense)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(15,000)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Unrealized gains on securities (Chapter 9)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Gain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Other income and (expense)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Impairment losses (Chapter 10)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Loss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Operating expenses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(2,724,000)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Unrealized loss on AFS debt securities, net of tax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Loss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OCI, not net income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(1,125)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Use the panel above. Where does Orontes report its 2025 impairment losses?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 other income and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 OCI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Net of tax below continuing operations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Within operating expenses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Use the panel above. What is Orontes's OCI for 2027 before tax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(8,000)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Use the panel above. What loss does Orontes recognize when the frozen-foods business becomes held for sale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180,000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3,180,000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Carrying amount $3,180,000 minus fair value less cost to sell $3,000,000.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the whole payment as a period cost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A gain on sale of equipment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Held for sale and discontinued operation are different tests.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Unusual items stay in continuing operations.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Some IFRS OCI items never recycle.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Leaving a major geographic area is a strategic shift.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25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holding gain or loss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مكوِّن من مكونات المنشأة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period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مكسب أو خسارة الاحتفاظ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systematic and rational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تحول استراتيجي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component of an entity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التوزيع المنتظم والمنطقي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strategic shift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الفترة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income from continuing operations, net of tax.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3,510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income from discontinued operations, net of tax.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net income.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OCI, net of tax.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comprehensive income.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26 to 34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15.3 · The practice set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15 · from section Measuring Income: Gains, Losses, Comprehensive Income and Discontinued Operations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A company sells land with a carrying amount of $300,000 for $360,000. On the income statement it reports: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revenue of $360,000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gain of $60,000 in other income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revenue of $360,000 and cost of sales of $300,000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gain of $360,000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A company settles a large lawsuit, which is unusual for it, for a loss of $500,000. The loss is presented: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 separate line in continuing operations, before tax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an extraordinary item, net of tax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 OCI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 discontinued operations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statement about gains and losses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They are always shown in OCI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They are always shown gross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They arise from peripheral or incidental transactions and are usually shown net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They include dividends paid to owners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cost is recognized by cause and effect?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Depreciation of the head office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Research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CEO's salary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Sales commissions on goods sold this year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Under U.S. GAAP, costs of researching a new juice recipe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capitalized as an intangible asset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capitalized once the recipe is technically feasible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added to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expensed when incurred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Orontes pays 12 months of rent in advance on July 1. At December 31, the expense recognized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twelve months of rent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nothing until the lease ends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six months of rent; the rest is a prepaid asset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whole payment as a period cost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It removes 2026 from the statements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Selling equipment is peripheral to Orontes's main activities.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The gain moves out of AOCI into net income.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It is reclassified to profit or loss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Net pretax gain of $200,000 less tax of $50,000.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Sales of olive oil to supermarkets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All six criteria must be met, not only board approval.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gain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مجموعة الاستبعاد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القيمة العادلة ناقصاً تكاليف البيع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comprehensive income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الشامل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reclassification adjustment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العمليات غير المستمرة (المتوقفة)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discontinued operation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مكسب (مكاسب)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held for sale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تعديل إعادة التصنيف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disposal group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خسارة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fair value less cost to sell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محتفظ به للبيع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item is part of U.S. OCI?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foreign currency translation adjustment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unrealized gain on equity securities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gain on sale of equipment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impairment loss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company sells an AFS bond at a gain of $30,000 that was already in AOCI. What reclassification adjustment appears in OCI in the year of sale?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+$30,000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−$30,000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−$60,000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Net income is $900,000. OCI includes a $50,000 holding gain on AFS bonds and a $20,000 reclassification of gains realized this year. Ignoring tax, what is comprehensive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$900,000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$930,000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$970,000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Over the whole life of an AFS bond, from purchase to sale, total comprehensive income from the bond equals: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total gain or loss, counted once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twice the total gain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zero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OCI of the final year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On March 15 a board approves a plan to sell a division, but the division is not yet available for immediate sale. When can it be classified as held for sale?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 March 15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When the sale is completed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At the next year-end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When all six criteria are met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held-for-sale group was written down by $100,000. Its fair value less cost to sell then rises by $150,000 before the sale. What gain may the company recognize?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$150,000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27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holding gain or loss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مكوِّن من مكونات المنشأة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period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مكسب أو خسارة الاحتفاظ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systematic and rational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تحول استراتيجي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component of an entity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التوزيع المنتظم والمنطقي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strategic shift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الفترة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A company sells a major line of business, with an operating loss of $80,000 and a gain on sale of $280,000, both before tax. At a 25% tax rate, what does it report in discontinued operations?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gain of $200,000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gain of $150,000, net of tax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gain of $280,000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loss of $60,000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A company decides to sell a warehouse, which meets the held-for-sale criteria but is not a component. How is it reported?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 discontinued operation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 OCI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Not at all until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Separately on the balance sheet as held for sale; its results stay in continuing operations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Which item is included in a disposal group held for sale?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Goodwill allocated to the component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Only the component's PP&amp;E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company's head-office building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Retained earnings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Under IFRS, what happens to a revaluation surplus on land when the land is sold?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reclassified to profit or loss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becomes a discontinued operation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never reclassified to profit; it may be transferred to retained earnings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reversed through OCI and profit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28 to 36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15.1 · Section 15.3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15.1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15.2 · Section 15.4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15.2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15.3 · The practice set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15.3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15</dc:title>
  <dc:subject>Measuring Income: Gains, Losses, Comprehensive Income and Discontinued Operations</dc:subject>
  <cp:category>Student Book</cp:category>
</cp:coreProperties>
</file>