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Section 18.1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18 · from section Integrated Reporting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النتائج (الآثار)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عناصر المحتوى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thinking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التفكير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عملية خلق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creation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إعداد التقارير المتكاملة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outputs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رؤوس الأموال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outcomes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التقرير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content elements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المخرجات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18.1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capitals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guiding principles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thinking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intellectual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manufactured capital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Integrated thinking is the way management considers the relationships between the company's units and the resources, or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, that it uses and affects.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Integrated reporting is the process, founded on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, that results in a periodic integrated report.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the product: a concise communication about how the company's strategy, governance, performance and prospects lead to the creation, preservation or erosion of value over time.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Integrated thinking drives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, the process that produces the integrated report C.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Report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Primary audience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Required for Orontes?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Financial statements (U.S. GAAP)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Investors and creditors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Financial position and performance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Yes: required for an SEC registrant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Management's discussion and analysis (MD&amp;A)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Integrated report (&lt;IR&gt; Framework)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Providers of financial capital, then other stakeholders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value is created, preserved or eroded, using all six capitals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Sustainability disclosures (IFRS S1 and S2)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Sustainability and climate risks that affect prospects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Only where a jurisdiction adopts them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Capital? Write one letter beside each item:  F = Financial · M = Manufactured · _ = ________.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Headroom under bank loan covenants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A new bottling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Safety training for factory staff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The trademark for Orontes Gold olive oil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Water drawn from local wells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Long-term contracts with grower cooperatives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statement correctly describes the relationship between the three ideas?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integrated report produces integrated thinking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Integrated thinking drives integrated reporting, the process that produces the integrated report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Integrated reporting is the report; integrated thinking is the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three names for the same document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Who is now responsible for the International &lt;IR&gt; Framework?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IASB and the ISSB, within the IFRS Foundation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IIRC, as an independent body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FASB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SEC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What is the primary purpose of an integrated report?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report the company's greenhouse gas emissions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meet SEC filing requirements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explain to providers of financial capital how the company creates, preserves or erodes value over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replace the financial statements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Orontes's draft integrated report says it is written 'mainly for our employees'. What should the reviewer say?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This is correct: employees are the primary audience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Integrated reports are written mainly for the government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audience does not matter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primary audience should be providers of financial capital; employees also benefit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list gives the six capitals?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Share capital, APIC, retained earnings, AOCI, treasury stock, NCI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Cash, receivables, inventory, PP&amp;E, intangibles, investments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Land, labour, capital, enterprise, technology, energy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Financial, manufactured, intellectual, human, social and relationship, natural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Orontes produces bottled olive oil and olive-pit waste. Its grove water table falls.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oil is an outcome; the water table is an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three are outcomes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oil and waste are outputs; the fall in the water table is an outcome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three are inputs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Section 18.2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18 · from section Integrated Reporting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Outlook covers future challenges and uncertainties.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IIRC's work moved to the IFRS Foundation in 2022.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other three are guiding principles.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Outputs are products and waste; outcomes are effects on capitals.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Yes, but only for listed companies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Connectivity shows how capitals, strategy and performance are linked.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Framework remains in use under the IFRS Foundation.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النتائج (الآثار)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عناصر المحتوى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thinking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التفكير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عملية خلق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creation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إعداد التقارير المتكاملة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outputs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رؤوس الأموال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outcomes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التقرير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content elements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المخرجات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18.2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financial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guiding principles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thinking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intellectual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manufactured capital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primary purpose of an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to explain to providers of financial capital, such as shareholders and lenders, how the company creates, preserves or erodes value over time.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the United States,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 is voluntary; U.S.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To explain to providers of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how the company creates, preserves or erodes value over time D.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Disclosure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D1 Driver training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Human capital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D2 Electricity and solar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D3 Farmer partnerships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D4 Warehouse staff turnover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D5 Packaging waste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is a content element of an integrated report?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Conciseness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Business model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Connectivity of information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 writes: 'Olive yields may fall by 2030 as rainfall declines.' Which content element does this belong to?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Outlook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Governance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Basis of preparation and presentation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Organizational overview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is a benefit of integrated reporting?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required by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removes the need for audited financial statements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prescribes standard KPIs for all companies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encourages managers to think about how the capitals connect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is a challenge of integrated reporting?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too short to be useful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Human and relationship capital are hard to measure reliably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mention risks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limited to financial information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publishes IFRS S2 climate disclosures.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These are sustainability disclosures; they are not by themselves an integrated report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an integrated report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replace the six capitals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required by U.S. GAAP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27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Section 18.3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18 · from section Integrated Reporting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Integrated reports are written mainly for the government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Other stakeholders benefit, but investors and lenders come first.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They are three names for the same document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Communities are stakeholders, not the primary audience.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Cash, receivables, inventory, PP&amp;E, intangibles, investments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is too short to be useful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removes the need for audited financial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الاجتماعي والعلاقات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manufactured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intellectual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human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المبادئ التوجيهية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social and relationship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البشري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natural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الفكري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guiding principles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المصنَّع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18.3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capitals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guiding principles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thinking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intellectual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manufactured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outcomes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Framework describes value in terms of six </w:t>
      </w:r>
      <w:r>
        <w:rPr>
          <w:vertAlign w:val="superscript"/>
          <w:color w:val="353A7C"/>
          <w:b/>
          <w:sz w:val="15"/>
        </w:rPr>
        <w:t>15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: stocks of value that increase, decrease or change as the company works.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They are financial capital,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, intellectual capital, human capital, social and relationship capital and natural capital.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are the effects on the capitals, inside and outside the company.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value creation process: capitals, business model,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</w:t>
      </w:r>
      <w:r>
        <w:rPr>
          <w:sz w:val="20"/>
          <w:szCs w:val="20"/>
        </w:rPr>
        <w:t xml:space="preserve"> and outcomes.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percentage of Barada's 2028 electricity that came from its own solar panels (whole number).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Disclosure D6 on fuel prices belongs to which content element?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Memo M2 applies which guiding principle?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Barada is not listed and reports under U.S. GAAP. Its integrated report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Integrated thinking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combining the financial statements of a parent and its subsidiaries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preparing one report for all regulators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integrating IFRS and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management considering the relationships between the company's units and the capitals it uses and affects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guiding principle is Orontes applying when it links its irrigation spending to water use and to grower yields?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Conciseness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Connectivity of information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Consistency and comparability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Reliability and completeness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 includes both a successful product launch and a failed one in its integrated report. Which principle does this reflect?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Reliability and completeness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Strategic focus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Stakeholder relationships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Under the Framework, a matter is material if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exceeds 5% of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required by the SEC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could substantively affect the company's ability to create value over the short, medium or long term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already caused a loss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group is NOT the primary audience of an integrated report, although it benefits from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Shareholders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Lenders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Local communities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Other providers of financial capital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Orontes's secret recipe for flavoured olive oil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Manufactured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27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18.4 · Section 18.3 · part 4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18 · from section Integrated Reporting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SEC requires different KPIs for each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prescribes standard KPIs for all companies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To report the company's greenhouse gas emissions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Integrated reports are audited under different standards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They are required by U.S. GAAP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integrated report produces integrated thinking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Eight elements (what) and seven principles (how).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النتائج (الآثار)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عناصر المحتوى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integrated thinking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التفكير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عملية خلق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creation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إعداد التقارير المتكاملة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outputs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رؤوس الأموال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outcomes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التقرير المتكامل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content elements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المخرجات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18.3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financial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reporting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integrated thinking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intellectual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manufactured capital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natural capital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Suppose Orontes spends $2,000,000 on drip irrigation for its groves: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falls and manufactured capital rises.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Water use falls by 150,000 m³, about 17% of the total: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is preserved.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An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explains the whole trade-off, not only the cost.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the worked example, which capital falls when Orontes pays for the irrigation system?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Must a company use exactly the six capital categories in its integrated report?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Yes; all six headings are mandatory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but only for listed companies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No; capitals are not part of the Framework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No; the categories are a checklist, but it should consider all the capitals it uses or affects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'How does the board oversee water risk?' is answered by which content element?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Governance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Business model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Outlook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content element explains how the company decided what to include and how it measured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Basis of preparation and presentation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Strategy and resource allocation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Risks and opportunities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Organizational overview and external environment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How many content elements and guiding principles does the Framework set out?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Seven content elements and eight guiding principles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Six of each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Eight content elements and seven guiding principles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Eight of each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do integrated reports from different companies often differ in their measures?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SEC requires different KPIs for each industry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Framework is principles-based and does not prescribe KPIs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Integrated reports are audited under different standards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company must use the six capitals in a different order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 fears that disclosing its product plans will help competitors. This concern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guiding principle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content element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benefit of integrated reporting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challenge of integrated reporting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statement about the International &lt;IR&gt; Framework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was last revised in January 2021 and is maintained by the IFRS Foundation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was replaced by IFRS S1 in 2024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part of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was withdrawn when the IIRC closed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الاجتماعي والعلاقات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manufactured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intellectual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human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المبادئ التوجيهية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social and relationship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البشري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natural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الفكري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guiding principles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المصنَّع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33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Capital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 examples (2027)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Possible measure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Financial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Equity and bank loans (Part I)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Cash flow from operations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Manufactured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Presses, bottling lines, cold stores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Plant capacity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Intellectual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Recipes, brand, new sparkling-juice line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Share of sales from new products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Human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1,850 employees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 training hours per employee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Social and relationship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2,400 farmers in grower cooperatives; supermarket customers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Farmer contracts renewed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Natural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Olive groves, water, energy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Water 900,000 m³; renewable electricity 30%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Use the panel above. Orontes's 2,400 cooperative farmers are an example of which capital?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Use the panel above. What is Orontes's training per employee in 2027?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37,000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1,850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 hours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34 to 35   ·   </w:t>
      </w:r>
      <w:r>
        <w:rPr>
          <w:color w:val="FFFFFF"/>
          <w:sz w:val="15"/>
          <w:szCs w:val="15"/>
        </w:rPr>
        <w:t xml:space="preserve">fewer than 1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Section 18.1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Section 18.2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Section 18.3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18.4 · Section 18.3 · part 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18</dc:title>
  <dc:subject>Integrated Reporting</dc:subject>
  <cp:category>Student Book</cp:category>
</cp:coreProperties>
</file>