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english-for-daily-life--the-plan"/>
    <w:p>
      <w:pPr>
        <w:pStyle w:val="Heading1"/>
      </w:pPr>
      <w:r>
        <w:t xml:space="preserve">English for Daily Life — the plan</w:t>
      </w:r>
    </w:p>
    <w:p>
      <w:pPr>
        <w:pStyle w:val="FirstParagraph"/>
      </w:pPr>
      <w:r>
        <w:rPr>
          <w:bCs/>
          <w:b/>
        </w:rPr>
        <w:t xml:space="preserve">A general English course built on the exact architecture of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English for Furniture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Designers</w:t>
      </w:r>
      <w:r>
        <w:rPr>
          <w:bCs/>
          <w:b/>
        </w:rPr>
        <w:t xml:space="preserve"> </w:t>
      </w:r>
      <w:r>
        <w:rPr>
          <w:bCs/>
          <w:b/>
        </w:rPr>
        <w:t xml:space="preserve">(EFD Book 2).</w:t>
      </w:r>
      <w:r>
        <w:t xml:space="preserve"> </w:t>
      </w:r>
      <w:r>
        <w:t xml:space="preserve">Nothing structural changes. The topic layer is replaced.</w:t>
      </w:r>
    </w:p>
    <w:p>
      <w:r>
        <w:pict>
          <v:rect style="width:0;height:1.5pt" o:hralign="center" o:hrstd="t" o:hr="t"/>
        </w:pict>
      </w:r>
    </w:p>
    <w:bookmarkStart w:id="25" w:name="Xe6c0d8a2be430b2aa167ce5297676e25e2a09ee"/>
    <w:p>
      <w:pPr>
        <w:pStyle w:val="Heading2"/>
      </w:pPr>
      <w:r>
        <w:t xml:space="preserve">1 · What the source book actually is</w:t>
      </w:r>
    </w:p>
    <w:p>
      <w:pPr>
        <w:pStyle w:val="FirstParagraph"/>
      </w:pPr>
      <w:r>
        <w:t xml:space="preserve">Audited from</w:t>
      </w:r>
      <w:r>
        <w:t xml:space="preserve"> </w:t>
      </w:r>
      <w:r>
        <w:rPr>
          <w:rStyle w:val="VerbatimChar"/>
        </w:rPr>
        <w:t xml:space="preserve">EFD_Book_U1-U10_Illustrated_StudentBook_2.docx</w:t>
      </w:r>
      <w:r>
        <w:t xml:space="preserve"> </w:t>
      </w:r>
      <w:r>
        <w:t xml:space="preserve">— 10 units, 42,239 words,</w:t>
      </w:r>
      <w:r>
        <w:t xml:space="preserve"> </w:t>
      </w:r>
      <w:r>
        <w:t xml:space="preserve">40 figures, Upper A2 with marked bridges to Low B1.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 + Parts 1–10, in that order, in every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[OP] Operator</w:t>
            </w:r>
            <w:r>
              <w:t xml:space="preserve"> </w:t>
            </w:r>
            <w:r>
              <w:t xml:space="preserve">= Warm Up + Parts 1–6 ·</w:t>
            </w:r>
            <w:r>
              <w:t xml:space="preserve"> </w:t>
            </w:r>
            <w:r>
              <w:rPr>
                <w:rStyle w:val="VerbatimChar"/>
              </w:rPr>
              <w:t xml:space="preserve">[PR] Practitioner</w:t>
            </w:r>
            <w:r>
              <w:t xml:space="preserve"> </w:t>
            </w:r>
            <w:r>
              <w:t xml:space="preserve">= Parts 7–9 · Part 10 = both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Sub-labels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in-class starter · pre-class input · in-class output · in-class / homework · scripts printed inline · pre-read / discuss · pre-read / decide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Grammar spine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point per unit, sequenced across the 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Figures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Exactly 4 per unit, numbered N.1–N.4, each with a caption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tracks per unit: N.1 in Part 1 (Pronunciation), N.2–N.4 in Part 3, N.5 in Part 7B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recurring people at one named place, across all ten 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Glossary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Exactly 10 words per unit, closing Part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~4,220 words per unit</w:t>
            </w:r>
          </w:p>
        </w:tc>
      </w:tr>
    </w:tbl>
    <w:bookmarkStart w:id="20" w:name="X4f94ad6499309734c850fb38a83ecd1526905ed"/>
    <w:p>
      <w:pPr>
        <w:pStyle w:val="Heading3"/>
      </w:pPr>
      <w:r>
        <w:t xml:space="preserve">1.1 · The exercise grammar, section by section</w:t>
      </w:r>
    </w:p>
    <w:p>
      <w:pPr>
        <w:pStyle w:val="FirstParagraph"/>
      </w:pPr>
      <w:r>
        <w:t xml:space="preserve">Every unit uses the same twelve move types and nothing else: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Matching</w:t>
      </w:r>
      <w:r>
        <w:t xml:space="preserve"> </w:t>
      </w:r>
      <w:r>
        <w:t xml:space="preserve">— Column A 1–5 (or 1–7), Column B a–f (or a–h),</w:t>
      </w:r>
      <w:r>
        <w:t xml:space="preserve"> </w:t>
      </w:r>
      <w:r>
        <w:rPr>
          <w:iCs/>
          <w:i/>
        </w:rPr>
        <w:t xml:space="preserve">one meaning is not needed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Word-bank gap-fill</w:t>
      </w:r>
      <w:r>
        <w:t xml:space="preserve"> </w:t>
      </w:r>
      <w:r>
        <w:t xml:space="preserve">— 4 words, 4 sentences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MCQ</w:t>
      </w:r>
      <w:r>
        <w:t xml:space="preserve"> </w:t>
      </w:r>
      <w:r>
        <w:t xml:space="preserve">— four options, rendered</w:t>
      </w:r>
      <w:r>
        <w:t xml:space="preserve"> </w:t>
      </w:r>
      <w:r>
        <w:rPr>
          <w:rStyle w:val="VerbatimChar"/>
        </w:rPr>
        <w:t xml:space="preserve">○ A)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○ 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Done-for-you zero item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0. … — answer</w:t>
      </w:r>
      <w:r>
        <w:t xml:space="preserve">, opening almost every exercise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Figure + caption + short text + questions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Grammar Focus Box</w:t>
      </w:r>
      <w:r>
        <w:t xml:space="preserve"> </w:t>
      </w:r>
      <w:r>
        <w:t xml:space="preserve">— a Form / Use / Example table, then</w:t>
      </w:r>
      <w:r>
        <w:t xml:space="preserve"> </w:t>
      </w:r>
      <w:r>
        <w:rPr>
          <w:bCs/>
          <w:b/>
        </w:rPr>
        <w:t xml:space="preserve">Remember:</w:t>
      </w:r>
      <w:r>
        <w:t xml:space="preserve">, then</w:t>
      </w:r>
      <w:r>
        <w:t xml:space="preserve"> </w:t>
      </w:r>
      <w:r>
        <w:rPr>
          <w:bCs/>
          <w:b/>
        </w:rPr>
        <w:t xml:space="preserve">Watch out!</w:t>
      </w:r>
      <w:r>
        <w:t xml:space="preserve"> </w:t>
      </w:r>
      <w:r>
        <w:t xml:space="preserve">with ✗ → ✓ pairs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Correct the Sentence</w:t>
      </w:r>
      <w:r>
        <w:t xml:space="preserve"> </w:t>
      </w:r>
      <w:r>
        <w:t xml:space="preserve">— one error per line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True / False / Not Given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Ordering task</w:t>
      </w:r>
      <w:r>
        <w:t xml:space="preserve"> </w:t>
      </w:r>
      <w:r>
        <w:t xml:space="preserve">— number the steps 1–5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Role play</w:t>
      </w:r>
      <w:r>
        <w:t xml:space="preserve"> </w:t>
      </w:r>
      <w:r>
        <w:t xml:space="preserve">— Model exchange, Useful language, Card A, Card B, then</w:t>
      </w:r>
      <w:r>
        <w:t xml:space="preserve"> </w:t>
      </w:r>
      <w:r>
        <w:rPr>
          <w:bCs/>
          <w:b/>
          <w:iCs/>
          <w:i/>
        </w:rPr>
        <w:t xml:space="preserve">Stretch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Writing with a word count</w:t>
      </w:r>
      <w:r>
        <w:t xml:space="preserve"> </w:t>
      </w:r>
      <w:r>
        <w:t xml:space="preserve">— 50–70, or 50–80 in Part 7, plus</w:t>
      </w:r>
      <w:r>
        <w:t xml:space="preserve"> </w:t>
      </w:r>
      <w:r>
        <w:rPr>
          <w:bCs/>
          <w:b/>
        </w:rPr>
        <w:t xml:space="preserve">Check before you finish</w:t>
      </w:r>
      <w:r>
        <w:t xml:space="preserve"> </w:t>
      </w:r>
      <w:r>
        <w:t xml:space="preserve">☐☐☐☐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Can-Do checklist</w:t>
      </w:r>
      <w:r>
        <w:t xml:space="preserve"> </w:t>
      </w:r>
      <w:r>
        <w:t xml:space="preserve">— five ☐ lines, the last marked</w:t>
      </w:r>
      <w:r>
        <w:t xml:space="preserve"> </w:t>
      </w:r>
      <w:r>
        <w:rPr>
          <w:iCs/>
          <w:i/>
        </w:rPr>
        <w:t xml:space="preserve">(Practitioner)</w:t>
      </w:r>
    </w:p>
    <w:bookmarkEnd w:id="20"/>
    <w:bookmarkStart w:id="21" w:name="Xa0991ea78dfbfd3865b4645536bbeb0b0f299c1"/>
    <w:p>
      <w:pPr>
        <w:pStyle w:val="Heading3"/>
      </w:pPr>
      <w:r>
        <w:t xml:space="preserve">1.2 · The scaffolding inventory — counted, not estimated</w:t>
      </w:r>
    </w:p>
    <w:p>
      <w:pPr>
        <w:pStyle w:val="FirstParagraph"/>
      </w:pPr>
      <w:r>
        <w:t xml:space="preserve">The book's real teaching engine is not the exercise types; it is a fixed set of support</w:t>
      </w:r>
      <w:r>
        <w:t xml:space="preserve"> </w:t>
      </w:r>
      <w:r>
        <w:t xml:space="preserve">devices, used at a fixed rate. These are the counts from the source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across its ten</w:t>
      </w:r>
      <w:r>
        <w:t xml:space="preserve"> </w:t>
      </w:r>
      <w:r>
        <w:t xml:space="preserve">units, and they are the quota this course has to hit.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sits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 … is done.</w:t>
            </w:r>
            <w:r>
              <w:t xml:space="preserve"> </w:t>
            </w:r>
            <w:r>
              <w:t xml:space="preserve">seeded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 almost every exercise — the book's own worked 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 meaning / purpose is not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matching task, so learners can't solve by elimination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 — read this first: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every writing task and every role 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Before you read: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every reading text and every printed 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before you finish:</w:t>
            </w:r>
            <w:r>
              <w:t xml:space="preserve"> </w:t>
            </w:r>
            <w:r>
              <w:t xml:space="preserve">☐☐☐☐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every writing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Word bank: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gap-fill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Gloss: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 the long Part 5 and Part 8 texts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Before you listen: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each Part 3 dialogue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Useful phrases: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and role-play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 exchange: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role 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***Stretch***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every role 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Remember: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the Grammar Focus 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Useful language: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Part 4 role 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Watch out!</w:t>
            </w:r>
            <w:r>
              <w:t xml:space="preserve"> </w:t>
            </w:r>
            <w:r>
              <w:t xml:space="preserve">✗ →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the Grammar Focus 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→ Harvest: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Part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 frame: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Part 9 Decision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Phrase bank</w:t>
            </w:r>
            <w:r>
              <w:t xml:space="preserve"> </w:t>
            </w:r>
            <w:r>
              <w:t xml:space="preserve">(7A)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opening Part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Discussion frames: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Part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 (fill in, then write):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harder writing tasks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Pronunciation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</w:tr>
    </w:tbl>
    <w:p>
      <w:pPr>
        <w:pStyle w:val="BodyText"/>
      </w:pPr>
      <w:r>
        <w:t xml:space="preserve">Writing-task word counts are also fixed, and they repeat:</w:t>
      </w:r>
      <w:r>
        <w:t xml:space="preserve"> </w:t>
      </w:r>
      <w:r>
        <w:rPr>
          <w:bCs/>
          <w:b/>
        </w:rPr>
        <w:t xml:space="preserve">50–70 words</w:t>
      </w:r>
      <w:r>
        <w:t xml:space="preserve"> </w:t>
      </w:r>
      <w:r>
        <w:t xml:space="preserve">×7 (Part 6 ×3 plus</w:t>
      </w:r>
      <w:r>
        <w:t xml:space="preserve"> </w:t>
      </w:r>
      <w:r>
        <w:t xml:space="preserve">others),</w:t>
      </w:r>
      <w:r>
        <w:t xml:space="preserve"> </w:t>
      </w:r>
      <w:r>
        <w:rPr>
          <w:bCs/>
          <w:b/>
        </w:rPr>
        <w:t xml:space="preserve">40–60 words</w:t>
      </w:r>
      <w:r>
        <w:t xml:space="preserve"> </w:t>
      </w:r>
      <w:r>
        <w:t xml:space="preserve">×2 (the Part 6 Reflection),</w:t>
      </w:r>
      <w:r>
        <w:t xml:space="preserve"> </w:t>
      </w:r>
      <w:r>
        <w:rPr>
          <w:bCs/>
          <w:b/>
        </w:rPr>
        <w:t xml:space="preserve">50–80 words</w:t>
      </w:r>
      <w:r>
        <w:t xml:space="preserve"> </w:t>
      </w:r>
      <w:r>
        <w:t xml:space="preserve">×2 (Part 7E). Per unit:</w:t>
      </w:r>
      <w:r>
        <w:t xml:space="preserve"> </w:t>
      </w:r>
      <w:r>
        <w:rPr>
          <w:rStyle w:val="VerbatimChar"/>
        </w:rPr>
        <w:t xml:space="preserve">50–70</w:t>
      </w:r>
      <w:r>
        <w:t xml:space="preserve"> </w:t>
      </w:r>
      <w:r>
        <w:t xml:space="preserve">×7,</w:t>
      </w:r>
      <w:r>
        <w:t xml:space="preserve"> </w:t>
      </w:r>
      <w:r>
        <w:rPr>
          <w:rStyle w:val="VerbatimChar"/>
        </w:rPr>
        <w:t xml:space="preserve">40–60</w:t>
      </w:r>
      <w:r>
        <w:t xml:space="preserve"> </w:t>
      </w:r>
      <w:r>
        <w:t xml:space="preserve">×2,</w:t>
      </w:r>
      <w:r>
        <w:t xml:space="preserve"> </w:t>
      </w:r>
      <w:r>
        <w:rPr>
          <w:rStyle w:val="VerbatimChar"/>
        </w:rPr>
        <w:t xml:space="preserve">50–80</w:t>
      </w:r>
      <w:r>
        <w:t xml:space="preserve"> </w:t>
      </w:r>
      <w:r>
        <w:t xml:space="preserve">×2.</w:t>
      </w:r>
    </w:p>
    <w:bookmarkEnd w:id="21"/>
    <w:bookmarkStart w:id="22" w:name="Xc61f13357e7e68b8117cb61020847c6a717803d"/>
    <w:p>
      <w:pPr>
        <w:pStyle w:val="Heading3"/>
      </w:pPr>
      <w:r>
        <w:t xml:space="preserve">1.3 · Skills coverage, per unit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much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Vocabulary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Up, Part 1, Part 5 Vocab in Context, Part 8 Vocab in Context, Part 10 Glossary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sections · 10 target words · 4 matching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Pronunciation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Grammar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point · 7 sub-sections · Focus Box + 5 practice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Listening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 (×3 dialogues) + Part 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scripts · 5 audio tracks · scripts printed inline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 (×4) + Part 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 · information-gap · role play · presentation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 (×2 texts) + Part 8 + Part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texts · ~900 words of continuous prose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 (×4) + Part 7E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tasks · 240–350 words produced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Self-assessment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review gaps · 5 Can-Do lines</w:t>
            </w:r>
          </w:p>
        </w:tc>
      </w:tr>
    </w:tbl>
    <w:bookmarkEnd w:id="22"/>
    <w:bookmarkStart w:id="23" w:name="X5abd6f1c677b1025db2f7b02402b7f7e74dee77"/>
    <w:p>
      <w:pPr>
        <w:pStyle w:val="Heading3"/>
      </w:pPr>
      <w:r>
        <w:t xml:space="preserve">1.4 · The length budget</w:t>
      </w:r>
    </w:p>
    <w:p>
      <w:pPr>
        <w:pStyle w:val="FirstParagraph"/>
      </w:pPr>
      <w:r>
        <w:t xml:space="preserve">Measured per unit across the ten source units. The new units are written to these figures,</w:t>
      </w:r>
      <w:r>
        <w:t xml:space="preserve"> </w:t>
      </w:r>
      <w:r>
        <w:t xml:space="preserve">with the same sub-section counts.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Words (mean)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Warm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298–342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 Vocabulary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563–638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2 Grammar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424–507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3 Listening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417–560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4 Speaking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304–369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5 Reading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503–639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6 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215–291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7 Real-World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439–515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(7A–7E)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8 Global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311–375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+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9 Close to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262–327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+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10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178–249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Unit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4,375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4,021–4,636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</w:tr>
    </w:tbl>
    <w:p>
      <w:pPr>
        <w:pStyle w:val="BodyText"/>
      </w:pPr>
      <w:r>
        <w:t xml:space="preserve">Ten units ≈</w:t>
      </w:r>
      <w:r>
        <w:t xml:space="preserve"> </w:t>
      </w:r>
      <w:r>
        <w:rPr>
          <w:bCs/>
          <w:b/>
        </w:rPr>
        <w:t xml:space="preserve">43,800 words</w:t>
      </w:r>
      <w:r>
        <w:t xml:space="preserve">, against the source's 43,756.</w:t>
      </w:r>
    </w:p>
    <w:bookmarkEnd w:id="23"/>
    <w:bookmarkStart w:id="24" w:name="X288065a0aaed8e1dcaea254a4899f4bd0c74bed"/>
    <w:p>
      <w:pPr>
        <w:pStyle w:val="Heading3"/>
      </w:pPr>
      <w:r>
        <w:t xml:space="preserve">1.5 · Three defects in the source — named, and what this course does about them</w:t>
      </w:r>
    </w:p>
    <w:p>
      <w:pPr>
        <w:pStyle w:val="FirstParagraph"/>
      </w:pPr>
      <w:r>
        <w:t xml:space="preserve">I am not going to replicate faults just because they are in the original. Each of these is a</w:t>
      </w:r>
      <w:r>
        <w:t xml:space="preserve"> </w:t>
      </w:r>
      <w:r>
        <w:t xml:space="preserve">deliberate, declared departure; everything else is a copy.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source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this course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answer key at all.</w:t>
            </w:r>
            <w:r>
              <w:t xml:space="preserve"> </w:t>
            </w:r>
            <w:r>
              <w:t xml:space="preserve">Its only answer mechanism is the seeded</w:t>
            </w:r>
            <w:r>
              <w:t xml:space="preserve"> </w:t>
            </w:r>
            <w:r>
              <w:rPr>
                <w:rStyle w:val="VerbatimChar"/>
              </w:rPr>
              <w:t xml:space="preserve">0. … is done.</w:t>
            </w:r>
            <w:r>
              <w:t xml:space="preserve"> </w:t>
            </w:r>
            <w:r>
              <w:t xml:space="preserve">item — 135 of them. Nothing else in the book is answerable without a teacher.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Keeps all 135 seeded items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t xml:space="preserve">adds a real answer key per unit, covering every closed item. The key is a separate section so the student book still reads exactly like the source.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 70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Model — read this first: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headers are empty.</w:t>
            </w:r>
            <w:r>
              <w:t xml:space="preserve"> </w:t>
            </w:r>
            <w:r>
              <w:t xml:space="preserve">The label is printed; no model follows. Only the</w:t>
            </w:r>
            <w:r>
              <w:t xml:space="preserve"> </w:t>
            </w:r>
            <w:r>
              <w:rPr>
                <w:rStyle w:val="VerbatimChar"/>
              </w:rPr>
              <w:t xml:space="preserve">Plan (fill in, then write):</w:t>
            </w:r>
            <w:r>
              <w:t xml:space="preserve"> </w:t>
            </w:r>
            <w:r>
              <w:t xml:space="preserve">frame and the</w:t>
            </w:r>
            <w:r>
              <w:t xml:space="preserve"> </w:t>
            </w:r>
            <w:r>
              <w:rPr>
                <w:rStyle w:val="VerbatimChar"/>
              </w:rPr>
              <w:t xml:space="preserve">Word bank:</w:t>
            </w:r>
            <w:r>
              <w:t xml:space="preserve"> </w:t>
            </w:r>
            <w:r>
              <w:t xml:space="preserve">line are filled 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Model — read this first:</w:t>
            </w:r>
            <w:r>
              <w:t xml:space="preserve"> </w:t>
            </w:r>
            <w:r>
              <w:t xml:space="preserve">carries a real, complete model of the right length, in the register the task asks for.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 10's Spiral Review gives 5 word-bank items for 8 gaps.</w:t>
            </w:r>
            <w:r>
              <w:t xml:space="preserve"> </w:t>
            </w:r>
            <w:r>
              <w:t xml:space="preserve">Gaps 6–8 are unanswerable from the bank.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bank words for 8 gaps, in every unit.</w:t>
            </w:r>
          </w:p>
        </w:tc>
      </w:tr>
    </w:tbl>
    <w:p>
      <w:pPr>
        <w:pStyle w:val="BodyText"/>
      </w:pPr>
      <w:r>
        <w:t xml:space="preserve">One inconsistency is kept because it is harmless and visible in the original: the unit header</w:t>
      </w:r>
      <w:r>
        <w:t xml:space="preserve"> </w:t>
      </w:r>
      <w:r>
        <w:t xml:space="preserve">line reads</w:t>
      </w:r>
      <w:r>
        <w:t xml:space="preserve"> </w:t>
      </w:r>
      <w:r>
        <w:rPr>
          <w:rStyle w:val="VerbatimChar"/>
        </w:rPr>
        <w:t xml:space="preserve">[PR] Parts 7–10</w:t>
      </w:r>
      <w:r>
        <w:t xml:space="preserve">, while Part 10's own track label reads</w:t>
      </w:r>
      <w:r>
        <w:t xml:space="preserve"> </w:t>
      </w:r>
      <w:r>
        <w:rPr>
          <w:rStyle w:val="VerbatimChar"/>
        </w:rPr>
        <w:t xml:space="preserve">[OP + PR]</w:t>
      </w:r>
      <w:r>
        <w:t xml:space="preserve">. The second is</w:t>
      </w:r>
      <w:r>
        <w:t xml:space="preserve"> </w:t>
      </w:r>
      <w:r>
        <w:t xml:space="preserve">the operative one — Part 10 is for everybody. This course prints both in the same places.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d66f834d351755bf62d489ac35ecb1847ef474d"/>
    <w:p>
      <w:pPr>
        <w:pStyle w:val="Heading2"/>
      </w:pPr>
      <w:r>
        <w:t xml:space="preserve">2 · What stays, exactly</w:t>
      </w:r>
    </w:p>
    <w:p>
      <w:pPr>
        <w:pStyle w:val="FirstParagraph"/>
      </w:pPr>
      <w:r>
        <w:t xml:space="preserve">Everything in §1 — the shell, the track split, the sub-labels, the twelve move types, the</w:t>
      </w:r>
      <w:r>
        <w:t xml:space="preserve"> </w:t>
      </w:r>
      <w:r>
        <w:t xml:space="preserve">scaffolding quota in §1.2, the skills spread in §1.3 and the length budget in §1.4. Same</w:t>
      </w:r>
      <w:r>
        <w:t xml:space="preserve"> </w:t>
      </w:r>
      <w:r>
        <w:t xml:space="preserve">counts: 4 figures, 5 audio tracks, 10 glossary words, five writing tasks per unit, four</w:t>
      </w:r>
      <w:r>
        <w:t xml:space="preserve"> </w:t>
      </w:r>
      <w:r>
        <w:t xml:space="preserve">printed listening scripts, four reading texts, five Can-Do lines, 13–14 seeded</w:t>
      </w:r>
      <w:r>
        <w:t xml:space="preserve"> </w:t>
      </w:r>
      <w:r>
        <w:rPr>
          <w:rStyle w:val="VerbatimChar"/>
        </w:rPr>
        <w:t xml:space="preserve">0.</w:t>
      </w:r>
      <w:r>
        <w:t xml:space="preserve"> </w:t>
      </w:r>
      <w:r>
        <w:t xml:space="preserve">items.</w:t>
      </w:r>
    </w:p>
    <w:p>
      <w:pPr>
        <w:pStyle w:val="BodyText"/>
      </w:pPr>
      <w:r>
        <w:t xml:space="preserve">The only additions are the three in §1.5 — a real answer key, filled models, and a complete</w:t>
      </w:r>
      <w:r>
        <w:t xml:space="preserve"> </w:t>
      </w:r>
      <w:r>
        <w:t xml:space="preserve">word bank in the Spiral Review.</w:t>
      </w:r>
    </w:p>
    <w:p>
      <w:pPr>
        <w:pStyle w:val="BodyText"/>
      </w:pPr>
      <w:r>
        <w:rPr>
          <w:bCs/>
          <w:b/>
        </w:rPr>
        <w:t xml:space="preserve">The grammar spine stays untouched</w:t>
      </w:r>
      <w:r>
        <w:t xml:space="preserve">, because it is already a general English syllabus: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transfers without a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simple vs present 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routines vs now — the core A2 contrast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there is/are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some/any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much/many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describing a place and its 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Imperatives and sequencers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instructions,</w:t>
            </w:r>
            <w:r>
              <w:t xml:space="preserve"> </w:t>
            </w:r>
            <w:r>
              <w:rPr>
                <w:iCs/>
                <w:i/>
              </w:rPr>
              <w:t xml:space="preserve">first / then / next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Comparatives and superlatives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comparing and choosing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and passive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things are done, agent not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Requests, offers and advice (modals)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asking, offering, advising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Future:</w:t>
            </w:r>
            <w:r>
              <w:t xml:space="preserve"> </w:t>
            </w:r>
            <w:r>
              <w:rPr>
                <w:iCs/>
                <w:i/>
              </w:rPr>
              <w:t xml:space="preserve">will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going to</w:t>
            </w:r>
            <w:r>
              <w:t xml:space="preserve"> </w:t>
            </w:r>
            <w:r>
              <w:t xml:space="preserve">/ arrangements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plans at three distances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must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have to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mustn't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 and prohibition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perfect vs past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experience vs finished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speech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passing on what people said</w:t>
            </w:r>
          </w:p>
        </w:tc>
      </w:tr>
    </w:tbl>
    <w:p>
      <w:pPr>
        <w:pStyle w:val="BodyText"/>
      </w:pPr>
      <w:r>
        <w:t xml:space="preserve">That spine is the real asset in the source book. It is kept in the same order.</w:t>
      </w:r>
    </w:p>
    <w:p>
      <w:r>
        <w:pict>
          <v:rect style="width:0;height:1.5pt" o:hralign="center" o:hrstd="t" o:hr="t"/>
        </w:pict>
      </w:r>
    </w:p>
    <w:bookmarkEnd w:id="26"/>
    <w:bookmarkStart w:id="31" w:name="Xf262cede2b0118bbba53006d35ab7658b851442"/>
    <w:p>
      <w:pPr>
        <w:pStyle w:val="Heading2"/>
      </w:pPr>
      <w:r>
        <w:t xml:space="preserve">3 · What changes — the topic layer only</w:t>
      </w:r>
    </w:p>
    <w:p>
      <w:pPr>
        <w:pStyle w:val="FirstParagraph"/>
      </w:pPr>
      <w:r>
        <w:t xml:space="preserve">Three things carry the furniture domain, and only these three are rewritten: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unit topics</w:t>
      </w:r>
      <w:r>
        <w:t xml:space="preserve"> </w:t>
      </w:r>
      <w:r>
        <w:t xml:space="preserve">(ten of them)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cast and setting</w:t>
      </w:r>
      <w:r>
        <w:t xml:space="preserve"> </w:t>
      </w:r>
      <w:r>
        <w:t xml:space="preserve">(six people at one named place)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three Practitioner parts</w:t>
      </w:r>
      <w:r>
        <w:t xml:space="preserve">, which in the source are about managing a workshop</w:t>
      </w:r>
    </w:p>
    <w:bookmarkStart w:id="27" w:name="Xcd99d00e544e90aa0471c6709959a2e40fb62ca"/>
    <w:p>
      <w:pPr>
        <w:pStyle w:val="Heading3"/>
      </w:pPr>
      <w:r>
        <w:t xml:space="preserve">3.1 · The ten topics</w:t>
      </w:r>
    </w:p>
    <w:p>
      <w:pPr>
        <w:pStyle w:val="FirstParagraph"/>
      </w:pPr>
      <w:r>
        <w:t xml:space="preserve">Each topic is chosen so that the unit's existing grammar point is the natural way to talk</w:t>
      </w:r>
      <w:r>
        <w:t xml:space="preserve"> </w:t>
      </w:r>
      <w:r>
        <w:t xml:space="preserve">about it — which is what makes the drills feel like language rather than exercises.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Grammar (unchanged)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they 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 Furniture and Design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People and Routines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simple vs 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usually do vs what you are doing 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and Wood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Home and Neighbourhood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there is/are, some/any, much/many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in a room, a flat, a street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 and the Workshop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Food and Cooking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imperatives and sequencers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recipe</w:t>
            </w:r>
            <w:r>
              <w:t xml:space="preserve"> </w:t>
            </w:r>
            <w:r>
              <w:rPr>
                <w:iCs/>
                <w:i/>
              </w:rPr>
              <w:t xml:space="preserve">is</w:t>
            </w:r>
            <w:r>
              <w:t xml:space="preserve"> </w:t>
            </w:r>
            <w:r>
              <w:t xml:space="preserve">imperatives and sequencers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Measuring and Dimensions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Shopping and Choosing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comparatives and superlatives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cheaper, better, the biggest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Making a Piece — Steps and Process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Things Are Made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and passive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bread is baked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Upholstery and Finishing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Health and Helping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modals: requests, offers, advice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could you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shall I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you 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the Showroom — Orders and Delivery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Plans and Travel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future, three 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arrangements, intentions, predictions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Quality, Standards and Guarantees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Rules and Places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/ have to / mustn't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signs, rules, what is not allowed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Care, Repairs and Restoration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Experiences and Memories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perfect vs past simple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have you ever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iCs/>
                <w:i/>
              </w:rPr>
              <w:t xml:space="preserve">last year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Style, Trends and Selling Design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News, Stories and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speech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passing on what somebody said</w:t>
            </w:r>
          </w:p>
        </w:tc>
      </w:tr>
    </w:tbl>
    <w:bookmarkEnd w:id="27"/>
    <w:bookmarkStart w:id="28" w:name="X45106cf6b6b6c8383b1de49ff767f4d2ef9df4a"/>
    <w:p>
      <w:pPr>
        <w:pStyle w:val="Heading3"/>
      </w:pPr>
      <w:r>
        <w:t xml:space="preserve">3.2 · The cast and setting</w:t>
      </w:r>
    </w:p>
    <w:p>
      <w:pPr>
        <w:pStyle w:val="FirstParagraph"/>
      </w:pPr>
      <w:r>
        <w:t xml:space="preserve">The source runs six people at Cham Furniture, Damascus, for ten units. The general version</w:t>
      </w:r>
      <w:r>
        <w:t xml:space="preserve"> </w:t>
      </w:r>
      <w:r>
        <w:t xml:space="preserve">runs six people at</w:t>
      </w:r>
      <w:r>
        <w:t xml:space="preserve"> </w:t>
      </w:r>
      <w:r>
        <w:rPr>
          <w:bCs/>
          <w:b/>
        </w:rPr>
        <w:t xml:space="preserve">14 Alder Street</w:t>
      </w:r>
      <w:r>
        <w:t xml:space="preserve"> </w:t>
      </w:r>
      <w:r>
        <w:t xml:space="preserve">— a four-floor building and the street it stands on,</w:t>
      </w:r>
      <w:r>
        <w:t xml:space="preserve"> </w:t>
      </w:r>
      <w:r>
        <w:t xml:space="preserve">in a mid-sized city that is never named, so any learner can place it.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they 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bring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Maya Oduya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in a bookshop, evening class on Tuesdays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routines, study, money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Tomas Nilsen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nurse, Maya's flatmate, works shifts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health, nights, helping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Amina Chaudhry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the corner shop downstairs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shopping, prices, the street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Dani Rossi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Amina's nephew, student, learning to cook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food, firsts, mistakes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Mr Okonkwo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retired teacher, top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memory, advice, the past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Yuki Tanaka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 moved in, works from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arriving, plans, not knowing yet</w:t>
            </w:r>
          </w:p>
        </w:tc>
      </w:tr>
    </w:tbl>
    <w:p>
      <w:pPr>
        <w:pStyle w:val="BodyText"/>
      </w:pPr>
      <w:r>
        <w:t xml:space="preserve">Six people, one building, one street. Enough for ten units of ordinary life, and no job</w:t>
      </w:r>
      <w:r>
        <w:t xml:space="preserve"> </w:t>
      </w:r>
      <w:r>
        <w:t xml:space="preserve">vocabulary required to follow any of it.</w:t>
      </w:r>
    </w:p>
    <w:bookmarkEnd w:id="28"/>
    <w:bookmarkStart w:id="29" w:name="Xd98b01b20b17b580073f639bbae714d727d7d2b"/>
    <w:p>
      <w:pPr>
        <w:pStyle w:val="Heading3"/>
      </w:pPr>
      <w:r>
        <w:t xml:space="preserve">3.3 · The three Practitioner parts, re-cast</w:t>
      </w:r>
    </w:p>
    <w:p>
      <w:pPr>
        <w:pStyle w:val="FirstParagraph"/>
      </w:pPr>
      <w:r>
        <w:t xml:space="preserve">In the source these are the occupational core: managing an apprentice, a workshop case, a</w:t>
      </w:r>
      <w:r>
        <w:t xml:space="preserve"> </w:t>
      </w:r>
      <w:r>
        <w:t xml:space="preserve">Syrian case. Their</w:t>
      </w:r>
      <w:r>
        <w:t xml:space="preserve"> </w:t>
      </w:r>
      <w:r>
        <w:rPr>
          <w:bCs/>
          <w:b/>
        </w:rPr>
        <w:t xml:space="preserve">function</w:t>
      </w:r>
      <w:r>
        <w:t xml:space="preserve"> </w:t>
      </w:r>
      <w:r>
        <w:t xml:space="preserve">is general and is kept exactly; only the content changes.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(identical)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Real-World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situation needing more language than Parts 1–6 give: phrase bank → dialogue → ordering → role play → writing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Case Study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Global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story from elsewhere in the world, with Gloss, then Vocabulary in Context, then Discussion frames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Case Study — Syria in Focus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Close to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situation where the learner lives, then a three-option</w:t>
            </w:r>
            <w:r>
              <w:t xml:space="preserve"> </w:t>
            </w:r>
            <w:r>
              <w:rPr>
                <w:bCs/>
                <w:b/>
              </w:rPr>
              <w:t xml:space="preserve">Decision Task</w:t>
            </w:r>
          </w:p>
        </w:tc>
      </w:tr>
    </w:tbl>
    <w:p>
      <w:pPr>
        <w:pStyle w:val="BodyText"/>
      </w:pPr>
      <w:r>
        <w:t xml:space="preserve">The Part 8 / Part 9 contrast — far away, then your own street — is the best idea in the</w:t>
      </w:r>
      <w:r>
        <w:t xml:space="preserve"> </w:t>
      </w:r>
      <w:r>
        <w:t xml:space="preserve">source book. It is kept and generalised: Part 9's frames become</w:t>
      </w:r>
      <w:r>
        <w:t xml:space="preserve"> </w:t>
      </w:r>
      <w:r>
        <w:rPr>
          <w:iCs/>
          <w:i/>
        </w:rPr>
        <w:t xml:space="preserve">"Where I live…"</w:t>
      </w:r>
      <w:r>
        <w:t xml:space="preserve">, so the</w:t>
      </w:r>
      <w:r>
        <w:t xml:space="preserve"> </w:t>
      </w:r>
      <w:r>
        <w:t xml:space="preserve">unit works for a learner in any country rather than only one.</w:t>
      </w:r>
    </w:p>
    <w:bookmarkEnd w:id="29"/>
    <w:bookmarkStart w:id="30" w:name="X5f049dedde31eef4077ae2e69781546c33251c3"/>
    <w:p>
      <w:pPr>
        <w:pStyle w:val="Heading3"/>
      </w:pPr>
      <w:r>
        <w:t xml:space="preserve">3.4 · The tracks, renamed</w:t>
      </w:r>
    </w:p>
    <w:p>
      <w:pPr>
        <w:pStyle w:val="FirstParagraph"/>
      </w:pPr>
      <w:r>
        <w:t xml:space="preserve">The two-track split is kept exactly — one track everybody does, one optional track for</w:t>
      </w:r>
      <w:r>
        <w:t xml:space="preserve"> </w:t>
      </w:r>
      <w:r>
        <w:t xml:space="preserve">stronger or more experienced learners.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[OP] Operator track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[CORE] Core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[PR] Practitioner track (optional for beginners) · experienced staff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[PLUS] Plus track (optional) · stronger learners</w:t>
            </w:r>
          </w:p>
        </w:tc>
      </w:tr>
    </w:tbl>
    <w:p>
      <w:pPr>
        <w:pStyle w:val="BodyText"/>
      </w:pPr>
      <w:r>
        <w:t xml:space="preserve">All sub-labels are kept verbatim:</w:t>
      </w:r>
      <w:r>
        <w:t xml:space="preserve"> </w:t>
      </w:r>
      <w:r>
        <w:rPr>
          <w:iCs/>
          <w:i/>
        </w:rPr>
        <w:t xml:space="preserve">in-class starter</w:t>
      </w:r>
      <w:r>
        <w:t xml:space="preserve">,</w:t>
      </w:r>
      <w:r>
        <w:t xml:space="preserve"> </w:t>
      </w:r>
      <w:r>
        <w:rPr>
          <w:iCs/>
          <w:i/>
        </w:rPr>
        <w:t xml:space="preserve">pre-class input</w:t>
      </w:r>
      <w:r>
        <w:t xml:space="preserve">,</w:t>
      </w:r>
      <w:r>
        <w:t xml:space="preserve"> </w:t>
      </w:r>
      <w:r>
        <w:rPr>
          <w:iCs/>
          <w:i/>
        </w:rPr>
        <w:t xml:space="preserve">in-class output</w:t>
      </w:r>
      <w:r>
        <w:t xml:space="preserve">,</w:t>
      </w:r>
      <w:r>
        <w:t xml:space="preserve"> </w:t>
      </w:r>
      <w:r>
        <w:rPr>
          <w:iCs/>
          <w:i/>
        </w:rPr>
        <w:t xml:space="preserve">in-class / homework</w:t>
      </w:r>
      <w:r>
        <w:t xml:space="preserve">,</w:t>
      </w:r>
      <w:r>
        <w:t xml:space="preserve"> </w:t>
      </w:r>
      <w:r>
        <w:rPr>
          <w:iCs/>
          <w:i/>
        </w:rPr>
        <w:t xml:space="preserve">scripts printed inline</w:t>
      </w:r>
      <w:r>
        <w:t xml:space="preserve">,</w:t>
      </w:r>
      <w:r>
        <w:t xml:space="preserve"> </w:t>
      </w:r>
      <w:r>
        <w:rPr>
          <w:iCs/>
          <w:i/>
        </w:rPr>
        <w:t xml:space="preserve">pre-read / discuss</w:t>
      </w:r>
      <w:r>
        <w:t xml:space="preserve">,</w:t>
      </w:r>
      <w:r>
        <w:t xml:space="preserve"> </w:t>
      </w:r>
      <w:r>
        <w:rPr>
          <w:iCs/>
          <w:i/>
        </w:rPr>
        <w:t xml:space="preserve">pre-read / decide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3c600e04cf0d82fd628853d8910c1f3c9d41ac1"/>
    <w:p>
      <w:pPr>
        <w:pStyle w:val="Heading2"/>
      </w:pPr>
      <w:r>
        <w:t xml:space="preserve">4 · Figures — four per unit, four types</w:t>
      </w:r>
    </w:p>
    <w:p>
      <w:pPr>
        <w:pStyle w:val="FirstParagraph"/>
      </w:pPr>
      <w:r>
        <w:t xml:space="preserve">The source uses four figure jobs and repeats them across all ten units. Same four here.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Sits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1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labelled category set, feeding a table-completion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Common types of furniture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jobs and the places people do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diagram the learner labels, feeding a matching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Parts of a sofa — write the correct word on each 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Parts of a day — write the correct word on each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process strip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From idea to customer: the design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morning, six people, in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scene or a comparison 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living-room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Alder Street at eight in the morning</w:t>
            </w:r>
          </w:p>
        </w:tc>
      </w:tr>
    </w:tbl>
    <w:p>
      <w:pPr>
        <w:pStyle w:val="BodyText"/>
      </w:pPr>
      <w:r>
        <w:t xml:space="preserve">Each carries a caption in the source's form:</w:t>
      </w:r>
      <w:r>
        <w:t xml:space="preserve"> </w:t>
      </w:r>
      <w:r>
        <w:rPr>
          <w:rStyle w:val="VerbatimChar"/>
        </w:rPr>
        <w:t xml:space="preserve">Figure 1.1 · Common types of furniture.</w:t>
      </w:r>
    </w:p>
    <w:p>
      <w:r>
        <w:pict>
          <v:rect style="width:0;height:1.5pt" o:hralign="center" o:hrstd="t" o:hr="t"/>
        </w:pict>
      </w:r>
    </w:p>
    <w:bookmarkEnd w:id="32"/>
    <w:bookmarkStart w:id="33" w:name="X553ac2bfceaaab103b465f1ccf34027da44a645"/>
    <w:p>
      <w:pPr>
        <w:pStyle w:val="Heading2"/>
      </w:pPr>
      <w:r>
        <w:t xml:space="preserve">5 · Vocabulary</w:t>
      </w:r>
    </w:p>
    <w:p>
      <w:pPr>
        <w:pStyle w:val="FirstParagraph"/>
      </w:pPr>
      <w:r>
        <w:t xml:space="preserve">Ten words per unit, listed in the Part 10 glossary, each one met at least three times</w:t>
      </w:r>
      <w:r>
        <w:t xml:space="preserve"> </w:t>
      </w:r>
      <w:r>
        <w:t xml:space="preserve">before it appears there: once in the Warm Up or Part 1, once in a Part 3 script or the</w:t>
      </w:r>
      <w:r>
        <w:t xml:space="preserve"> </w:t>
      </w:r>
      <w:r>
        <w:t xml:space="preserve">Part 5 text, and once in a Part 10 review gap.</w:t>
      </w:r>
    </w:p>
    <w:p>
      <w:pPr>
        <w:pStyle w:val="BodyText"/>
      </w:pPr>
      <w:r>
        <w:t xml:space="preserve">The test for every item:</w:t>
      </w:r>
      <w:r>
        <w:t xml:space="preserve"> </w:t>
      </w:r>
      <w:r>
        <w:rPr>
          <w:bCs/>
          <w:b/>
        </w:rPr>
        <w:t xml:space="preserve">would an ordinary adult meet this word in a conversation about</w:t>
      </w:r>
      <w:r>
        <w:rPr>
          <w:bCs/>
          <w:b/>
        </w:rPr>
        <w:t xml:space="preserve"> </w:t>
      </w:r>
      <w:r>
        <w:rPr>
          <w:bCs/>
          <w:b/>
        </w:rPr>
        <w:t xml:space="preserve">their own life, whatever their job?</w:t>
      </w:r>
      <w:r>
        <w:t xml:space="preserve"> </w:t>
      </w:r>
      <w:r>
        <w:t xml:space="preserve">Unit 1's ten are</w:t>
      </w:r>
      <w:r>
        <w:t xml:space="preserve"> </w:t>
      </w:r>
      <w:r>
        <w:rPr>
          <w:iCs/>
          <w:i/>
        </w:rPr>
        <w:t xml:space="preserve">routine · shift · flatmate ·</w:t>
      </w:r>
      <w:r>
        <w:rPr>
          <w:iCs/>
          <w:i/>
        </w:rPr>
        <w:t xml:space="preserve"> </w:t>
      </w:r>
      <w:r>
        <w:rPr>
          <w:iCs/>
          <w:i/>
        </w:rPr>
        <w:t xml:space="preserve">neighbour · colleague · commute · appointment · busy · usually · at the moment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Xaa1a0a8057634247bf54210920957bc9f13c25b"/>
    <w:p>
      <w:pPr>
        <w:pStyle w:val="Heading2"/>
      </w:pPr>
      <w:r>
        <w:t xml:space="preserve">6 · What this does not change</w:t>
      </w:r>
    </w:p>
    <w:p>
      <w:pPr>
        <w:pStyle w:val="FirstParagraph"/>
      </w:pPr>
      <w:r>
        <w:t xml:space="preserve">The sample unit that follows is written to be laid beside Unit 1 of the source book and</w:t>
      </w:r>
      <w:r>
        <w:t xml:space="preserve"> </w:t>
      </w:r>
      <w:r>
        <w:t xml:space="preserve">compared section by section. Every heading, every label, every exercise type, every count</w:t>
      </w:r>
      <w:r>
        <w:t xml:space="preserve"> </w:t>
      </w:r>
      <w:r>
        <w:t xml:space="preserve">matches. If a section of the sample looks unfamiliar against the source, that is a defect</w:t>
      </w:r>
      <w:r>
        <w:t xml:space="preserve"> </w:t>
      </w:r>
      <w:r>
        <w:t xml:space="preserve">in the sample, not a design decision.</w:t>
      </w:r>
    </w:p>
    <w:p>
      <w:r>
        <w:pict>
          <v:rect style="width:0;height:1.5pt" o:hralign="center" o:hrstd="t" o:hr="t"/>
        </w:pict>
      </w:r>
    </w:p>
    <w:bookmarkEnd w:id="34"/>
    <w:bookmarkStart w:id="35" w:name="X80ae46bc5a55dcad008a91f0b4b2f84f7fe90a8"/>
    <w:p>
      <w:pPr>
        <w:pStyle w:val="Heading2"/>
      </w:pPr>
      <w:r>
        <w:t xml:space="preserve">7 · Open questions for you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Level.</w:t>
      </w:r>
      <w:r>
        <w:t xml:space="preserve"> </w:t>
      </w:r>
      <w:r>
        <w:t xml:space="preserve">The source is Upper A2 bridging to Low B1. Kept. Confirm, or name the level</w:t>
      </w:r>
      <w:r>
        <w:t xml:space="preserve"> </w:t>
      </w:r>
      <w:r>
        <w:t xml:space="preserve">you want this version pitched at.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Figures.</w:t>
      </w:r>
      <w:r>
        <w:t xml:space="preserve"> </w:t>
      </w:r>
      <w:r>
        <w:t xml:space="preserve">The source's are photographic/illustrative. Rendering them is solved — the</w:t>
      </w:r>
      <w:r>
        <w:t xml:space="preserve"> </w:t>
      </w:r>
      <w:r>
        <w:t xml:space="preserve">existing engine draws labelled sets, label-me diagrams, process strips and scenes. Say</w:t>
      </w:r>
      <w:r>
        <w:t xml:space="preserve"> </w:t>
      </w:r>
      <w:r>
        <w:t xml:space="preserve">the word and the four per unit get drawn.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cast.</w:t>
      </w:r>
      <w:r>
        <w:t xml:space="preserve"> </w:t>
      </w:r>
      <w:r>
        <w:t xml:space="preserve">Six people at one address is a direct analogue of six people at one</w:t>
      </w:r>
      <w:r>
        <w:t xml:space="preserve"> </w:t>
      </w:r>
      <w:r>
        <w:t xml:space="preserve">company. If you would rather the units stood alone with no recurring cast, that is a</w:t>
      </w:r>
      <w:r>
        <w:t xml:space="preserve"> </w:t>
      </w:r>
      <w:r>
        <w:t xml:space="preserve">one-line change to the plan and a rewrite of the Part 3 and Part 7 scripts.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Audio.</w:t>
      </w:r>
      <w:r>
        <w:t xml:space="preserve"> </w:t>
      </w:r>
      <w:r>
        <w:t xml:space="preserve">Five tracks per unit, scripts printed inline, exactly as the source. Confirm</w:t>
      </w:r>
      <w:r>
        <w:t xml:space="preserve"> </w:t>
      </w:r>
      <w:r>
        <w:t xml:space="preserve">you want the scripts printed rather than hidden.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2026-10-07T09:57:08Z</dcterms:created>
  <dcterms:modified xsi:type="dcterms:W3CDTF">2026-10-07T09:57:08Z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