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Flexible budgets · sections 5.3, 5.6 · 43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220,000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45,000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static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static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flexible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cost formula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Rolling (quarterly)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Flexible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$350,000 a month + $11.80 a case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Incremental analysis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section 5.3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5.3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5.3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The book gives From zero, with every activity justified again, from Nothing is carried over.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The book gives $1,100,000, from The approved amounts.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It always looks four quarters ahead.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It keeps plans up to date.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Fixed + variable × cases.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The formula must be right.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That is incremental.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That describes a static budget.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That is incremental budgeting.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39   </w:t>
      </w:r>
      <w:r>
        <w:rPr>
          <w:sz w:val="15"/>
          <w:szCs w:val="15"/>
        </w:rPr>
        <w:t xml:space="preserve">It questions every discretionary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40   </w:t>
      </w:r>
      <w:r>
        <w:rPr>
          <w:sz w:val="15"/>
          <w:szCs w:val="15"/>
        </w:rPr>
        <w:t xml:space="preserve">Compare costs at the actual volume.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Budget Systems II: exam practice · Budget Systems II: Zero-Based, Rolling and Flexible Budgets · 37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It is the fair basis for evaluation.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Their level is a management choice.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Each activity is a ranked package.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Ranking sets the order of funding.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Justifying everything is costly.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It always covers the same period ahead.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Costs are compared at the actual activity level.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Volume changed.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It changes every period.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The static budget has one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Contribution margin − fixed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Q2 revised + Q3 + Q4 + new Q1.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The book gives $260,000, from Approved amounts only.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Higher cost lowers the margin on every case.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5 · Answer Keys</dc:title>
  <dc:subject>Budget Systems II: Zero-Based, Rolling and Flexible Budgets</dc:subject>
  <cp:category>Student Book</cp:category>
</cp:coreProperties>
</file>