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Sales and Production Budgets: worked example · section 6.6 · 32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Sales forecast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Production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Production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Production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Production, costs and cash follow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The error spreads to every dependent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History shows trend and season.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The budget is management's plan.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The book gives units, price and revenue, from Revenue = units ×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The book gives $4,500,000, from Units ×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Costs depend on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That ignores the season.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Shelf life is nine months.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Sales and Production Budgets: the figures and the schedules · The Sales and Production Budgets · 35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382,000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1,501,000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plan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The book gives Because of the change in finished goods inventory, from Stock can rise or fall.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20% of next quarter's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Sales + ending − beginning.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Sales + ending − beginning.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Second-quarter ending stock would reach the storage limit of 50,000 cases.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ends in budgeted profit.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Depreciation does not affect demand.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Seasonality is a key factor.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book gives $18,000,000, from 900,000 cases × $20.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Each channel at its own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book gives the sales budget, from Production serves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Ending stock carries forward.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A buffer protects customer service.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Stock needs space and must be sold in time.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6 · Answer Keys</dc:title>
  <dc:subject>The Sales and Production Budgets</dc:subject>
  <cp:category>Student Book</cp:category>
</cp:coreProperties>
</file>