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9.1 · Capital Expenditure and Cash Budgets: worked example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3 · Planning, Budgeting and Performance Management · Chapter 9 · from section section 9.6 of the book · 2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capital expenditure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الحد الأدنى للرصيد النقدي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cash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موازنة النفقات الرأسمالية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cash collections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سياسة الائتمان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cash disbursements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المدفوعات النقدية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minimum cash balance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الموازنة النقدية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credit policy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المتحصلات النقدية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27"/>
        <w:gridCol w:w="27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Item passed to the pro forma statements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Amount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Where it goes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Depreciation left out of cash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$800,000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Income statement only (Chapters 7–8)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Receivables at year end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7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8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Concentrate payable at year end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50% of fourth-quarter purchases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Filling line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New asset on the balance sheet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Cash at year end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Balance sheet (Chapter 10)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classification   </w:t>
      </w:r>
      <w:r>
        <w:rPr>
          <w:b/>
          <w:bCs/>
          <w:sz w:val="19"/>
          <w:szCs w:val="19"/>
        </w:rPr>
        <w:t xml:space="preserve">Category? Write one letter beside each item:  A = Cash disbursement · B = Cash receipt · C = Not in the cash budget.</w:t>
      </w:r>
    </w:p>
    <w:p>
      <w:pPr>
        <w:spacing w:before="70" w:after="60" w:line="300" w:lineRule="auto"/>
        <w:ind w:left="200"/>
      </w:pPr>
      <w:r>
        <w:rPr>
          <w:b/>
          <w:bCs/>
          <w:color w:val="353A7C"/>
          <w:sz w:val="18"/>
          <w:szCs w:val="18"/>
        </w:rPr>
        <w:t xml:space="preserve">12  </w:t>
      </w:r>
      <w:r>
        <w:rPr>
          <w:sz w:val="18"/>
          <w:szCs w:val="18"/>
        </w:rPr>
        <w:t xml:space="preserve">Collections from the Gulf importer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13  </w:t>
      </w:r>
      <w:r>
        <w:rPr>
          <w:sz w:val="18"/>
          <w:szCs w:val="18"/>
        </w:rPr>
        <w:t xml:space="preserve">Payment for the new mixer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14  </w:t>
      </w:r>
      <w:r>
        <w:rPr>
          <w:sz w:val="18"/>
          <w:szCs w:val="18"/>
        </w:rPr>
        <w:t xml:space="preserve">Depreciation of the tahini plant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15  </w:t>
      </w:r>
      <w:r>
        <w:rPr>
          <w:sz w:val="18"/>
          <w:szCs w:val="18"/>
        </w:rPr>
        <w:t xml:space="preserve">Wages of the filling team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16  </w:t>
      </w:r>
      <w:r>
        <w:rPr>
          <w:sz w:val="18"/>
          <w:szCs w:val="18"/>
        </w:rPr>
        <w:t xml:space="preserve">Sales made but not yet collected  </w:t>
      </w:r>
      <w:r>
        <w:rPr>
          <w:u w:val="single"/>
          <w:sz w:val="18"/>
          <w:szCs w:val="18"/>
        </w:rPr>
        <w:t xml:space="preserve">     </w:t>
      </w:r>
    </w:p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16   ·   </w:t>
      </w:r>
      <w:r>
        <w:rPr>
          <w:color w:val="FFFFFF"/>
          <w:sz w:val="15"/>
          <w:szCs w:val="15"/>
        </w:rPr>
        <w:t xml:space="preserve">fewer than 12 right: </w:t>
      </w:r>
      <w:r>
        <w:rPr>
          <w:b/>
          <w:bCs/>
          <w:color w:val="FFFFFF"/>
          <w:sz w:val="15"/>
          <w:szCs w:val="15"/>
        </w:rPr>
        <w:t xml:space="preserve">read section 9.1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A capital expenditure budget plans: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spending on long-term assets by project and period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monthly wages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sales by quarter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cost of goods sold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A project spends installation $300,000 and half of $100,000 training in the second quarter. What is second-quarter capital expenditure?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$300,000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$350,000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$400,000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$2,500,000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The main purpose of a cash budget is to: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measure profit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value inventory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set selling prices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show cash shortages and surpluses early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Which budget does NOT send any cash effect to the cash budget?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sales budget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materials purchases budget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None; every budget with cash flows feeds it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capital expenditure budget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Cash collections in a quarter depend on: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sales only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sales and the credit policy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production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depreciation method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Receivables at the start of the quarter are $2,460,000. Sales are $4,200,000, with 40% collected in the quarter of sale. What are the quarter's collections?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$1,680,000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$2,460,000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$4,140,000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$4,200,000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capital expenditure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الحد الأدنى للرصيد النقدي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cash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موازنة النفقات الرأسمالية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cash collections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سياسة الائتمان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cash disbursements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المدفوعات النقدية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minimum cash balance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الموازنة النقدية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credit policy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المتحصلات النقدية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17 to 28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you leave the handout</w:t>
      </w:r>
    </w:p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9.2 · Capital Expenditure and Cash Budgets: worked example · part 2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3 · Planning, Budgeting and Performance Management · Chapter 9 · from section section 9.6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Collections from the Gulf importer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Cash receipt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Payment for the new mixer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Depreciation of the tahini plant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Wages of the filling team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Sales made but not yet collected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item is left out of the cash budget?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Depreciation of the plant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Wages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Payments for concentrate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Purchase of the filling line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Cash before financing is −$523,750. The minimum balance is $400,000, loans are taken in steps of $100,000, and interest of 2% on the loan is paid in the same quarter. How much should be borrowed?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$600,000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$900,000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$923,750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$1,000,000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7.  </w:t>
      </w:r>
      <w:r>
        <w:rPr>
          <w:sz w:val="19"/>
          <w:szCs w:val="19"/>
        </w:rPr>
        <w:t xml:space="preserve">Collecting from customers faster will: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raise sales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lower expenses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bring cash in earlier and reduce borrowing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change operating income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8.  </w:t>
      </w:r>
      <w:r>
        <w:rPr>
          <w:sz w:val="19"/>
          <w:szCs w:val="19"/>
        </w:rPr>
        <w:t xml:space="preserve">First-quarter sales are $4,200,000. The share collected in the quarter of sale rises from 40% to 50%. How much more cash is collected in the quarter?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$42,000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$420,000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$1,680,000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$2,100,000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9.  </w:t>
      </w:r>
      <w:r>
        <w:rPr>
          <w:sz w:val="19"/>
          <w:szCs w:val="19"/>
        </w:rPr>
        <w:t xml:space="preserve">Use the Extended Example. What is Beverages' cash at the end of the year?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$500,000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$1,702,450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$3,182,000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$17,760,000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capital expenditure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الحد الأدنى للرصيد النقدي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cash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موازنة النفقات الرأسمالية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cash collections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سياسة الائتمان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cash disbursements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المدفوعات النقدية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minimum cash balance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الموازنة النقدية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credit policy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المتحصلات النقدية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15   ·   </w:t>
      </w:r>
      <w:r>
        <w:rPr>
          <w:color w:val="FFFFFF"/>
          <w:sz w:val="15"/>
          <w:szCs w:val="15"/>
        </w:rPr>
        <w:t xml:space="preserve">fewer than 11 right: </w:t>
      </w:r>
      <w:r>
        <w:rPr>
          <w:b/>
          <w:bCs/>
          <w:color w:val="FFFFFF"/>
          <w:sz w:val="15"/>
          <w:szCs w:val="15"/>
        </w:rPr>
        <w:t xml:space="preserve">read section 9.1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fill in the table   </w:t>
      </w:r>
      <w:r>
        <w:rPr>
          <w:b/>
          <w:bCs/>
          <w:sz w:val="19"/>
          <w:szCs w:val="19"/>
        </w:rPr>
        <w:t xml:space="preserve">Answer each item of the case set. The first one is done.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70"/>
        <w:gridCol w:w="30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The item, as the book asks 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Your answer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cash collected in the second quarter.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1,309,000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cash paid for sesame in the second quarter.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total cash disbursements for the second quarter.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17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cash balance at the end of the second quarter, before any borrowing.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18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Management borrows when cash would fall below the ____ cash balance.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19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In which part of the master budget is the capital expenditure budget?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operating budget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financial budget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sales budget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production budget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A new machine appears on the budgeted balance sheet as: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an asset at cost less depreciation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an expense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liability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revenue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A profitable division expects a cash shortage in one quarter. How can that happen?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Profit always equals cash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Depreciation uses cash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Sales are not recorded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Timing of collections and payments, and capital spending, differ from income and expense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Which section of the cash budget shows borrowing and repayments?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Collections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Disbursements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Financing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Cost of goods sold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Fixed overhead is $450,000 a quarter, of which $150,000 is depreciation. How much fixed overhead goes into the cash budget?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$300,000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$450,000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$600,000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$750,000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The first step in preparing a cash budget is to: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find the ending cash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prepare the collections and payments schedules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set the loan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calculate interest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16 to 25   ·   </w:t>
      </w:r>
      <w:r>
        <w:rPr>
          <w:color w:val="FFFFFF"/>
          <w:sz w:val="15"/>
          <w:szCs w:val="15"/>
        </w:rPr>
        <w:t xml:space="preserve">fewer than 7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26.  </w:t>
      </w:r>
      <w:r>
        <w:rPr>
          <w:sz w:val="19"/>
          <w:szCs w:val="19"/>
        </w:rPr>
        <w:t xml:space="preserve">Concentrate purchases are $1,158,300 in the first quarter and $1,236,060 in the second, paid 50% in the quarter and 50% the next. What is paid in the second quarter?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$618,030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$1,158,300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$1,197,180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$1,236,060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27.  </w:t>
      </w:r>
      <w:r>
        <w:rPr>
          <w:sz w:val="19"/>
          <w:szCs w:val="19"/>
        </w:rPr>
        <w:t xml:space="preserve">Why does the cash budget keep a minimum cash balance?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To earn interest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Because GAAP requires it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To meet unexpected payments without borrowing at short notice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To raise reported profit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28.  </w:t>
      </w:r>
      <w:r>
        <w:rPr>
          <w:sz w:val="19"/>
          <w:szCs w:val="19"/>
        </w:rPr>
        <w:t xml:space="preserve">A loan of $1,000,000 carries interest of 8% a year, paid each quarter. What is the interest for one quarter?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$2,000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$80,000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$200,000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29.  </w:t>
      </w:r>
      <w:r>
        <w:rPr>
          <w:sz w:val="19"/>
          <w:szCs w:val="19"/>
        </w:rPr>
        <w:t xml:space="preserve">A company delays paying suppliers by one month. What is the main effect on the cash budget?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Expenses fall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Sales rise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Depreciation falls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Cash goes out later, so borrowing may fall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30.  </w:t>
      </w:r>
      <w:r>
        <w:rPr>
          <w:sz w:val="19"/>
          <w:szCs w:val="19"/>
        </w:rPr>
        <w:t xml:space="preserve">Beginning cash $456,250; collections $4,320,000; disbursements $3,852,780; interest $20,000; repayment $500,000. What is ending cash?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$403,470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$423,470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$903,470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$923,470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31.  </w:t>
      </w:r>
      <w:r>
        <w:rPr>
          <w:sz w:val="19"/>
          <w:szCs w:val="19"/>
        </w:rPr>
        <w:t xml:space="preserve">Which figure does the cash budget pass to the budgeted balance sheet?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Sales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Ending cash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Depreciation expense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Cost of goods sold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32.  </w:t>
      </w:r>
      <w:r>
        <w:rPr>
          <w:sz w:val="19"/>
          <w:szCs w:val="19"/>
        </w:rPr>
        <w:t xml:space="preserve">Concentrate is paid 50% in the quarter of purchase. First-quarter purchases are $1,158,300. If the company paid 100% in the same quarter instead, how much more cash would go out in the first quarter?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$289,575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$575,000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$579,150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33.  </w:t>
      </w:r>
      <w:r>
        <w:rPr>
          <w:sz w:val="19"/>
          <w:szCs w:val="19"/>
        </w:rPr>
        <w:t xml:space="preserve">Why is the capital expenditure budget prepared by quarter, not just by year?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Because depreciation is quarterly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Because GAAP requires it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So the cash budget shows when the cash is paid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To raise sales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34.  </w:t>
      </w:r>
      <w:r>
        <w:rPr>
          <w:sz w:val="19"/>
          <w:szCs w:val="19"/>
        </w:rPr>
        <w:t xml:space="preserve">Fourth-quarter sales are $4,500,000, with 40% collected in the quarter. What receivable goes to the year-end balance sheet?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$1,800,000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$2,460,000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$2,700,000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$4,500,000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35.  </w:t>
      </w:r>
      <w:r>
        <w:rPr>
          <w:sz w:val="19"/>
          <w:szCs w:val="19"/>
        </w:rPr>
        <w:t xml:space="preserve">A cash surplus shown by the cash budget can be used to: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raise depreciation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increase sales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change the credit policy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repay loans or invest for a short time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26 to 35   ·   </w:t>
      </w:r>
      <w:r>
        <w:rPr>
          <w:color w:val="FFFFFF"/>
          <w:sz w:val="15"/>
          <w:szCs w:val="15"/>
        </w:rPr>
        <w:t xml:space="preserve">fewer than 7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2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9.1 · Capital Expenditure and Cash Budgets: worked example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9.1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2</w:t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9.2 · Capital Expenditure and Cash Budgets: worked example · part 2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9.2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Book 3 · Planning, Budgeting and Performance Management · Chapter 9</dc:title>
  <dc:subject>The Capital Expenditure and Cash Budgets</dc:subject>
  <cp:category>Student Book</cp:category>
</cp:coreProperties>
</file>