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END-OF-BOOK TEST  ·  Units 1–12  ·  Answer key and mark scheme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B2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Before you mark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hundred marks, divided equally: Reading 25 · Writing 25 · Listening 25 · Speaking 25.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Record four separate marks and give the candidate the average, not the total.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how B2 Business Vantage reports, and one weak paper cannot be hidden behind three strong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pass at the end of Book 1 is 60 of 100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 the number to talk to the candidate about is the lowest of the four, and a candidate with 72 and a Writing paper of 11 has a Writing problem and not a good result.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declared emphases are both in Writing and both are pass-or-fail, not partial.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recommendation that does not carry its basis inside the sentence scores nought for that content point, however well written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**and *in the light of the above* is the form to watch for.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an ask attached to a disclosure loses the point it is attached to: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Part 1 answer that ends *we hope this will not affect the order* loses the undertaking point.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were announced on the candidate's own first page.**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Everything in Reading and Listening is right or wrong and worth one mark.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half marks anywhere in this paper.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Reading has five parts of five and the real examination does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so when you hand the marks back: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Vantage the cloze and the error correction carry twenty-seven of the forty-five questions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 a candidate who is weak in Parts 4 and 5 here is weaker in the examination than this paper makes them look.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1  ·  READING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Matching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1524"/>
        <w:gridCol w:w="1524"/>
        <w:gridCol w:w="1524"/>
        <w:gridCol w:w="1524"/>
        <w:gridCol w:w="1524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Each extract is the answer to exactly one statement, which is not always true in the examination and is true here because the five extracts are the five things Book 1 teaches.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Q2 is the one to discuss: C marks TWO claims</w:t>
      </w:r>
      <w:r>
        <w:rPr>
          <w:rFonts w:ascii="Calibri" w:cs="Calibri" w:eastAsia="Calibri" w:hAnsi="Calibri"/>
          <w:sz w:val="22"/>
          <w:szCs w:val="22"/>
        </w:rPr>
        <w:t xml:space="preserve"> — *Abu Yasser's account; there is no record*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*which I infer and nobody has stated*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E marks nothing, it protects.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Sentence insertion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1524"/>
        <w:gridCol w:w="1524"/>
        <w:gridCol w:w="1524"/>
        <w:gridCol w:w="1524"/>
        <w:gridCol w:w="1524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sentence not needed is 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Gap 6 is held at both ends:</w:t>
      </w:r>
      <w:r>
        <w:rPr>
          <w:rFonts w:ascii="Calibri" w:cs="Calibri" w:eastAsia="Calibri" w:hAnsi="Calibri"/>
          <w:sz w:val="22"/>
          <w:szCs w:val="22"/>
        </w:rPr>
        <w:t xml:space="preserve"> **before it, *almost nobody reads one in order to know something*; after it, *it follows that the question is not what the reader needs to know but what he is about to do*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⚠ </w:t>
      </w:r>
      <w:r>
        <w:rPr>
          <w:rFonts w:ascii="Calibri" w:cs="Calibri" w:eastAsia="Calibri" w:hAnsi="Calibri"/>
          <w:sz w:val="22"/>
          <w:szCs w:val="22"/>
        </w:rPr>
        <w:t xml:space="preserve">so the gap must say what they DO read for, which is C.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⚠ </w:t>
      </w:r>
      <w:r>
        <w:rPr>
          <w:rFonts w:ascii="Calibri" w:cs="Calibri" w:eastAsia="Calibri" w:hAnsi="Calibri"/>
          <w:sz w:val="22"/>
          <w:szCs w:val="22"/>
        </w:rPr>
        <w:t xml:space="preserve">Gap 9 is the only one held at one end only, and the test is the next sentence of the option itself: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A continues *an invitation to supply all three* by saying what the reader supplies.**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 is the distractor and it is the kind that catches good candidates: it is true, it is about documents, and it is the sort of thing this text might have said.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gap in the text is about length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candidate who places F has answered the topic instead of the gap.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Multiple choice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1524"/>
        <w:gridCol w:w="1524"/>
        <w:gridCol w:w="1524"/>
        <w:gridCol w:w="1524"/>
        <w:gridCol w:w="1524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Q13 is the item that rewards reading the whole sentence:</w:t>
      </w:r>
      <w:r>
        <w:rPr>
          <w:rFonts w:ascii="Calibri" w:cs="Calibri" w:eastAsia="Calibri" w:hAnsi="Calibri"/>
          <w:sz w:val="22"/>
          <w:szCs w:val="22"/>
        </w:rPr>
        <w:t xml:space="preserve"> 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firm files by event and reasons by pattern</w:t>
      </w:r>
      <w:r>
        <w:rPr>
          <w:rFonts w:ascii="Calibri" w:cs="Calibri" w:eastAsia="Calibri" w:hAnsi="Calibri"/>
          <w:sz w:val="22"/>
          <w:szCs w:val="22"/>
        </w:rPr>
        <w:t xml:space="preserve">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three of the four options are things that would also make a pattern invisible and none of them is in the text.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Q14 is the sentence the whole text exists for: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party most likely to discover a pattern in your conduct is the party your conduct happens to.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4 · Multiple-choice cloze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1524"/>
        <w:gridCol w:w="1524"/>
        <w:gridCol w:w="1524"/>
        <w:gridCol w:w="1524"/>
        <w:gridCol w:w="1524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of the five are fixed phrases and two are grammar.</w:t>
      </w:r>
      <w:r>
        <w:rPr>
          <w:rFonts w:ascii="Calibri" w:cs="Calibri" w:eastAsia="Calibri" w:hAnsi="Calibri"/>
          <w:sz w:val="22"/>
          <w:szCs w:val="22"/>
        </w:rPr>
        <w:t xml:space="preserve"> ⚠ **The phrases: *interested in* (16), *the basis for* (17), *a review date without an owner* (20).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⚠ </w:t>
      </w:r>
      <w:r>
        <w:rPr>
          <w:rFonts w:ascii="Calibri" w:cs="Calibri" w:eastAsia="Calibri" w:hAnsi="Calibri"/>
          <w:sz w:val="22"/>
          <w:szCs w:val="22"/>
        </w:rPr>
        <w:t xml:space="preserve">The grammar: *would have to change* (18), where *must*, *need* and *ought* all break the conditional; and *distinguishes a decision FROM a habit* (19), where *divides*, *separates* and *parts* all take *from* in other constructions and none of them takes this object.**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5 · Error correction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"/>
        <w:gridCol w:w="2007"/>
        <w:gridCol w:w="1472"/>
        <w:gridCol w:w="1472"/>
        <w:gridCol w:w="2007"/>
        <w:gridCol w:w="1476"/>
      </w:tblGrid>
      <w:tr>
        <w:trPr>
          <w:tblHeader/>
        </w:trPr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BEEN</w:t>
            </w:r>
          </w:p>
        </w:tc>
        <w:tc>
          <w:tcPr>
            <w:tcW w:type="dxa" w:w="1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</w:t>
            </w:r>
          </w:p>
        </w:tc>
        <w:tc>
          <w:tcPr>
            <w:tcW w:type="dxa" w:w="1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errors and two correct lines, and the examination never says how many of either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a candidate who has found one error has not finished and one who has found five has invented two.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Line 22, BEEN:</w:t>
      </w:r>
      <w:r>
        <w:rPr>
          <w:rFonts w:ascii="Calibri" w:cs="Calibri" w:eastAsia="Calibri" w:hAnsi="Calibri"/>
          <w:sz w:val="22"/>
          <w:szCs w:val="22"/>
        </w:rPr>
        <w:t xml:space="preserve"> *we have been asked you to reconsider*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perfect passive where a perfect active belongs.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Line 24, WHICH:</w:t>
      </w:r>
      <w:r>
        <w:rPr>
          <w:rFonts w:ascii="Calibri" w:cs="Calibri" w:eastAsia="Calibri" w:hAnsi="Calibri"/>
          <w:sz w:val="22"/>
          <w:szCs w:val="22"/>
        </w:rPr>
        <w:t xml:space="preserve"> *a figure which agreed between us*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relative pronoun with no verb to govern it; the figure was agreed, it did not agree.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Line 25, WAS:</w:t>
      </w:r>
      <w:r>
        <w:rPr>
          <w:rFonts w:ascii="Calibri" w:cs="Calibri" w:eastAsia="Calibri" w:hAnsi="Calibri"/>
          <w:sz w:val="22"/>
          <w:szCs w:val="22"/>
        </w:rPr>
        <w:t xml:space="preserve"> *a clause was agreed in March*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inside a list of noun phrases</w:t>
      </w:r>
      <w:r>
        <w:rPr>
          <w:rFonts w:ascii="Calibri" w:cs="Calibri" w:eastAsia="Calibri" w:hAnsi="Calibri"/>
          <w:sz w:val="22"/>
          <w:szCs w:val="22"/>
        </w:rPr>
        <w:t xml:space="preserve"> — **the item is *a clause agreed in March*, and the finite verb breaks the list.**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 total: ______ / 25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2  ·  WRITING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An internal communication  (10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Content, 6 marks: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was told, as facts (2)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customer raised in reply (2)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undertaking, with a date (2)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Language, 4 marks:</w:t>
      </w:r>
      <w:r>
        <w:rPr>
          <w:rFonts w:ascii="Calibri" w:cs="Calibri" w:eastAsia="Calibri" w:hAnsi="Calibri"/>
          <w:sz w:val="22"/>
          <w:szCs w:val="22"/>
        </w:rPr>
        <w:t xml:space="preserve"> range, accuracy, register, and whether it is 40 to 50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(45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Mr Ayoub — I told Ms Tannous this morning: three occurrences, thirty-three cartons, and the 47,850 we owe.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asked only about who in her own office knew.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have undertaken to send the gate sheets on 1 August and nothing else.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April order stands at 320 cartons.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 the second content point first.</w:t>
      </w:r>
      <w:r>
        <w:rPr>
          <w:rFonts w:ascii="Calibri" w:cs="Calibri" w:eastAsia="Calibri" w:hAnsi="Calibri"/>
          <w:sz w:val="22"/>
          <w:szCs w:val="22"/>
        </w:rPr>
        <w:t xml:space="preserve"> ⚠ **A candidate who writes *she took it well* or *the conversation went better than expected* has reported themselves and scores nought for it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and that is the commonest failure in this task.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⚠ </w:t>
      </w:r>
      <w:r>
        <w:rPr>
          <w:rFonts w:ascii="Calibri" w:cs="Calibri" w:eastAsia="Calibri" w:hAnsi="Calibri"/>
          <w:sz w:val="22"/>
          <w:szCs w:val="22"/>
        </w:rPr>
        <w:t xml:space="preserve">And the declared emphasis applies here: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an answer ending *we hope this will not affect the April order* loses the undertaking point entirely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because the ask is attached to it.**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Give the undertaking point only for a date.</w:t>
      </w:r>
      <w:r>
        <w:rPr>
          <w:rFonts w:ascii="Calibri" w:cs="Calibri" w:eastAsia="Calibri" w:hAnsi="Calibri"/>
          <w:sz w:val="22"/>
          <w:szCs w:val="22"/>
        </w:rPr>
        <w:t xml:space="preserve"> ⚠ **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Shortly</w:t>
      </w:r>
      <w:r>
        <w:rPr>
          <w:rFonts w:ascii="Calibri" w:cs="Calibri" w:eastAsia="Calibri" w:hAnsi="Calibri"/>
          <w:sz w:val="22"/>
          <w:szCs w:val="22"/>
        </w:rPr>
        <w:t xml:space="preserve">, *in due course* and *as soon as possible* are each one word longer than *on 1 August* and commit the candidate to nothing.**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A decision report  (15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Content, 10 marks: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headings (1)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question with two answers and the price of the second inside it (3)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deciding factor, singular (2)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case against in its strong form (2)</w:t>
      </w:r>
      <w:r>
        <w:rPr>
          <w:rFonts w:ascii="Calibri" w:cs="Calibri" w:eastAsia="Calibri" w:hAnsi="Calibri"/>
          <w:sz w:val="22"/>
          <w:szCs w:val="22"/>
        </w:rPr>
        <w:t xml:space="preserve"> ·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recommendation with its basis INSIDE the sentence (2)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Language, 5 marks:</w:t>
      </w:r>
      <w:r>
        <w:rPr>
          <w:rFonts w:ascii="Calibri" w:cs="Calibri" w:eastAsia="Calibri" w:hAnsi="Calibri"/>
          <w:sz w:val="22"/>
          <w:szCs w:val="22"/>
        </w:rPr>
        <w:t xml:space="preserve"> range, accuracy, cohesion, and whether it is 120 to 140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(136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question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we accept clause 19 as drafted, with arbitration in Beirut, or ask for Damascus and accept that the agreement reopens and the 1 August date may go?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decides 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arbitration decides facts, and two of the four links in our own evidence are an account and an inference.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the only factor that would change the answer if it changed.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case against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Most disputes of this kind are about money, and for a money dispute Beirut costs four times as much and decides nothing a court could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accept that; what it understates is that our one live dispute is about facts.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recommend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recommend that we accept clause 19 as drafted, on the basis that in a fact dispute our evidence is better suited to arbitration than to a court.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Reviewed on 1 June 2027, and before then if the pallet claims are settled.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basis point is pass or fail, as announced.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Give both marks only where the basis is inside the recommendation sentence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I recommend X, on the basis that 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I recommend X for the reasons set out above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scores nought</w:t>
      </w:r>
      <w:r>
        <w:rPr>
          <w:rFonts w:ascii="Calibri" w:cs="Calibri" w:eastAsia="Calibri" w:hAnsi="Calibri"/>
          <w:sz w:val="22"/>
          <w:szCs w:val="22"/>
        </w:rPr>
        <w:t xml:space="preserve">, **and so does *in the light of all the circumstances*, however good the reasons above are.**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Give the case-against marks only for a case somebody holding it would recognise.</w:t>
      </w:r>
      <w:r>
        <w:rPr>
          <w:rFonts w:ascii="Calibri" w:cs="Calibri" w:eastAsia="Calibri" w:hAnsi="Calibri"/>
          <w:sz w:val="22"/>
          <w:szCs w:val="22"/>
        </w:rPr>
        <w:t xml:space="preserve"> ⚠ **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are arguments on both sides</w:t>
      </w:r>
      <w:r>
        <w:rPr>
          <w:rFonts w:ascii="Calibri" w:cs="Calibri" w:eastAsia="Calibri" w:hAnsi="Calibri"/>
          <w:sz w:val="22"/>
          <w:szCs w:val="22"/>
        </w:rPr>
        <w:t xml:space="preserve"> and *some people would prefer the other option* score nought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2"/>
          <w:szCs w:val="22"/>
        </w:rPr>
        <w:t xml:space="preserve">a case against needs a condition, a consequence and preferably a figure.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⚠ </w:t>
      </w:r>
      <w:r>
        <w:rPr>
          <w:rFonts w:ascii="Calibri" w:cs="Calibri" w:eastAsia="Calibri" w:hAnsi="Calibri"/>
          <w:sz w:val="22"/>
          <w:szCs w:val="22"/>
        </w:rPr>
        <w:t xml:space="preserve">A candidate who concedes part of it in terms (*I accept that*) and answers the rest in one clause has done the whole of Unit 12.4 in thirty words and should be told so.**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deciding factor, singular.</w:t>
      </w:r>
      <w:r>
        <w:rPr>
          <w:rFonts w:ascii="Calibri" w:cs="Calibri" w:eastAsia="Calibri" w:hAnsi="Calibri"/>
          <w:sz w:val="22"/>
          <w:szCs w:val="22"/>
        </w:rPr>
        <w:t xml:space="preserve"> **A candidate who gives three reasons under *what decides it* scores one of the two marks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2"/>
          <w:szCs w:val="22"/>
        </w:rPr>
        <w:t xml:space="preserve">because a reader will test the weakest of the three, and that is the fault the mark exists to find.**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Writing total: ______ / 25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3  ·  LISTENING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Note completion  (9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4"/>
        <w:gridCol w:w="2201"/>
        <w:gridCol w:w="2201"/>
        <w:gridCol w:w="1834"/>
        <w:gridCol w:w="1836"/>
      </w:tblGrid>
      <w:tr>
        <w:trPr>
          <w:tblHeader/>
        </w:trPr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1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August 2024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thirty-three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47,850</w:t>
            </w:r>
          </w:p>
        </w:tc>
        <w:tc>
          <w:tcPr>
            <w:tcW w:type="dxa" w:w="1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asking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1981"/>
        <w:gridCol w:w="2773"/>
        <w:gridCol w:w="2775"/>
      </w:tblGrid>
      <w:tr>
        <w:trPr>
          <w:tblHeader/>
        </w:trP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knew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credited</w:t>
            </w:r>
          </w:p>
        </w:tc>
        <w:tc>
          <w:tcPr>
            <w:tcW w:type="dxa" w:w="2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own customers</w:t>
            </w:r>
          </w:p>
        </w:tc>
        <w:tc>
          <w:tcPr>
            <w:tcW w:type="dxa" w:w="2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two customers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**Accept *33* as *thirty-three* or *33*, and *47,850* in words or digits.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⚠ </w:t>
      </w:r>
      <w:r>
        <w:rPr>
          <w:rFonts w:ascii="Calibri" w:cs="Calibri" w:eastAsia="Calibri" w:hAnsi="Calibri"/>
          <w:sz w:val="22"/>
          <w:szCs w:val="22"/>
        </w:rPr>
        <w:t xml:space="preserve">Q31 accepts *who in her office knew* and *who knew*; do not accept *the money* or *the April order*, which are the two things she did NOT ask about first.**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Q33 is the one mark in this paper that distinguishes a candidate who understood the conversation from one who transcribed it.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Accept any answer naming the customer's own customers.</w:t>
      </w:r>
      <w:r>
        <w:rPr>
          <w:rFonts w:ascii="Calibri" w:cs="Calibri" w:eastAsia="Calibri" w:hAnsi="Calibri"/>
          <w:sz w:val="22"/>
          <w:szCs w:val="22"/>
        </w:rPr>
        <w:t xml:space="preserve"> ⚠ **Do not accept *the cartons*, *the money* or *the trust*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2"/>
          <w:szCs w:val="22"/>
        </w:rPr>
        <w:t xml:space="preserve">which are the three things that were not what she minded about.**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Q30 and Q34 are about things not asked for, in opposite directions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supplier refused to ask for, and what the customer asked for that nobody had offered.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Spelling is not marked in this part.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Multiple choice 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034"/>
        <w:gridCol w:w="1034"/>
        <w:gridCol w:w="1034"/>
        <w:gridCol w:w="1034"/>
        <w:gridCol w:w="1034"/>
        <w:gridCol w:w="1034"/>
        <w:gridCol w:w="1034"/>
        <w:gridCol w:w="1042"/>
      </w:tblGrid>
      <w:tr>
        <w:trPr>
          <w:tblHeader/>
        </w:trPr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Q40 and Q41 are a pair and candidates who get the first wrong usually get the second right, which tells you they understood the principle and not the list.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two he refuses are the owner and the date, because nobody named either out loud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candidate who has Q41 right has heard 9.4 applied to a minute by the man who writes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Multiple choice 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034"/>
        <w:gridCol w:w="1034"/>
        <w:gridCol w:w="1034"/>
        <w:gridCol w:w="1034"/>
        <w:gridCol w:w="1034"/>
        <w:gridCol w:w="1034"/>
        <w:gridCol w:w="1034"/>
        <w:gridCol w:w="1042"/>
      </w:tblGrid>
      <w:tr>
        <w:trPr>
          <w:tblHeader/>
        </w:trPr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Q48 is the item that tests whether a candidate was listening or assuming.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case against was written by the AUTHOR of the paper, not by the dissenter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that is why the dissent takes four minutes instead of twenty.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candidate who answers A has heard a dissent and not heard what made it short.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Q50 is the last mark in the paper for a reason.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 trigger fires, the dissent becomes the recommendation without being reargued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candidate who has that right has understood what Book 1 has been building towards: a decision that can be revisited by somebody who was not in the room.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Listening total: ______ / 25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Listening scripts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Read each script twice, at an ordinary speaking pace, with a thirty-second pause between the two readings.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Note completion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has happened three times: March 2024, August 2024 and March this year, all three to you, and we did not connect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Thirty-three cartons, which at 1,450 is 47,850, and we owe it to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am not asking for anything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Tannous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in my office knew?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storeman has the three receiving notes, in your own files, and you can check everything I have said against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since March. What he did with the first two I do not know and it is not mine to say.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Tannous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the right answer and I will deal with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am not interested in the 47,850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have credited it and that is the end of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mind about is that I have been quoting your counts to my own customers for nineteen years, and three times I have passed on a figure that was wrong and apologised for it myself.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had not thought of that.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Ms Tannous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No. You thought I would mind about the cartons.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Send me the gate sheets on the first of August, as you said.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send me a note I can give to the two customers who were short in March, in your name and not in mine.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Multiple choice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**Item 5. Nobody mentioned the bank. *Thursday* was said twice and *bank* was never said at all.**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are right, and I will tell you where it came from.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was not in the room for the first ten minutes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was finding the file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when I came in, Mr Ayoub was saying Thursday for the second time.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 I wrote what the Thursdays were about, which is the one thing a minute-taker must never do.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item 3 says the credit position was noted. It was a twenty-two-minute item and it ended in a decision.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Noted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what I write when I have not understood what happened.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Nineteen years, and nobody has ever said so to 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Give me the four things and I will write them: what was decided, on what basis, who owns it, and by when.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owner and the date are my inference. Nobody said either out loud.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Tarabishi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 will take the first two from you and ask the Chairman for the other two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 an owner nobody named is not mine to supply and not yours.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send me your own note of the meeting, the one with the times on it, and I will read it against mine before I circulate anything.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Multiple choice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accept clause 19 as drafted, on the basis that in a fact dispute our evidence is better suited to arbitration than to a court.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Bassel?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would ask for Damascus, and I am not going to argue it again, because the paper has argued it better than I would.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want is that my dissent is minuted, with its reason, and that the decision is not reopened.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reason, in one sentence, for the minute.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the dispute I expect is a money dispute and not a fact dispute, and that Beirut costs four times as much to decide a question about invoices.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the case on page 3a, and Nour wrote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wrote it better than I would have, and I still hold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it goes in, in your words, with your name on it, and the decision stands.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decision with a minuted dissent is a decision that was taken rather than assumed.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more line. If the trigger fires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claims settle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want it minuted that my dissent becomes the recommendation without anybody having to reargue it.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4  ·  SPEAKING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Your own work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"/>
        <w:gridCol w:w="9124"/>
      </w:tblGrid>
      <w:tr>
        <w:trPr>
          <w:tblHeader/>
        </w:trP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answers in complete sentences and at an ordinary pace</w:t>
            </w:r>
          </w:p>
        </w:tc>
      </w:tr>
      <w:t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figure WITH its base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**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nine per cent of turnover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not *nine per cent***</w:t>
            </w:r>
          </w:p>
        </w:tc>
      </w:tr>
      <w:t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**a date rather than *recently* or *a while ago***</w:t>
            </w:r>
          </w:p>
        </w:tc>
      </w:tr>
      <w:t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**a name rather than *somebody* or *the office***</w:t>
            </w:r>
          </w:p>
        </w:tc>
      </w:tr>
      <w:tr>
        <w:tc>
          <w:tcPr>
            <w:tcW w:type="dxa" w:w="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real answer to the third question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something the candidate had to say that cost them something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fifth mark is not for the quality of the example.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for having one.</w:t>
      </w:r>
      <w:r>
        <w:rPr>
          <w:rFonts w:ascii="Calibri" w:cs="Calibri" w:eastAsia="Calibri" w:hAnsi="Calibri"/>
          <w:sz w:val="22"/>
          <w:szCs w:val="22"/>
        </w:rPr>
        <w:t xml:space="preserve"> ⚠ **A candidate who says *I cannot think of anything* has answered honestly and scores nought for it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and that is worth discussing afterwards rather than during.**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A collaborative task 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listens, and answers what the partner actually said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concedes the other side's strongest point in its own terms, with nothing after it that argues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gives one deciding factor rather than a list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asks for the dissent to be RECORDED rather than for the decision to be reopened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those words or close to them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adds the line about what happens if the position changes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fourth and fifth are the marks this paper exists for and they are where the candidates separate.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Give the full ten for any performance in which a candidate asks for a dissent to be recorded rather than for a decision to be reopened, whatever else happens in it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the single most sophisticated move in Book 1 and almost nobody makes it unprompted.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Putting a case 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decision as one question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answers and no third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price of the second answer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thing that decides it, singular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case against the candidate's own answer, in a form its holder would recognise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recommendation with its basis inside the sentence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would have to change for the candidate to be wrong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last two items carry four of the ten marks and most candidates will produce neither.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prompt for either.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they are absent, they are absent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candidate who produces both has demonstrated, in about ninety seconds, the whole of what twelve units were for.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Speaking total: ______ / 25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⚠ The four marks, and what to say about them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33"/>
              <w:gridCol w:w="1297"/>
              <w:gridCol w:w="7076"/>
            </w:tblGrid>
            <w:tr>
              <w:trPr>
                <w:tblHeader/>
              </w:trPr>
              <w:tc>
                <w:tcPr>
                  <w:tcW w:type="dxa" w:w="15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Paper</w:t>
                  </w:r>
                </w:p>
              </w:tc>
              <w:tc>
                <w:tcPr>
                  <w:tcW w:type="dxa" w:w="129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a low mark here means</w:t>
                  </w:r>
                </w:p>
              </w:tc>
            </w:tr>
            <w:tr>
              <w:tc>
                <w:tcPr>
                  <w:tcW w:type="dxa" w:w="15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29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______ / 25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look at Parts 4 and 5 separately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they are twenty-seven of the forty-five questions in the examination and only ten of the twenty-five here</w:t>
                  </w:r>
                </w:p>
              </w:tc>
            </w:tr>
            <w:tr>
              <w:tc>
                <w:tcPr>
                  <w:tcW w:type="dxa" w:w="15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WRITING</w:t>
                  </w:r>
                </w:p>
              </w:tc>
              <w:tc>
                <w:tcPr>
                  <w:tcW w:type="dxa" w:w="129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______ / 25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look at the two declared emphases first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candidate who lost both has a habit and not a gap</w:t>
                  </w:r>
                </w:p>
              </w:tc>
            </w:tr>
            <w:tr>
              <w:tc>
                <w:tcPr>
                  <w:tcW w:type="dxa" w:w="15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LISTENING</w:t>
                  </w:r>
                </w:p>
              </w:tc>
              <w:tc>
                <w:tcPr>
                  <w:tcW w:type="dxa" w:w="129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______ / 25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look at Q33, Q48 and Q50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marks that test understanding rather than hearing</w:t>
                  </w:r>
                </w:p>
              </w:tc>
            </w:tr>
            <w:tr>
              <w:tc>
                <w:tcPr>
                  <w:tcW w:type="dxa" w:w="15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SPEAKING</w:t>
                  </w:r>
                </w:p>
              </w:tc>
              <w:tc>
                <w:tcPr>
                  <w:tcW w:type="dxa" w:w="129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______ / 25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look at Part 3's last two items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four marks that no amount of fluency can supply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Average: ______ / 25, reported as a percentage.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the total.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thing to say to every candidate, whatever the four marks are.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hardest things in this paper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case against your own answer and what would have to change for you to be wrong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 the two things nobody at work will ever ask them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are worth having anyway, and Book 2 assumes them.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End of the End-of-Book Test key. </w:t>
      </w:r>
      <w:r>
        <w:rPr>
          <w:rFonts w:ascii="Calibri" w:cs="Calibri" w:eastAsia="Calibri" w:hAnsi="Calibri"/>
          <w:b/>
          <w:bCs/>
          <w:i/>
          <w:iCs/>
          <w:color w:val="7F7F7F"/>
          <w:sz w:val="22"/>
          <w:szCs w:val="22"/>
        </w:rPr>
        <w:t xml:space="preserve">Book 2 begins at Unit 13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 — twelve more units, and a reader who is not on your side and is not wrong.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B2 · Book 1 · Syria Edition · End-of-Book Test ·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B2 · Book 1 · Syria Edition · End-of-Book Test · Answer Key</dc:title>
  <dc:creator>Mo (Mohamad Khorbatli)</dc:creator>
  <cp:lastModifiedBy>Un-named</cp:lastModifiedBy>
  <cp:revision>1</cp:revision>
  <dcterms:created xsi:type="dcterms:W3CDTF">2026-10-24T12:07:30.148Z</dcterms:created>
  <dcterms:modified xsi:type="dcterms:W3CDTF">2026-10-24T12:07:30.148Z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