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4.1  What learning is</w:t>
            </w:r>
          </w:p>
          <w:p>
            <w:pPr>
              <w:spacing w:before="0" w:after="46"/>
            </w:pPr>
            <w:r>
              <w:rPr>
                <w:color w:val="E8EAF6"/>
                <w:sz w:val="16"/>
                <w:szCs w:val="16"/>
              </w:rPr>
              <w:t xml:space="preserve">Chapter 4 · section 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doubling table   ·   The learning curve formula   ·   Benefits and shortcomings   ·   What learning is</w:t>
            </w:r>
          </w:p>
        </w:tc>
      </w:tr>
    </w:tbl>
    <w:p/>
    <w:p>
      <w:pPr>
        <w:spacing w:before="44" w:after="14"/>
      </w:pPr>
      <w:r>
        <w:rPr>
          <w:b/>
          <w:bCs/>
          <w:color w:val="353A7C"/>
          <w:sz w:val="18"/>
          <w:szCs w:val="18"/>
        </w:rPr>
        <w:t xml:space="preserve">Summary 1</w:t>
      </w:r>
      <w:r>
        <w:rPr>
          <w:color w:val="6B7280"/>
          <w:sz w:val="16"/>
          <w:szCs w:val="16"/>
        </w:rPr>
        <w:t xml:space="preserve">      gaps 4–11</w:t>
      </w:r>
    </w:p>
    <w:p>
      <w:pPr>
        <w:spacing w:before="20" w:after="20" w:line="360" w:lineRule="auto"/>
        <w:ind w:left="200"/>
      </w:pPr>
      <w:r>
        <w:rPr>
          <w:sz w:val="19"/>
          <w:szCs w:val="19"/>
        </w:rPr>
        <w:t xml:space="preserve">Workers who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 task become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They find better methods, make fewer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need less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learning curve shows how labor time per unit falls as cumulative output grows. </w:t>
      </w:r>
      <w:r>
        <w:rPr>
          <w:sz w:val="19"/>
          <w:szCs w:val="19"/>
        </w:rPr>
        <w:t xml:space="preserve">Learning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each time cumulative output doubles. </w:t>
      </w:r>
      <w:r>
        <w:rPr>
          <w:sz w:val="19"/>
          <w:szCs w:val="19"/>
        </w:rPr>
        <w:t xml:space="preserve">On an 80% curve, the average time per unit after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80% of the average before it. </w:t>
      </w:r>
      <w:r>
        <w:rPr>
          <w:sz w:val="19"/>
          <w:szCs w:val="19"/>
        </w:rPr>
        <w:t xml:space="preserve">The learning rate is 80%; the time saved is 20%. </w:t>
      </w:r>
      <w:r>
        <w:rPr>
          <w:sz w:val="19"/>
          <w:szCs w:val="19"/>
        </w:rPr>
        <w:t xml:space="preserve">Learning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labor and the costs that follow labor hours. </w:t>
      </w:r>
      <w:r>
        <w:rPr>
          <w:sz w:val="19"/>
          <w:szCs w:val="19"/>
        </w:rPr>
        <w:t xml:space="preserve">It does not affect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each halva batch still needs the same sesame and sugar.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materials   ·   mistakes   ·   supervision   ·   measured   ·   Workers   ·   repeat   ·   affects   ·   doubling   ·   faster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rate is what remains, not what falls</w:t>
            </w:r>
          </w:p>
        </w:tc>
      </w:tr>
    </w:tbl>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An 80%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curve does not cut time by 80%. </w:t>
      </w:r>
      <w:r>
        <w:rPr>
          <w:sz w:val="19"/>
          <w:szCs w:val="19"/>
        </w:rPr>
        <w:t xml:space="preserve">After each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new average is 80% of the old average, a fall of 20%.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supervision   ·   learning   ·   doubling</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learning curve   ·   cumulative output   ·   معدل التعلم</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learning curve</w:t>
            </w:r>
          </w:p>
        </w:tc>
        <w:tc>
          <w:tcPr>
            <w:tcW w:type="pct" w:w="2400"/>
            <w:tcMar>
              <w:top w:type="dxa" w:w="50"/>
              <w:left w:type="dxa" w:w="110"/>
              <w:bottom w:type="dxa" w:w="50"/>
              <w:right w:type="dxa" w:w="110"/>
            </w:tcMar>
          </w:tcPr>
          <w:p>
            <w:pPr>
              <w:spacing w:before="26" w:after="26"/>
            </w:pPr>
            <w:r>
              <w:rPr>
                <w:color w:val="232733"/>
                <w:sz w:val="16"/>
                <w:szCs w:val="16"/>
              </w:rPr>
              <w:t xml:space="preserve">منحنى التعلم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learning rate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معدل التعلم</w:t>
            </w:r>
          </w:p>
        </w:tc>
      </w:tr>
      <w:tr>
        <w:tc>
          <w:tcPr>
            <w:tcW w:type="pct" w:w="2600"/>
            <w:tcMar>
              <w:top w:type="dxa" w:w="50"/>
              <w:left w:type="dxa" w:w="110"/>
              <w:bottom w:type="dxa" w:w="50"/>
              <w:right w:type="dxa" w:w="110"/>
            </w:tcMar>
          </w:tcPr>
          <w:p>
            <w:pPr>
              <w:spacing w:before="26" w:after="26"/>
            </w:pPr>
            <w:r>
              <w:rPr>
                <w:color w:val="232733"/>
                <w:sz w:val="16"/>
                <w:szCs w:val="16"/>
              </w:rPr>
              <w:t xml:space="preserve">cumulative output</w:t>
            </w:r>
          </w:p>
        </w:tc>
        <w:tc>
          <w:tcPr>
            <w:tcW w:type="pct" w:w="2400"/>
            <w:tcMar>
              <w:top w:type="dxa" w:w="50"/>
              <w:left w:type="dxa" w:w="110"/>
              <w:bottom w:type="dxa" w:w="50"/>
              <w:right w:type="dxa" w:w="110"/>
            </w:tcMar>
          </w:tcPr>
          <w:p>
            <w:pPr>
              <w:spacing w:before="26" w:after="26"/>
            </w:pPr>
            <w:r>
              <w:rPr>
                <w:color w:val="232733"/>
                <w:sz w:val="16"/>
                <w:szCs w:val="16"/>
              </w:rPr>
              <w:t xml:space="preserve">الإنتاج التراكمي</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4.1  What learning 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learning is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doubling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learning curve formula</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affects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Benefits and shortcomings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repeat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learning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faster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doubling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mistakes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learning curve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cumulative output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measured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Workers who repeat a task become faster. They find better methods, make fewer mistakes and need less supervision. A learning curve shows how labor time per unit falls as cumulative output grows. Learning is measured each time cumulative output doubles. On an 80% curve, the average time per unit after a doubling is 80% of the average before it. The learning rate is 80%; the time saved is 20%. Learning affects labor and the costs that follow labor hours. It does not affect materials: each halva batch still needs the same sesame and sugar.</w:t>
      </w:r>
    </w:p>
    <w:p>
      <w:pPr>
        <w:spacing w:before="20" w:after="20"/>
        <w:ind w:left="240" w:hanging="240"/>
      </w:pPr>
      <w:r>
        <w:rPr>
          <w:b/>
          <w:bCs/>
          <w:color w:val="353A7C"/>
          <w:sz w:val="15"/>
          <w:szCs w:val="15"/>
        </w:rPr>
        <w:t xml:space="preserve">Summary 2   </w:t>
      </w:r>
      <w:r>
        <w:rPr>
          <w:color w:val="6B7280"/>
          <w:sz w:val="15"/>
          <w:szCs w:val="15"/>
        </w:rPr>
        <w:t xml:space="preserve">An 80% learning curve does not cut time by 80%. After each doubling, the new average is 80% of the old average, a fall of 20%.</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4.2  The doubling table</w:t>
            </w:r>
          </w:p>
          <w:p>
            <w:pPr>
              <w:spacing w:before="0" w:after="46"/>
            </w:pPr>
            <w:r>
              <w:rPr>
                <w:color w:val="E8EAF6"/>
                <w:sz w:val="16"/>
                <w:szCs w:val="16"/>
              </w:rPr>
              <w:t xml:space="preserve">Chapter 4 · section 4.2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At each doubling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output, the average time for all units so far is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rate times the previous average. </w:t>
      </w:r>
      <w:r>
        <w:rPr>
          <w:sz w:val="19"/>
          <w:szCs w:val="19"/>
        </w:rPr>
        <w:t xml:space="preserve">Total time is the average times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of units. </w:t>
      </w:r>
      <w:r>
        <w:rPr>
          <w:sz w:val="19"/>
          <w:szCs w:val="19"/>
        </w:rPr>
        <w:t xml:space="preserve">The table works only 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one, two, four, eight,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units and so on. </w:t>
      </w:r>
      <w:r>
        <w:rPr>
          <w:sz w:val="19"/>
          <w:szCs w:val="19"/>
        </w:rPr>
        <w:t xml:space="preserve">To find the time for a group of later units,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totals: batches 5 to 8 need the total for 8 minus the total for 4.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sixteen   ·   previous   ·   learning   ·   cumulative   ·   subtract   ·   doublings   ·   number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halva doubling table</w:t>
            </w:r>
          </w:p>
        </w:tc>
      </w:tr>
    </w:tbl>
    <w:p/>
    <w:p>
      <w:pPr>
        <w:spacing w:before="20" w:after="20" w:line="360" w:lineRule="auto"/>
        <w:ind w:left="200"/>
      </w:pPr>
      <w:r>
        <w:rPr>
          <w:sz w:val="19"/>
          <w:szCs w:val="19"/>
        </w:rPr>
        <w:t xml:space="preserve">The average falls from 1,000 to 800, 640 and 512 hours. The total for eight batches is 4,096 hours, so batches 5 to 8 need 4,096 − 2,560 = 1,536 hours.</w:t>
      </w:r>
    </w:p>
    <w:p>
      <w:pPr>
        <w:spacing w:before="44" w:after="10"/>
      </w:pPr>
      <w:r>
        <w:rPr>
          <w:b/>
          <w:bCs/>
          <w:color w:val="353A7C"/>
          <w:sz w:val="18"/>
          <w:szCs w:val="18"/>
        </w:rPr>
        <w:t xml:space="preserve">Worked example: the halva doubling table</w:t>
      </w:r>
    </w:p>
    <w:p>
      <w:pPr>
        <w:spacing w:before="0" w:after="12"/>
      </w:pPr>
      <w:r>
        <w:rPr>
          <w:color w:val="6B7280"/>
          <w:sz w:val="15"/>
          <w:szCs w:val="15"/>
        </w:rPr>
        <w:t xml:space="preserve">Name each point on the scale from where it sits.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   ·   learning rate   ·   Batches 5–8</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معدل التعلم   ·   cumulative output   ·   cumulative average-time learning model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cumulative average-time learning model</w:t>
            </w:r>
          </w:p>
        </w:tc>
        <w:tc>
          <w:tcPr>
            <w:tcW w:type="pct" w:w="2400"/>
            <w:tcMar>
              <w:top w:type="dxa" w:w="50"/>
              <w:left w:type="dxa" w:w="110"/>
              <w:bottom w:type="dxa" w:w="50"/>
              <w:right w:type="dxa" w:w="110"/>
            </w:tcMar>
          </w:tcPr>
          <w:p>
            <w:pPr>
              <w:spacing w:before="26" w:after="26"/>
            </w:pPr>
            <w:r>
              <w:rPr>
                <w:color w:val="232733"/>
                <w:sz w:val="16"/>
                <w:szCs w:val="16"/>
              </w:rPr>
              <w:t xml:space="preserve">نموذج متوسط الوقت التراكمي للتعلم</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4.2  The doubling table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cumulative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subtract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learning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1</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number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Batches 5–8</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doublings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cumulative average-time learning model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sixteen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cumulative output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At each doubling of cumulative output, the average time for all units so far is the learning rate times the previous average. Total time is the average times the number of units. The table works only at doublings: one, two, four, eight, sixteen units and so on. To find the time for a group of later units, subtract the totals: batches 5 to 8 need the total for 8 minus the total for 4.</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4.3  The learning curve formula</w:t>
            </w:r>
          </w:p>
          <w:p>
            <w:pPr>
              <w:spacing w:before="0" w:after="46"/>
            </w:pPr>
            <w:r>
              <w:rPr>
                <w:color w:val="E8EAF6"/>
                <w:sz w:val="16"/>
                <w:szCs w:val="16"/>
              </w:rPr>
              <w:t xml:space="preserve">Chapter 4 · section 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For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that are not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use the formula Y = a X^b. </w:t>
      </w:r>
      <w:r>
        <w:rPr>
          <w:sz w:val="19"/>
          <w:szCs w:val="19"/>
        </w:rPr>
        <w:t xml:space="preserve">Y is the cumulative average time per unit, a is the time for the first unit, X is cumulative units, and b = log(</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rate) ÷ log(two). </w:t>
      </w:r>
      <w:r>
        <w:rPr>
          <w:sz w:val="19"/>
          <w:szCs w:val="19"/>
        </w:rPr>
        <w:t xml:space="preserve">For an 80% curve, b = -0.3219. </w:t>
      </w:r>
      <w:r>
        <w:rPr>
          <w:sz w:val="19"/>
          <w:szCs w:val="19"/>
        </w:rPr>
        <w:t xml:space="preserve">Three halva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average 702.1 hours, a total of about 2,106 hours.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average-time   ·   learning   ·   doublings   ·   batches   ·   quantities</w:t>
            </w:r>
          </w:p>
        </w:tc>
      </w:tr>
    </w:tbl>
    <w:p/>
    <w:p>
      <w:pPr>
        <w:spacing w:before="44" w:after="10"/>
      </w:pPr>
      <w:r>
        <w:rPr>
          <w:b/>
          <w:bCs/>
          <w:color w:val="353A7C"/>
          <w:sz w:val="18"/>
          <w:szCs w:val="18"/>
        </w:rPr>
        <w:t xml:space="preserve">The learning curve formula for three and six batches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3 batches: Y = 1,000 × 3^b   ·   6 batches: Y = 1,000 × 6^b</w:t>
            </w:r>
          </w:p>
        </w:tc>
      </w:tr>
    </w:tbl>
    <w:p/>
    <w:p>
      <w:pPr>
        <w:spacing w:before="44" w:after="14"/>
      </w:pPr>
      <w:r>
        <w:rPr>
          <w:b/>
          <w:bCs/>
          <w:color w:val="353A7C"/>
          <w:sz w:val="18"/>
          <w:szCs w:val="18"/>
        </w:rPr>
        <w:t xml:space="preserve">Summary 2</w:t>
      </w:r>
      <w:r>
        <w:rPr>
          <w:color w:val="6B7280"/>
          <w:sz w:val="16"/>
          <w:szCs w:val="16"/>
        </w:rPr>
        <w:t xml:space="preserve">      gaps 6–9</w:t>
      </w:r>
    </w:p>
    <w:p>
      <w:pPr>
        <w:spacing w:before="20" w:after="20" w:line="360" w:lineRule="auto"/>
        <w:ind w:left="200"/>
      </w:pPr>
      <w:r>
        <w:rPr>
          <w:sz w:val="19"/>
          <w:szCs w:val="19"/>
        </w:rPr>
        <w:t xml:space="preserve">The learning rate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great deal. </w:t>
      </w:r>
      <w:r>
        <w:rPr>
          <w:sz w:val="19"/>
          <w:szCs w:val="19"/>
        </w:rPr>
        <w:t xml:space="preserve">A lower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means faster learning. </w:t>
      </w:r>
      <w:r>
        <w:rPr>
          <w:sz w:val="19"/>
          <w:szCs w:val="19"/>
        </w:rPr>
        <w:t xml:space="preserve">Some texts use 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unit-time model, in which the time for the last unit falls by the rate at each doubling. </w:t>
      </w:r>
      <w:r>
        <w:rPr>
          <w:sz w:val="19"/>
          <w:szCs w:val="19"/>
        </w:rPr>
        <w:t xml:space="preserve">It gives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totals. </w:t>
      </w:r>
      <w:r>
        <w:rPr>
          <w:sz w:val="19"/>
          <w:szCs w:val="19"/>
        </w:rPr>
        <w:t xml:space="preserve">The CMA LOS name the cumulative average-time model; use it unless a question says otherwise.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higher   ·   otherwise   ·   incremental   ·   matters   ·   percentage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معدل التعلم   ·   incremental unit-time learning model   ·   learning rate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incremental unit-time learning model</w:t>
            </w:r>
          </w:p>
        </w:tc>
        <w:tc>
          <w:tcPr>
            <w:tcW w:type="pct" w:w="2400"/>
            <w:tcMar>
              <w:top w:type="dxa" w:w="50"/>
              <w:left w:type="dxa" w:w="110"/>
              <w:bottom w:type="dxa" w:w="50"/>
              <w:right w:type="dxa" w:w="110"/>
            </w:tcMar>
          </w:tcPr>
          <w:p>
            <w:pPr>
              <w:spacing w:before="26" w:after="26"/>
            </w:pPr>
            <w:r>
              <w:rPr>
                <w:color w:val="232733"/>
                <w:sz w:val="16"/>
                <w:szCs w:val="16"/>
              </w:rPr>
              <w:t xml:space="preserve">نموذج الوقت الحدي للوحدة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4.3  The learning curve formula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quantities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percentage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doublings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incremental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learning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higher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batches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learning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3 batches: Y = 1,000 × 3^b</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incremental unit-time learning model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matters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For quantities that are not doublings, use the formula Y = a X^b. Y is the cumulative average time per unit, a is the time for the first unit, X is cumulative units, and b = log(learning rate) ÷ log(two). For an 80% curve, b = -0.3219. Three halva batches average 702.1 hours, a total of about 2,106 hours.</w:t>
      </w:r>
    </w:p>
    <w:p>
      <w:pPr>
        <w:spacing w:before="20" w:after="20"/>
        <w:ind w:left="240" w:hanging="240"/>
      </w:pPr>
      <w:r>
        <w:rPr>
          <w:b/>
          <w:bCs/>
          <w:color w:val="353A7C"/>
          <w:sz w:val="15"/>
          <w:szCs w:val="15"/>
        </w:rPr>
        <w:t xml:space="preserve">Summary 2   </w:t>
      </w:r>
      <w:r>
        <w:rPr>
          <w:color w:val="6B7280"/>
          <w:sz w:val="15"/>
          <w:szCs w:val="15"/>
        </w:rPr>
        <w:t xml:space="preserve">The learning rate matters a great deal. A lower percentage means faster learning. Some texts use an incremental unit-time model, in which the time for the last unit falls by the rate at each doubling. It gives higher totals. The CMA LOS name the cumulative average-time model; use it unless a question says otherwise.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4.4  Using learning curves</w:t>
            </w:r>
          </w:p>
          <w:p>
            <w:pPr>
              <w:spacing w:before="0" w:after="46"/>
            </w:pPr>
            <w:r>
              <w:rPr>
                <w:color w:val="E8EAF6"/>
                <w:sz w:val="16"/>
                <w:szCs w:val="16"/>
              </w:rPr>
              <w:t xml:space="preserve">Chapter 4 · section 4.4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Learning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improve three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 later order costs less than the first, so a lower price may still cover cost. </w:t>
      </w:r>
      <w:r>
        <w:rPr>
          <w:sz w:val="19"/>
          <w:szCs w:val="19"/>
        </w:rPr>
        <w:t xml:space="preserve">In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labor hours fall over the year. </w:t>
      </w:r>
      <w:r>
        <w:rPr>
          <w:sz w:val="19"/>
          <w:szCs w:val="19"/>
        </w:rPr>
        <w:t xml:space="preserve">In setting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 standard based on one early batch is too loose, and one based on later batches is too tight for new staff.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 an order with its own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hours. </w:t>
      </w:r>
      <w:r>
        <w:rPr>
          <w:sz w:val="19"/>
          <w:szCs w:val="19"/>
        </w:rPr>
        <w:t xml:space="preserve">The average for the whole run mixes the slow early batches with the fast later ones.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curves   ·   pricing   ·   standards   ·   Complete   ·   budgeting   ·   decisions   ·   Always   ·   incremental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Complete the doubling table</w:t>
            </w:r>
          </w:p>
        </w:tc>
      </w:tr>
    </w:tbl>
    <w:p/>
    <w:p>
      <w:pPr>
        <w:spacing w:before="20" w:after="20" w:line="360" w:lineRule="auto"/>
        <w:ind w:left="200"/>
      </w:pPr>
      <w:r>
        <w:rPr>
          <w:sz w:val="19"/>
          <w:szCs w:val="19"/>
        </w:rPr>
        <w:t xml:space="preserve">Complete it, then find the hours for batches 5 to 8.</w:t>
      </w:r>
    </w:p>
    <w:p>
      <w:pPr>
        <w:spacing w:before="44" w:after="10"/>
      </w:pPr>
      <w:r>
        <w:rPr>
          <w:b/>
          <w:bCs/>
          <w:color w:val="353A7C"/>
          <w:sz w:val="18"/>
          <w:szCs w:val="18"/>
        </w:rPr>
        <w:t xml:space="preserve">Your turn: complete the halva doubling table</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53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539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Batches 5–8   ·   2   ·   learning rate</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4.4  Using learning curves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curves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Always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incremental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pricing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2</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budgeting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Batches 5–8</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standards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Learning curves improve three decisions. In pricing, a later order costs less than the first, so a lower price may still cover cost. In budgeting, labor hours fall over the year. In setting standards, a standard based on one early batch is too loose, and one based on later batches is too tight for new staff. Always cost an order with its own incremental hours. The average for the whole run mixes the slow early batches with the fast later ones.</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4.5  Benefits and shortcomings</w:t>
            </w:r>
          </w:p>
          <w:p>
            <w:pPr>
              <w:spacing w:before="0" w:after="46"/>
            </w:pPr>
            <w:r>
              <w:rPr>
                <w:color w:val="E8EAF6"/>
                <w:sz w:val="16"/>
                <w:szCs w:val="16"/>
              </w:rPr>
              <w:t xml:space="preserve">Chapter 4 · section 4.5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Both regression and learning curves turn past data into better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Regression gives a fixed cost and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rate, with tests of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Learning curves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labor estimate when the task is new. </w:t>
      </w:r>
      <w:r>
        <w:rPr>
          <w:sz w:val="19"/>
          <w:szCs w:val="19"/>
        </w:rPr>
        <w:t xml:space="preserve">Regression needs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past data and holds only inside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range; a good fit does not prove a causal link. </w:t>
      </w:r>
      <w:r>
        <w:rPr>
          <w:sz w:val="19"/>
          <w:szCs w:val="19"/>
        </w:rPr>
        <w:t xml:space="preserve">A learning rate is itself an estimate, learning may stop once the task is routine, and it does not apply 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work or materials.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relevant   ·   regression   ·   estimates   ·   enough   ·   variable   ·   correct   ·   machine-paced   ·   reliability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Benefits and shortcomings of learning curves and regression</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Method</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Benefits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Shortcomings</w:t>
            </w:r>
          </w:p>
        </w:tc>
      </w:tr>
      <w:tr>
        <w:tc>
          <w:tcPr>
            <w:tcW w:type="pct" w:w="758"/>
            <w:tcMar>
              <w:top w:type="dxa" w:w="50"/>
              <w:left w:type="dxa" w:w="110"/>
              <w:bottom w:type="dxa" w:w="50"/>
              <w:right w:type="dxa" w:w="110"/>
            </w:tcMar>
          </w:tcPr>
          <w:p>
            <w:pPr>
              <w:spacing w:before="28" w:after="28"/>
            </w:pPr>
            <w:r>
              <w:rPr>
                <w:sz w:val="15"/>
                <w:szCs w:val="15"/>
              </w:rPr>
              <w:t xml:space="preserve">Learning curve</w:t>
            </w:r>
          </w:p>
        </w:tc>
        <w:tc>
          <w:tcPr>
            <w:tcW w:type="pct" w:w="2042"/>
            <w:tcMar>
              <w:top w:type="dxa" w:w="50"/>
              <w:left w:type="dxa" w:w="110"/>
              <w:bottom w:type="dxa" w:w="50"/>
              <w:right w:type="dxa" w:w="110"/>
            </w:tcMar>
          </w:tcPr>
          <w:p>
            <w:pPr>
              <w:spacing w:before="28" w:after="28"/>
            </w:pPr>
            <w:r>
              <w:rPr>
                <w:sz w:val="15"/>
                <w:szCs w:val="15"/>
              </w:rPr>
              <w:t xml:space="preserve">More accurate labor </w:t>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for new products; better prices, budgets and standards</w:t>
            </w:r>
          </w:p>
        </w:tc>
        <w:tc>
          <w:tcPr>
            <w:tcW w:type="pct" w:w="2200"/>
            <w:tcMar>
              <w:top w:type="dxa" w:w="50"/>
              <w:left w:type="dxa" w:w="110"/>
              <w:bottom w:type="dxa" w:w="50"/>
              <w:right w:type="dxa" w:w="110"/>
            </w:tcMar>
          </w:tcPr>
          <w:p>
            <w:pPr>
              <w:spacing w:before="28" w:after="28"/>
            </w:pPr>
            <w:r>
              <w:rPr>
                <w:sz w:val="15"/>
                <w:szCs w:val="15"/>
              </w:rPr>
              <w:t xml:space="preserve">The rate must be estimated; learning may stop; it does not apply to materials or machine-paced work</w:t>
            </w:r>
          </w:p>
        </w:tc>
      </w:tr>
      <w:tr>
        <w:tc>
          <w:tcPr>
            <w:tcW w:type="pct" w:w="758"/>
            <w:shd w:fill="FBFAF6" w:val="clear"/>
            <w:tcMar>
              <w:top w:type="dxa" w:w="50"/>
              <w:left w:type="dxa" w:w="110"/>
              <w:bottom w:type="dxa" w:w="50"/>
              <w:right w:type="dxa" w:w="110"/>
            </w:tcMar>
          </w:tcPr>
          <w:p>
            <w:pPr>
              <w:spacing w:before="28" w:after="28"/>
            </w:pPr>
            <w:r>
              <w:rPr>
                <w:sz w:val="15"/>
                <w:szCs w:val="15"/>
              </w:rPr>
              <w:t xml:space="preserve">Regression</w:t>
            </w:r>
          </w:p>
        </w:tc>
        <w:tc>
          <w:tcPr>
            <w:tcW w:type="pct" w:w="2042"/>
            <w:shd w:fill="FBFAF6" w:val="clear"/>
            <w:tcMar>
              <w:top w:type="dxa" w:w="50"/>
              <w:left w:type="dxa" w:w="110"/>
              <w:bottom w:type="dxa" w:w="50"/>
              <w:right w:type="dxa" w:w="110"/>
            </w:tcMar>
          </w:tcPr>
          <w:p>
            <w:pPr>
              <w:spacing w:before="28" w:after="28"/>
            </w:pPr>
            <w:r>
              <w:rPr>
                <w:sz w:val="15"/>
                <w:szCs w:val="15"/>
              </w:rPr>
              <w:t xml:space="preserve">Uses all data; reports R2, t and standard error; separates fixed and variable cost</w:t>
            </w:r>
          </w:p>
        </w:tc>
        <w:tc>
          <w:tcPr>
            <w:tcW w:type="pct" w:w="2200"/>
            <w:shd w:fill="FBFAF6" w:val="clear"/>
            <w:tcMar>
              <w:top w:type="dxa" w:w="50"/>
              <w:left w:type="dxa" w:w="110"/>
              <w:bottom w:type="dxa" w:w="50"/>
              <w:right w:type="dxa" w:w="110"/>
            </w:tcMar>
          </w:tcPr>
          <w:p>
            <w:pPr>
              <w:spacing w:before="28" w:after="28"/>
            </w:pPr>
            <w:r>
              <w:rPr>
                <w:sz w:val="15"/>
                <w:szCs w:val="15"/>
              </w:rPr>
              <w:t xml:space="preserve">Needs enough past data; valid only inside the </w:t>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range; a good fit does not prove cause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separates   ·   estimates   ·   relevant</w:t>
            </w:r>
          </w:p>
        </w:tc>
      </w:tr>
    </w:tbl>
    <w:p/>
    <w:p>
      <w:pPr>
        <w:spacing w:before="20" w:after="20" w:line="360" w:lineRule="auto"/>
        <w:ind w:left="200"/>
      </w:pPr>
      <w:r>
        <w:rPr>
          <w:sz w:val="19"/>
          <w:szCs w:val="19"/>
        </w:rPr>
        <w:t xml:space="preserve">The learning curve here covers only labor time on one task.</w:t>
      </w:r>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4.5  Benefits and shortcomings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estimates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relevant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machine-paced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reliability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estimates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correct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relevant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enough</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Both regression and learning curves turn past data into better estimates. Regression gives a fixed cost and a variable rate, with tests of reliability. Learning curves correct the labor estimate when the task is new. Regression needs enough past data and holds only inside the relevant range; a good fit does not prove a causal link. A learning rate is itself an estimate, learning may stop once the task is routine, and it does not apply to machine-paced work or materials.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4.6  Extended Example 4A: pricing Barada's second halva order</w:t>
            </w:r>
          </w:p>
          <w:p>
            <w:pPr>
              <w:spacing w:before="0" w:after="46"/>
            </w:pPr>
            <w:r>
              <w:rPr>
                <w:color w:val="E8EAF6"/>
                <w:sz w:val="16"/>
                <w:szCs w:val="16"/>
              </w:rPr>
              <w:t xml:space="preserve">Chapter 4 · section 4.6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uses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curve to cost two orders, sets a price floor for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one and shows what the curve means for a labor standard. </w:t>
      </w:r>
      <w:r>
        <w:rPr>
          <w:sz w:val="19"/>
          <w:szCs w:val="19"/>
        </w:rPr>
        <w:t xml:space="preserve">There are no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entries: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is a quote and a standard. </w:t>
      </w:r>
      <w:r>
        <w:rPr>
          <w:sz w:val="19"/>
          <w:szCs w:val="19"/>
        </w:rPr>
        <w:t xml:space="preserve">Barada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4 batches of halva, which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has made. </w:t>
      </w:r>
      <w:r>
        <w:rPr>
          <w:sz w:val="19"/>
          <w:szCs w:val="19"/>
        </w:rPr>
        <w:t xml:space="preserve">Barada now asks for 4 more. </w:t>
      </w:r>
      <w:r>
        <w:rPr>
          <w:sz w:val="19"/>
          <w:szCs w:val="19"/>
        </w:rPr>
        <w:t xml:space="preserve">Direct labor costs $12 an hour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overhead $6 per labor hour,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manual line uses little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Materials cost $3,000 a batch and do not learn. </w:t>
      </w:r>
      <w:r>
        <w:rPr>
          <w:sz w:val="19"/>
          <w:szCs w:val="19"/>
        </w:rPr>
        <w:t xml:space="preserve">Use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table to find the hours for each order. </w:t>
      </w:r>
      <w:r>
        <w:rPr>
          <w:sz w:val="19"/>
          <w:szCs w:val="19"/>
        </w:rPr>
        <w:t xml:space="preserve">Apply the labor and overhead rates to the hours, and add materials at a flat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per batch.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two orders and think about the standard. </w:t>
      </w:r>
      <w:r>
        <w:rPr>
          <w:sz w:val="19"/>
          <w:szCs w:val="19"/>
        </w:rPr>
        <w:t xml:space="preserve">Order 1 hours = total for 4 batches = 2,560. </w:t>
      </w:r>
      <w:r>
        <w:rPr>
          <w:sz w:val="19"/>
          <w:szCs w:val="19"/>
        </w:rPr>
        <w:t xml:space="preserve">Order 2 hours = total for 8 batches − total for 4 = 4,096 − 2,560 = 1,536.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doubling   ·   learning   ·   efficiency   ·   second   ·   Compare   ·   amount   ·   because   ·   ordered   ·   output   ·   journal   ·   machinery   ·   variable   ·   Orontes</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Order 2 cost = 1,536 × ($12 + $6) + 4 × $3,000 = $39,648. </w:t>
      </w:r>
      <w:r>
        <w:rPr>
          <w:sz w:val="19"/>
          <w:szCs w:val="19"/>
        </w:rPr>
        <w:t xml:space="preserve">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order costs $39,648, or $9,912 a batch,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$14,520 for the first. </w:t>
      </w:r>
      <w:r>
        <w:rPr>
          <w:sz w:val="19"/>
          <w:szCs w:val="19"/>
        </w:rPr>
        <w:t xml:space="preserve">Any price above $39,648 covers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cost; fixed costs and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come on top.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incremental   ·   against   ·   Orontes   ·   profit   ·   second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715"/>
        <w:gridCol w:w="266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Extended Example: incremental cost of the two Barada orders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Halva orders for Barada (whole USD)</w:t>
            </w:r>
          </w:p>
        </w:tc>
        <w:tc>
          <w:tcPr>
            <w:tcW w:type="pct" w:w="1414"/>
            <w:shd w:fill="353A7C" w:val="clear"/>
            <w:tcMar>
              <w:top w:type="dxa" w:w="50"/>
              <w:left w:type="dxa" w:w="110"/>
              <w:bottom w:type="dxa" w:w="50"/>
              <w:right w:type="dxa" w:w="110"/>
            </w:tcMar>
          </w:tcPr>
          <w:p>
            <w:pPr>
              <w:spacing w:before="30" w:after="30"/>
            </w:pPr>
            <w:r>
              <w:rPr>
                <w:b/>
                <w:bCs/>
                <w:color w:val="FFFFFF"/>
                <w:sz w:val="15"/>
                <w:szCs w:val="15"/>
              </w:rPr>
              <w:t xml:space="preserve">Order 1</w:t>
            </w:r>
          </w:p>
        </w:tc>
        <w:tc>
          <w:tcPr>
            <w:tcW w:type="pct" w:w="1386"/>
            <w:shd w:fill="353A7C" w:val="clear"/>
            <w:tcMar>
              <w:top w:type="dxa" w:w="50"/>
              <w:left w:type="dxa" w:w="110"/>
              <w:bottom w:type="dxa" w:w="50"/>
              <w:right w:type="dxa" w:w="110"/>
            </w:tcMar>
          </w:tcPr>
          <w:p>
            <w:pPr>
              <w:spacing w:before="30" w:after="30"/>
            </w:pPr>
            <w:r>
              <w:rPr>
                <w:b/>
                <w:bCs/>
                <w:color w:val="FFFFFF"/>
                <w:sz w:val="15"/>
                <w:szCs w:val="15"/>
              </w:rPr>
              <w:t xml:space="preserve">Order 2</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414"/>
            <w:tcMar>
              <w:top w:type="dxa" w:w="50"/>
              <w:left w:type="dxa" w:w="110"/>
              <w:bottom w:type="dxa" w:w="50"/>
              <w:right w:type="dxa" w:w="110"/>
            </w:tcMar>
          </w:tcPr>
          <w:p>
            <w:pPr>
              <w:spacing w:before="28" w:after="28"/>
            </w:pPr>
            <w:r>
              <w:rPr>
                <w:sz w:val="15"/>
                <w:szCs w:val="15"/>
              </w:rPr>
              <w:t xml:space="preserve">1–4</w:t>
            </w:r>
          </w:p>
        </w:tc>
        <w:tc>
          <w:tcPr>
            <w:tcW w:type="pct" w:w="1386"/>
            <w:tcMar>
              <w:top w:type="dxa" w:w="50"/>
              <w:left w:type="dxa" w:w="110"/>
              <w:bottom w:type="dxa" w:w="50"/>
              <w:right w:type="dxa" w:w="110"/>
            </w:tcMar>
          </w:tcPr>
          <w:p>
            <w:pPr>
              <w:spacing w:before="28" w:after="28"/>
            </w:pPr>
            <w:r>
              <w:rPr>
                <w:sz w:val="15"/>
                <w:szCs w:val="15"/>
              </w:rPr>
              <w:t xml:space="preserve">5–8</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414"/>
            <w:shd w:fill="FBFAF6" w:val="clear"/>
            <w:tcMar>
              <w:top w:type="dxa" w:w="50"/>
              <w:left w:type="dxa" w:w="110"/>
              <w:bottom w:type="dxa" w:w="50"/>
              <w:right w:type="dxa" w:w="110"/>
            </w:tcMar>
          </w:tcPr>
          <w:p>
            <w:pPr>
              <w:spacing w:before="28" w:after="28"/>
            </w:pPr>
            <w:r>
              <w:rPr>
                <w:sz w:val="15"/>
                <w:szCs w:val="15"/>
              </w:rPr>
              <w:t xml:space="preserve">2,560</w:t>
            </w:r>
          </w:p>
        </w:tc>
        <w:tc>
          <w:tcPr>
            <w:tcW w:type="pct" w:w="1386"/>
            <w:shd w:fill="FBFAF6" w:val="clear"/>
            <w:tcMar>
              <w:top w:type="dxa" w:w="50"/>
              <w:left w:type="dxa" w:w="110"/>
              <w:bottom w:type="dxa" w:w="50"/>
              <w:right w:type="dxa" w:w="110"/>
            </w:tcMar>
          </w:tcPr>
          <w:p>
            <w:pPr>
              <w:spacing w:before="28" w:after="28"/>
            </w:pPr>
            <w:r>
              <w:rPr>
                <w:sz w:val="15"/>
                <w:szCs w:val="15"/>
              </w:rPr>
              <w:t xml:space="preserve">1,536</w:t>
            </w:r>
          </w:p>
        </w:tc>
      </w:tr>
      <w:tr>
        <w:tc>
          <w:tcPr>
            <w:tcW w:type="pct" w:w="2200"/>
            <w:tcMar>
              <w:top w:type="dxa" w:w="50"/>
              <w:left w:type="dxa" w:w="110"/>
              <w:bottom w:type="dxa" w:w="50"/>
              <w:right w:type="dxa" w:w="110"/>
            </w:tcMar>
          </w:tcPr>
          <w:p>
            <w:pPr>
              <w:spacing w:before="28" w:after="28"/>
            </w:pPr>
            <w:r>
              <w:rPr>
                <w:sz w:val="15"/>
                <w:szCs w:val="15"/>
              </w:rPr>
              <w:t xml:space="preserve">Direct labor at $12 per hour</w:t>
            </w:r>
          </w:p>
        </w:tc>
        <w:tc>
          <w:tcPr>
            <w:tcW w:type="pct" w:w="1414"/>
            <w:tcMar>
              <w:top w:type="dxa" w:w="50"/>
              <w:left w:type="dxa" w:w="110"/>
              <w:bottom w:type="dxa" w:w="50"/>
              <w:right w:type="dxa" w:w="110"/>
            </w:tcMar>
          </w:tcPr>
          <w:p>
            <w:pPr>
              <w:spacing w:before="28" w:after="28"/>
            </w:pPr>
            <w:r>
              <w:rPr>
                <w:sz w:val="15"/>
                <w:szCs w:val="15"/>
              </w:rPr>
              <w:t xml:space="preserve">30,720</w:t>
            </w:r>
          </w:p>
        </w:tc>
        <w:tc>
          <w:tcPr>
            <w:tcW w:type="pct" w:w="1386"/>
            <w:tcMar>
              <w:top w:type="dxa" w:w="50"/>
              <w:left w:type="dxa" w:w="110"/>
              <w:bottom w:type="dxa" w:w="50"/>
              <w:right w:type="dxa" w:w="110"/>
            </w:tcMar>
          </w:tcPr>
          <w:p>
            <w:pPr>
              <w:spacing w:before="28" w:after="28"/>
            </w:pPr>
            <w:r>
              <w:rPr>
                <w:sz w:val="15"/>
                <w:szCs w:val="15"/>
              </w:rPr>
              <w:t xml:space="preserve">18,432</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414"/>
            <w:shd w:fill="FBFAF6" w:val="clear"/>
            <w:tcMar>
              <w:top w:type="dxa" w:w="50"/>
              <w:left w:type="dxa" w:w="110"/>
              <w:bottom w:type="dxa" w:w="50"/>
              <w:right w:type="dxa" w:w="110"/>
            </w:tcMar>
          </w:tcPr>
          <w:p>
            <w:pPr>
              <w:spacing w:before="28" w:after="28"/>
            </w:pPr>
            <w:r>
              <w:rPr>
                <w:sz w:val="15"/>
                <w:szCs w:val="15"/>
              </w:rPr>
              <w:t xml:space="preserve">15,360</w:t>
            </w:r>
          </w:p>
        </w:tc>
        <w:tc>
          <w:tcPr>
            <w:tcW w:type="pct" w:w="1386"/>
            <w:shd w:fill="FBFAF6" w:val="clear"/>
            <w:tcMar>
              <w:top w:type="dxa" w:w="50"/>
              <w:left w:type="dxa" w:w="110"/>
              <w:bottom w:type="dxa" w:w="50"/>
              <w:right w:type="dxa" w:w="110"/>
            </w:tcMar>
          </w:tcPr>
          <w:p>
            <w:pPr>
              <w:spacing w:before="28" w:after="28"/>
            </w:pPr>
            <w:r>
              <w:rPr>
                <w:sz w:val="15"/>
                <w:szCs w:val="15"/>
              </w:rPr>
              <w:t xml:space="preserve">9,216</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414"/>
            <w:tcMar>
              <w:top w:type="dxa" w:w="50"/>
              <w:left w:type="dxa" w:w="110"/>
              <w:bottom w:type="dxa" w:w="50"/>
              <w:right w:type="dxa" w:w="110"/>
            </w:tcMar>
          </w:tcPr>
          <w:p>
            <w:pPr>
              <w:spacing w:before="28" w:after="28"/>
            </w:pPr>
            <w:r>
              <w:rPr>
                <w:sz w:val="15"/>
                <w:szCs w:val="15"/>
              </w:rPr>
              <w:t xml:space="preserve">12,000</w:t>
            </w:r>
          </w:p>
        </w:tc>
        <w:tc>
          <w:tcPr>
            <w:tcW w:type="pct" w:w="1386"/>
            <w:tcMar>
              <w:top w:type="dxa" w:w="50"/>
              <w:left w:type="dxa" w:w="110"/>
              <w:bottom w:type="dxa" w:w="50"/>
              <w:right w:type="dxa" w:w="110"/>
            </w:tcMar>
          </w:tcPr>
          <w:p>
            <w:pPr>
              <w:spacing w:before="28" w:after="28"/>
            </w:pPr>
            <w:r>
              <w:rPr>
                <w:sz w:val="15"/>
                <w:szCs w:val="15"/>
              </w:rPr>
              <w:t xml:space="preserve">12,000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Incremental cost of the order</w:t>
            </w:r>
          </w:p>
        </w:tc>
        <w:tc>
          <w:tcPr>
            <w:tcW w:type="pct" w:w="1414"/>
            <w:shd w:fill="FBFAF6" w:val="clear"/>
            <w:tcMar>
              <w:top w:type="dxa" w:w="50"/>
              <w:left w:type="dxa" w:w="110"/>
              <w:bottom w:type="dxa" w:w="50"/>
              <w:right w:type="dxa" w:w="110"/>
            </w:tcMar>
          </w:tcPr>
          <w:p>
            <w:pPr>
              <w:spacing w:before="28" w:after="28"/>
            </w:pPr>
            <w:r>
              <w:rPr>
                <w:sz w:val="15"/>
                <w:szCs w:val="15"/>
              </w:rPr>
              <w:t xml:space="preserve">58,080</w:t>
            </w:r>
          </w:p>
        </w:tc>
        <w:tc>
          <w:tcPr>
            <w:tcW w:type="pct" w:w="1386"/>
            <w:shd w:fill="FBFAF6" w:val="clear"/>
            <w:tcMar>
              <w:top w:type="dxa" w:w="50"/>
              <w:left w:type="dxa" w:w="110"/>
              <w:bottom w:type="dxa" w:w="50"/>
              <w:right w:type="dxa" w:w="110"/>
            </w:tcMar>
          </w:tcPr>
          <w:p>
            <w:pPr>
              <w:spacing w:before="28" w:after="28"/>
            </w:pPr>
            <w:r>
              <w:rPr>
                <w:sz w:val="15"/>
                <w:szCs w:val="15"/>
              </w:rPr>
              <w:t xml:space="preserve">39,648</w:t>
            </w:r>
          </w:p>
        </w:tc>
      </w:tr>
      <w:tr>
        <w:tc>
          <w:tcPr>
            <w:tcW w:type="pct" w:w="2200"/>
            <w:tcMar>
              <w:top w:type="dxa" w:w="50"/>
              <w:left w:type="dxa" w:w="110"/>
              <w:bottom w:type="dxa" w:w="50"/>
              <w:right w:type="dxa" w:w="110"/>
            </w:tcMar>
          </w:tcPr>
          <w:p>
            <w:pPr>
              <w:spacing w:before="28" w:after="28"/>
            </w:pPr>
            <w:r>
              <w:rPr>
                <w:sz w:val="15"/>
                <w:szCs w:val="15"/>
              </w:rPr>
              <w:t xml:space="preserve">Cost per batch</w:t>
            </w:r>
          </w:p>
        </w:tc>
        <w:tc>
          <w:tcPr>
            <w:tcW w:type="pct" w:w="1414"/>
            <w:tcMar>
              <w:top w:type="dxa" w:w="50"/>
              <w:left w:type="dxa" w:w="110"/>
              <w:bottom w:type="dxa" w:w="50"/>
              <w:right w:type="dxa" w:w="110"/>
            </w:tcMar>
          </w:tcPr>
          <w:p>
            <w:pPr>
              <w:spacing w:before="28" w:after="28"/>
            </w:pPr>
            <w:r>
              <w:rPr>
                <w:sz w:val="15"/>
                <w:szCs w:val="15"/>
              </w:rPr>
              <w:t xml:space="preserve">14,520</w:t>
            </w:r>
          </w:p>
        </w:tc>
        <w:tc>
          <w:tcPr>
            <w:tcW w:type="pct" w:w="1386"/>
            <w:tcMar>
              <w:top w:type="dxa" w:w="50"/>
              <w:left w:type="dxa" w:w="110"/>
              <w:bottom w:type="dxa" w:w="50"/>
              <w:right w:type="dxa" w:w="110"/>
            </w:tcMar>
          </w:tcPr>
          <w:p>
            <w:pPr>
              <w:spacing w:before="28" w:after="28"/>
            </w:pPr>
            <w:r>
              <w:rPr>
                <w:sz w:val="15"/>
                <w:szCs w:val="15"/>
              </w:rPr>
              <w:t xml:space="preserve">9,912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Labor hours (from the doubling table)   ·   Direct materials at 3,000 per batch (no learning)   ·   Incremental   ·   Batches   ·   Variable overhead at $6 per labor hour</w:t>
            </w:r>
          </w:p>
        </w:tc>
      </w:tr>
    </w:tbl>
    <w:p/>
    <w:p>
      <w:pPr>
        <w:spacing w:before="44" w:after="14"/>
      </w:pPr>
      <w:r>
        <w:rPr>
          <w:b/>
          <w:bCs/>
          <w:color w:val="353A7C"/>
          <w:sz w:val="18"/>
          <w:szCs w:val="18"/>
        </w:rPr>
        <w:t xml:space="preserve">Summary 3</w:t>
      </w:r>
      <w:r>
        <w:rPr>
          <w:color w:val="6B7280"/>
          <w:sz w:val="16"/>
          <w:szCs w:val="16"/>
        </w:rPr>
        <w:t xml:space="preserve">      gaps 21–23</w:t>
      </w:r>
    </w:p>
    <w:p>
      <w:pPr>
        <w:spacing w:before="20" w:after="20" w:line="360" w:lineRule="auto"/>
        <w:ind w:left="200"/>
      </w:pPr>
      <w:r>
        <w:rPr>
          <w:sz w:val="19"/>
          <w:szCs w:val="19"/>
        </w:rPr>
        <w:t xml:space="preserve">Order 2 needs only the rise in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hours from 2,560 to 4,096. </w:t>
      </w:r>
      <w:r>
        <w:rPr>
          <w:sz w:val="19"/>
          <w:szCs w:val="19"/>
        </w:rPr>
        <w:t xml:space="preserve">Suppose Orontes sets one labor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for all eight batches at their average of 512 hours. </w:t>
      </w:r>
      <w:r>
        <w:rPr>
          <w:sz w:val="19"/>
          <w:szCs w:val="19"/>
        </w:rPr>
        <w:t xml:space="preserve">Book 3 calls these labor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variances; here they come only from learning.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machinery   ·   cumulative   ·   efficiency   ·   standard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096"/>
        <w:gridCol w:w="2189"/>
        <w:gridCol w:w="109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a labor standard at the eight-batch average</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Setting a labor standard for halva</w:t>
            </w:r>
          </w:p>
        </w:tc>
        <w:tc>
          <w:tcPr>
            <w:tcW w:type="pct" w:w="1092"/>
            <w:shd w:fill="353A7C" w:val="clear"/>
            <w:tcMar>
              <w:top w:type="dxa" w:w="50"/>
              <w:left w:type="dxa" w:w="110"/>
              <w:bottom w:type="dxa" w:w="50"/>
              <w:right w:type="dxa" w:w="110"/>
            </w:tcMar>
          </w:tcPr>
          <w:p>
            <w:pPr>
              <w:spacing w:before="30" w:after="30"/>
            </w:pPr>
            <w:r>
              <w:rPr>
                <w:b/>
                <w:bCs/>
                <w:color w:val="FFFFFF"/>
                <w:sz w:val="15"/>
                <w:szCs w:val="15"/>
              </w:rPr>
              <w:t xml:space="preserve">Batches 1–4</w:t>
            </w:r>
          </w:p>
        </w:tc>
        <w:tc>
          <w:tcPr>
            <w:tcW w:type="pct" w:w="1140"/>
            <w:shd w:fill="353A7C" w:val="clear"/>
            <w:tcMar>
              <w:top w:type="dxa" w:w="50"/>
              <w:left w:type="dxa" w:w="110"/>
              <w:bottom w:type="dxa" w:w="50"/>
              <w:right w:type="dxa" w:w="110"/>
            </w:tcMar>
          </w:tcPr>
          <w:p>
            <w:pPr>
              <w:spacing w:before="30" w:after="30"/>
            </w:pPr>
            <w:r>
              <w:rPr>
                <w:b/>
                <w:bCs/>
                <w:color w:val="FFFFFF"/>
                <w:sz w:val="15"/>
                <w:szCs w:val="15"/>
              </w:rPr>
              <w:t xml:space="preserve">Batches 5–8</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All 8</w:t>
            </w:r>
          </w:p>
        </w:tc>
      </w:tr>
      <w:tr>
        <w:tc>
          <w:tcPr>
            <w:tcW w:type="pct" w:w="2200"/>
            <w:tcMar>
              <w:top w:type="dxa" w:w="50"/>
              <w:left w:type="dxa" w:w="110"/>
              <w:bottom w:type="dxa" w:w="50"/>
              <w:right w:type="dxa" w:w="110"/>
            </w:tcMar>
          </w:tcPr>
          <w:p>
            <w:pPr>
              <w:spacing w:before="28" w:after="28"/>
            </w:pPr>
            <w:r>
              <w:rPr>
                <w:sz w:val="15"/>
                <w:szCs w:val="15"/>
              </w:rPr>
              <w:t xml:space="preserve">Actual labor hours (learning curve)</w:t>
            </w:r>
          </w:p>
        </w:tc>
        <w:tc>
          <w:tcPr>
            <w:tcW w:type="pct" w:w="1092"/>
            <w:tcMar>
              <w:top w:type="dxa" w:w="50"/>
              <w:left w:type="dxa" w:w="110"/>
              <w:bottom w:type="dxa" w:w="50"/>
              <w:right w:type="dxa" w:w="110"/>
            </w:tcMar>
          </w:tcPr>
          <w:p>
            <w:pPr>
              <w:spacing w:before="28" w:after="28"/>
            </w:pPr>
            <w:r>
              <w:rPr>
                <w:sz w:val="15"/>
                <w:szCs w:val="15"/>
              </w:rPr>
              <w:t xml:space="preserve">2,560</w:t>
            </w:r>
          </w:p>
        </w:tc>
        <w:tc>
          <w:tcPr>
            <w:tcW w:type="pct" w:w="1140"/>
            <w:tcMar>
              <w:top w:type="dxa" w:w="50"/>
              <w:left w:type="dxa" w:w="110"/>
              <w:bottom w:type="dxa" w:w="50"/>
              <w:right w:type="dxa" w:w="110"/>
            </w:tcMar>
          </w:tcPr>
          <w:p>
            <w:pPr>
              <w:spacing w:before="28" w:after="28"/>
            </w:pPr>
            <w:r>
              <w:rPr>
                <w:sz w:val="15"/>
                <w:szCs w:val="15"/>
              </w:rPr>
              <w:t xml:space="preserve">1,536</w:t>
            </w:r>
          </w:p>
        </w:tc>
        <w:tc>
          <w:tcPr>
            <w:tcW w:type="pct" w:w="568"/>
            <w:tcMar>
              <w:top w:type="dxa" w:w="50"/>
              <w:left w:type="dxa" w:w="110"/>
              <w:bottom w:type="dxa" w:w="50"/>
              <w:right w:type="dxa" w:w="110"/>
            </w:tcMar>
          </w:tcPr>
          <w:p>
            <w:pPr>
              <w:spacing w:before="28" w:after="28"/>
            </w:pPr>
            <w:r>
              <w:rPr>
                <w:sz w:val="15"/>
                <w:szCs w:val="15"/>
              </w:rPr>
              <w:t xml:space="preserve">4,096</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1092"/>
            <w:shd w:fill="FBFAF6" w:val="clear"/>
            <w:tcMar>
              <w:top w:type="dxa" w:w="50"/>
              <w:left w:type="dxa" w:w="110"/>
              <w:bottom w:type="dxa" w:w="50"/>
              <w:right w:type="dxa" w:w="110"/>
            </w:tcMar>
          </w:tcPr>
          <w:p>
            <w:pPr>
              <w:spacing w:before="28" w:after="28"/>
            </w:pPr>
            <w:r>
              <w:rPr>
                <w:sz w:val="15"/>
                <w:szCs w:val="15"/>
              </w:rPr>
              <w:t xml:space="preserve">2,048</w:t>
            </w:r>
          </w:p>
        </w:tc>
        <w:tc>
          <w:tcPr>
            <w:tcW w:type="pct" w:w="1140"/>
            <w:shd w:fill="FBFAF6" w:val="clear"/>
            <w:tcMar>
              <w:top w:type="dxa" w:w="50"/>
              <w:left w:type="dxa" w:w="110"/>
              <w:bottom w:type="dxa" w:w="50"/>
              <w:right w:type="dxa" w:w="110"/>
            </w:tcMar>
          </w:tcPr>
          <w:p>
            <w:pPr>
              <w:spacing w:before="28" w:after="28"/>
            </w:pPr>
            <w:r>
              <w:rPr>
                <w:sz w:val="15"/>
                <w:szCs w:val="15"/>
              </w:rPr>
              <w:t xml:space="preserve">2,048</w:t>
            </w:r>
          </w:p>
        </w:tc>
        <w:tc>
          <w:tcPr>
            <w:tcW w:type="pct" w:w="568"/>
            <w:shd w:fill="FBFAF6" w:val="clear"/>
            <w:tcMar>
              <w:top w:type="dxa" w:w="50"/>
              <w:left w:type="dxa" w:w="110"/>
              <w:bottom w:type="dxa" w:w="50"/>
              <w:right w:type="dxa" w:w="110"/>
            </w:tcMar>
          </w:tcPr>
          <w:p>
            <w:pPr>
              <w:spacing w:before="28" w:after="28"/>
            </w:pPr>
            <w:r>
              <w:rPr>
                <w:sz w:val="15"/>
                <w:szCs w:val="15"/>
              </w:rPr>
              <w:t xml:space="preserve">4,096</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1092"/>
            <w:tcMar>
              <w:top w:type="dxa" w:w="50"/>
              <w:left w:type="dxa" w:w="110"/>
              <w:bottom w:type="dxa" w:w="50"/>
              <w:right w:type="dxa" w:w="110"/>
            </w:tcMar>
          </w:tcPr>
          <w:p>
            <w:pPr>
              <w:spacing w:before="28" w:after="28"/>
            </w:pPr>
            <w:r>
              <w:rPr>
                <w:sz w:val="15"/>
                <w:szCs w:val="15"/>
              </w:rPr>
              <w:t xml:space="preserve">512</w:t>
            </w:r>
          </w:p>
        </w:tc>
        <w:tc>
          <w:tcPr>
            <w:tcW w:type="pct" w:w="1140"/>
            <w:tcMar>
              <w:top w:type="dxa" w:w="50"/>
              <w:left w:type="dxa" w:w="110"/>
              <w:bottom w:type="dxa" w:w="50"/>
              <w:right w:type="dxa" w:w="110"/>
            </w:tcMar>
          </w:tcPr>
          <w:p>
            <w:pPr>
              <w:spacing w:before="28" w:after="28"/>
            </w:pPr>
            <w:r>
              <w:rPr>
                <w:sz w:val="15"/>
                <w:szCs w:val="15"/>
              </w:rPr>
              <w:t xml:space="preserve">(512)</w:t>
            </w:r>
          </w:p>
        </w:tc>
        <w:tc>
          <w:tcPr>
            <w:tcW w:type="pct" w:w="568"/>
            <w:tcMar>
              <w:top w:type="dxa" w:w="50"/>
              <w:left w:type="dxa" w:w="110"/>
              <w:bottom w:type="dxa" w:w="50"/>
              <w:right w:type="dxa" w:w="110"/>
            </w:tcMar>
          </w:tcPr>
          <w:p>
            <w:pPr>
              <w:spacing w:before="28" w:after="28"/>
            </w:pPr>
            <w:r>
              <w:rPr>
                <w:sz w:val="15"/>
                <w:szCs w:val="15"/>
              </w:rPr>
              <w:t xml:space="preserve">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4,096 − 2,560 = 1,536 hours   ·   Standard hours at the 8-batch average (512 per batch)   ·   Actual − standard hours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4</w:t>
      </w:r>
      <w:r>
        <w:rPr>
          <w:color w:val="6B7280"/>
          <w:sz w:val="16"/>
          <w:szCs w:val="16"/>
        </w:rPr>
        <w:t xml:space="preserve">      gaps 26–27</w:t>
      </w:r>
    </w:p>
    <w:p>
      <w:pPr>
        <w:spacing w:before="20" w:after="20" w:line="360" w:lineRule="auto"/>
        <w:ind w:left="200"/>
      </w:pPr>
      <w:r>
        <w:rPr>
          <w:sz w:val="19"/>
          <w:szCs w:val="19"/>
        </w:rPr>
        <w:t xml:space="preserve">Hours: 2,560 + 1,536 = 4,096, the total for eight batches. </w:t>
      </w:r>
      <w:r>
        <w:rPr>
          <w:sz w:val="19"/>
          <w:szCs w:val="19"/>
        </w:rPr>
        <w:t xml:space="preserve">Order 2 labor: 1,536 × $12 = $18,432. </w:t>
      </w:r>
      <w:r>
        <w:rPr>
          <w:sz w:val="19"/>
          <w:szCs w:val="19"/>
        </w:rPr>
        <w:t xml:space="preserve"/>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check: overrun 512 +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(512) = 0 over the eight batches.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Suppose   ·   Standard   ·   saving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5</w:t>
      </w:r>
      <w:r>
        <w:rPr>
          <w:color w:val="6B7280"/>
          <w:sz w:val="16"/>
          <w:szCs w:val="16"/>
        </w:rPr>
        <w:t xml:space="preserve">      gaps 28–30</w:t>
      </w:r>
    </w:p>
    <w:p>
      <w:pPr>
        <w:spacing w:before="20" w:after="20" w:line="360" w:lineRule="auto"/>
        <w:ind w:left="200"/>
      </w:pPr>
      <w:r>
        <w:rPr>
          <w:sz w:val="19"/>
          <w:szCs w:val="19"/>
        </w:rPr>
        <w:t xml:space="preserve">Expect 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time, a learning rate and a question about a later group of units. </w:t>
      </w:r>
      <w:r>
        <w:rPr>
          <w:sz w:val="19"/>
          <w:szCs w:val="19"/>
        </w:rPr>
        <w:t xml:space="preserve">Build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table to the needed total, then subtract the earlier total. </w:t>
      </w:r>
      <w:r>
        <w:rPr>
          <w:sz w:val="19"/>
          <w:szCs w:val="19"/>
        </w:rPr>
        <w:t xml:space="preserve">Apply learning to labor and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costs only.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labor-driven   ·   doubling   ·   entries   ·   first-unit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Beverages · new juice-blend crew</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400"/>
            <w:tcMar>
              <w:top w:type="dxa" w:w="50"/>
              <w:left w:type="dxa" w:w="110"/>
              <w:bottom w:type="dxa" w:w="50"/>
              <w:right w:type="dxa" w:w="110"/>
            </w:tcMar>
          </w:tcPr>
          <w:p>
            <w:pPr>
              <w:spacing w:before="28" w:after="28"/>
            </w:pPr>
            <w:r>
              <w:rPr>
                <w:sz w:val="15"/>
                <w:szCs w:val="15"/>
              </w:rPr>
              <w:t xml:space="preserve">First lot of 1,000 cases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(31)</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Learning rate</w:t>
            </w:r>
          </w:p>
        </w:tc>
        <w:tc>
          <w:tcPr>
            <w:tcW w:type="pct" w:w="2600"/>
            <w:shd w:fill="FBFAF6" w:val="clear"/>
            <w:tcMar>
              <w:top w:type="dxa" w:w="50"/>
              <w:left w:type="dxa" w:w="110"/>
              <w:bottom w:type="dxa" w:w="50"/>
              <w:right w:type="dxa" w:w="110"/>
            </w:tcMar>
          </w:tcPr>
          <w:p>
            <w:pPr>
              <w:spacing w:before="28" w:after="28"/>
            </w:pPr>
            <w:r>
              <w:rPr>
                <w:sz w:val="15"/>
                <w:szCs w:val="15"/>
              </w:rPr>
              <w:t xml:space="preserve">90% (cumulative average-time model)</w:t>
            </w:r>
          </w:p>
        </w:tc>
      </w:tr>
      <w:tr>
        <w:tc>
          <w:tcPr>
            <w:tcW w:type="pct" w:w="2400"/>
            <w:tcMar>
              <w:top w:type="dxa" w:w="50"/>
              <w:left w:type="dxa" w:w="110"/>
              <w:bottom w:type="dxa" w:w="50"/>
              <w:right w:type="dxa" w:w="110"/>
            </w:tcMar>
          </w:tcPr>
          <w:p>
            <w:pPr>
              <w:spacing w:before="28" w:after="28"/>
            </w:pPr>
            <w:r>
              <w:rPr>
                <w:sz w:val="15"/>
                <w:szCs w:val="15"/>
              </w:rPr>
              <w:t xml:space="preserve">Direct labor rate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(32)</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Planned lots this year</w:t>
            </w:r>
          </w:p>
        </w:tc>
        <w:tc>
          <w:tcPr>
            <w:tcW w:type="pct" w:w="2600"/>
            <w:shd w:fill="FBFAF6" w:val="clear"/>
            <w:tcMar>
              <w:top w:type="dxa" w:w="50"/>
              <w:left w:type="dxa" w:w="110"/>
              <w:bottom w:type="dxa" w:w="50"/>
              <w:right w:type="dxa" w:w="110"/>
            </w:tcMar>
          </w:tcPr>
          <w:p>
            <w:pPr>
              <w:spacing w:before="28" w:after="28"/>
            </w:pPr>
            <w:r>
              <w:rPr>
                <w:sz w:val="15"/>
                <w:szCs w:val="15"/>
              </w:rPr>
              <w:t xml:space="preserve">8 (lots 1–4 are </w:t>
            </w:r>
            <w:r>
              <w:rPr>
                <w:b/>
                <w:bCs/>
                <w:color w:val="8186EF"/>
                <w:sz w:val="14"/>
                <w:szCs w:val="14"/>
              </w:rPr>
              <w:t xml:space="preserve"> (33) </w:t>
            </w:r>
            <w:r>
              <w:rPr>
                <w:u w:val="single"/>
                <w:sz w:val="15"/>
                <w:szCs w:val="15"/>
              </w:rPr>
              <w:t xml:space="preserve">              </w:t>
            </w:r>
            <w:r>
              <w:rPr>
                <w:sz w:val="15"/>
                <w:szCs w:val="15"/>
              </w:rPr>
              <w:t xml:space="preserve"> </w:t>
            </w:r>
            <w:r>
              <w:rPr>
                <w:sz w:val="15"/>
                <w:szCs w:val="15"/>
              </w:rPr>
              <w:t xml:space="preserve"> in quarter 1; lots 5–8 in quarter 2)</w:t>
            </w:r>
          </w:p>
        </w:tc>
      </w:tr>
      <w:tr>
        <w:tc>
          <w:tcPr>
            <w:tcW w:type="pct" w:w="2400"/>
            <w:tcMar>
              <w:top w:type="dxa" w:w="50"/>
              <w:left w:type="dxa" w:w="110"/>
              <w:bottom w:type="dxa" w:w="50"/>
              <w:right w:type="dxa" w:w="110"/>
            </w:tcMar>
          </w:tcPr>
          <w:p>
            <w:pPr>
              <w:spacing w:before="28" w:after="28"/>
            </w:pPr>
            <w:r>
              <w:rPr>
                <w:sz w:val="15"/>
                <w:szCs w:val="15"/>
              </w:rPr>
              <w:t xml:space="preserve">Materials per lot</w:t>
            </w:r>
          </w:p>
        </w:tc>
        <w:tc>
          <w:tcPr>
            <w:tcW w:type="pct" w:w="2600"/>
            <w:tcMar>
              <w:top w:type="dxa" w:w="50"/>
              <w:left w:type="dxa" w:w="110"/>
              <w:bottom w:type="dxa" w:w="50"/>
              <w:right w:type="dxa" w:w="110"/>
            </w:tcMar>
          </w:tcPr>
          <w:p>
            <w:pPr>
              <w:spacing w:before="28" w:after="28"/>
            </w:pPr>
            <w:r>
              <w:rPr>
                <w:sz w:val="15"/>
                <w:szCs w:val="15"/>
              </w:rPr>
              <w:t xml:space="preserve">Standard; no learning expected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Batches 1–4   ·   500 direct labor hours   ·   $12 per hour   ·   budgeted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4 batches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(34)</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8 batches</w:t>
            </w:r>
          </w:p>
        </w:tc>
        <w:tc>
          <w:tcPr>
            <w:tcW w:type="pct" w:w="2600"/>
            <w:shd w:fill="FBFAF6" w:val="clear"/>
            <w:tcMar>
              <w:top w:type="dxa" w:w="50"/>
              <w:left w:type="dxa" w:w="110"/>
              <w:bottom w:type="dxa" w:w="50"/>
              <w:right w:type="dxa" w:w="110"/>
            </w:tcMar>
          </w:tcPr>
          <w:p>
            <w:pPr>
              <w:spacing w:before="28" w:after="28"/>
            </w:pPr>
            <w:r>
              <w:rPr>
                <w:sz w:val="15"/>
                <w:szCs w:val="15"/>
              </w:rPr>
              <w:t xml:space="preserve">Average 512 hours; total 4,096 hours</w:t>
            </w:r>
          </w:p>
        </w:tc>
      </w:tr>
      <w:tr>
        <w:tc>
          <w:tcPr>
            <w:tcW w:type="pct" w:w="2400"/>
            <w:tcMar>
              <w:top w:type="dxa" w:w="50"/>
              <w:left w:type="dxa" w:w="110"/>
              <w:bottom w:type="dxa" w:w="50"/>
              <w:right w:type="dxa" w:w="110"/>
            </w:tcMar>
          </w:tcPr>
          <w:p>
            <w:pPr>
              <w:spacing w:before="28" w:after="28"/>
            </w:pPr>
            <w:r>
              <w:rPr>
                <w:sz w:val="15"/>
                <w:szCs w:val="15"/>
              </w:rPr>
              <w:t xml:space="preserve">Batches 5–8</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Average 640 hours; total 2,560 hours   ·   Variable overhead driven by labor hours   ·   4,096 − 2,560 = 1,536 hours</w:t>
            </w:r>
          </w:p>
        </w:tc>
      </w:tr>
    </w:tbl>
    <w:p/>
    <w:p>
      <w:pPr>
        <w:spacing w:before="44" w:after="10"/>
      </w:pPr>
      <w:r>
        <w:rPr>
          <w:b/>
          <w:bCs/>
          <w:color w:val="353A7C"/>
          <w:sz w:val="18"/>
          <w:szCs w:val="18"/>
        </w:rPr>
        <w:t xml:space="preserve">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Juice concentrate per lot   ·   Direct labor per lot   ·   Not affected by learning   ·   Straight-line depreciation of the line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learning rate   ·   cumulative average-time learning model   ·   learning curve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learning curve</w:t>
            </w:r>
          </w:p>
        </w:tc>
        <w:tc>
          <w:tcPr>
            <w:tcW w:type="pct" w:w="2400"/>
            <w:tcMar>
              <w:top w:type="dxa" w:w="50"/>
              <w:left w:type="dxa" w:w="110"/>
              <w:bottom w:type="dxa" w:w="50"/>
              <w:right w:type="dxa" w:w="110"/>
            </w:tcMar>
          </w:tcPr>
          <w:p>
            <w:pPr>
              <w:spacing w:before="26" w:after="26"/>
            </w:pPr>
            <w:r>
              <w:rPr>
                <w:color w:val="232733"/>
                <w:sz w:val="16"/>
                <w:szCs w:val="16"/>
              </w:rPr>
              <w:t xml:space="preserve">منحنى التعلم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cumulative average-time learning model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نموذج متوسط الوقت التراكمي للتعلم</w:t>
            </w:r>
          </w:p>
        </w:tc>
      </w:tr>
      <w:tr>
        <w:tc>
          <w:tcPr>
            <w:tcW w:type="pct" w:w="2600"/>
            <w:tcMar>
              <w:top w:type="dxa" w:w="50"/>
              <w:left w:type="dxa" w:w="110"/>
              <w:bottom w:type="dxa" w:w="50"/>
              <w:right w:type="dxa" w:w="110"/>
            </w:tcMar>
          </w:tcPr>
          <w:p>
            <w:pPr>
              <w:spacing w:before="26" w:after="26"/>
            </w:pPr>
            <w:r>
              <w:rPr>
                <w:color w:val="232733"/>
                <w:sz w:val="16"/>
                <w:szCs w:val="16"/>
              </w:rPr>
              <w:t xml:space="preserve">learning rate</w:t>
            </w:r>
          </w:p>
        </w:tc>
        <w:tc>
          <w:tcPr>
            <w:tcW w:type="pct" w:w="2400"/>
            <w:tcMar>
              <w:top w:type="dxa" w:w="50"/>
              <w:left w:type="dxa" w:w="110"/>
              <w:bottom w:type="dxa" w:w="50"/>
              <w:right w:type="dxa" w:w="110"/>
            </w:tcMar>
          </w:tcPr>
          <w:p>
            <w:pPr>
              <w:spacing w:before="26" w:after="26"/>
            </w:pPr>
            <w:r>
              <w:rPr>
                <w:color w:val="232733"/>
                <w:sz w:val="16"/>
                <w:szCs w:val="16"/>
              </w:rPr>
              <w:t xml:space="preserve">معدل التعلم</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4.6  Extended Example 4A: pricing Barada's second halva order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learning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cumulative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second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journal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efficiency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output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Standard hours at the 8-batch average (512 per batch)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ordered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Actual − standard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saving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first-unit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machinery</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doubling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doubling</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labor-driven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amount</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500 direct labor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Compare</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$12 per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second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budgeted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against</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Average 640 hours; total 2,560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incremental</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4,096 − 2,560 = 1,536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profit</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Direct labor per lot</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Batches</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Juice concentrate per lot</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Labor hours (from the doubling table)</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Straight-line depreciation of the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Variable overhead at $6 per labor hour</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learning curve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Direct materials at 3,000 per batch (no learning)</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cumulative average-time learning model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uses the learning curve to cost two orders, sets a price floor for the second one and shows what the curve means for a labor standard. There are no journal entries: the output is a quote and a standard. Barada ordered 4 batches of halva, which Orontes has made. Barada now asks for 4 more. Direct labor costs $12 an hour and variable overhead $6 per labor hour, because the manual line uses little machinery. Materials cost $3,000 a batch and do not learn. Use the doubling table to find the hours for each order. Apply the labor and overhead rates to the hours, and add materials at a flat amount per batch. Compare the two orders and think about the standard. Order 1 hours = total for 4 batches = 2,560. Order 2 hours = total for 8 batches − total for 4 = 4,096 − 2,560 = 1,536.</w:t>
      </w:r>
    </w:p>
    <w:p>
      <w:pPr>
        <w:spacing w:before="20" w:after="20"/>
        <w:ind w:left="240" w:hanging="240"/>
      </w:pPr>
      <w:r>
        <w:rPr>
          <w:b/>
          <w:bCs/>
          <w:color w:val="353A7C"/>
          <w:sz w:val="15"/>
          <w:szCs w:val="15"/>
        </w:rPr>
        <w:t xml:space="preserve">Summary 2   </w:t>
      </w:r>
      <w:r>
        <w:rPr>
          <w:color w:val="6B7280"/>
          <w:sz w:val="15"/>
          <w:szCs w:val="15"/>
        </w:rPr>
        <w:t xml:space="preserve">Order 2 cost = 1,536 × ($12 + $6) + 4 × $3,000 = $39,648. The second order costs $39,648, or $9,912 a batch, against $14,520 for the first. Any price above $39,648 covers the incremental cost; fixed costs and profit come on top.</w:t>
      </w:r>
    </w:p>
    <w:p>
      <w:pPr>
        <w:spacing w:before="20" w:after="20"/>
        <w:ind w:left="240" w:hanging="240"/>
      </w:pPr>
      <w:r>
        <w:rPr>
          <w:b/>
          <w:bCs/>
          <w:color w:val="353A7C"/>
          <w:sz w:val="15"/>
          <w:szCs w:val="15"/>
        </w:rPr>
        <w:t xml:space="preserve">Summary 3   </w:t>
      </w:r>
      <w:r>
        <w:rPr>
          <w:color w:val="6B7280"/>
          <w:sz w:val="15"/>
          <w:szCs w:val="15"/>
        </w:rPr>
        <w:t xml:space="preserve">Order 2 needs only the rise in cumulative hours from 2,560 to 4,096. Suppose Orontes sets one labor standard for all eight batches at their average of 512 hours. Book 3 calls these labor efficiency variances; here they come only from learning.</w:t>
      </w:r>
    </w:p>
    <w:p>
      <w:pPr>
        <w:spacing w:before="20" w:after="20"/>
        <w:ind w:left="240" w:hanging="240"/>
      </w:pPr>
      <w:r>
        <w:rPr>
          <w:b/>
          <w:bCs/>
          <w:color w:val="353A7C"/>
          <w:sz w:val="15"/>
          <w:szCs w:val="15"/>
        </w:rPr>
        <w:t xml:space="preserve">Summary 4   </w:t>
      </w:r>
      <w:r>
        <w:rPr>
          <w:color w:val="6B7280"/>
          <w:sz w:val="15"/>
          <w:szCs w:val="15"/>
        </w:rPr>
        <w:t xml:space="preserve">Hours: 2,560 + 1,536 = 4,096, the total for eight batches. Order 2 labor: 1,536 × $12 = $18,432. Standard check: overrun 512 + saving (512) = 0 over the eight batches.</w:t>
      </w:r>
    </w:p>
    <w:p>
      <w:pPr>
        <w:spacing w:before="20" w:after="20"/>
        <w:ind w:left="240" w:hanging="240"/>
      </w:pPr>
      <w:r>
        <w:rPr>
          <w:b/>
          <w:bCs/>
          <w:color w:val="353A7C"/>
          <w:sz w:val="15"/>
          <w:szCs w:val="15"/>
        </w:rPr>
        <w:t xml:space="preserve">Summary 5   </w:t>
      </w:r>
      <w:r>
        <w:rPr>
          <w:color w:val="6B7280"/>
          <w:sz w:val="15"/>
          <w:szCs w:val="15"/>
        </w:rPr>
        <w:t xml:space="preserve">Expect the first-unit time, a learning rate and a question about a later group of units. Build the doubling table to the needed total, then subtract the earlier total. Apply learning to labor and labor-driven costs only.</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4.1 · What learning is</w:t>
          </w:r>
        </w:p>
      </w:tc>
      <w:tc>
        <w:tcPr>
          <w:tcW w:type="pct" w:w="1400"/>
          <w:tcMar>
            <w:top w:type="dxa" w:w="-30"/>
            <w:left w:type="dxa" w:w="30"/>
            <w:bottom w:type="dxa" w:w="-30"/>
            <w:right w:type="dxa" w:w="30"/>
          </w:tcMar>
        </w:tcPr>
        <w:p>
          <w:pPr>
            <w:jc w:val="right"/>
          </w:pPr>
          <w:r>
            <w:rPr>
              <w:color w:val="6B7280"/>
              <w:sz w:val="16"/>
              <w:szCs w:val="16"/>
            </w:rPr>
            <w:t xml:space="preserve">Handout 4.1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4.2 · The doubling table</w:t>
          </w:r>
        </w:p>
      </w:tc>
      <w:tc>
        <w:tcPr>
          <w:tcW w:type="pct" w:w="1400"/>
          <w:tcMar>
            <w:top w:type="dxa" w:w="-30"/>
            <w:left w:type="dxa" w:w="30"/>
            <w:bottom w:type="dxa" w:w="-30"/>
            <w:right w:type="dxa" w:w="30"/>
          </w:tcMar>
        </w:tcPr>
        <w:p>
          <w:pPr>
            <w:jc w:val="right"/>
          </w:pPr>
          <w:r>
            <w:rPr>
              <w:color w:val="6B7280"/>
              <w:sz w:val="16"/>
              <w:szCs w:val="16"/>
            </w:rPr>
            <w:t xml:space="preserve">Handout 4.2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4.3 · The learning curve formula</w:t>
          </w:r>
        </w:p>
      </w:tc>
      <w:tc>
        <w:tcPr>
          <w:tcW w:type="pct" w:w="1400"/>
          <w:tcMar>
            <w:top w:type="dxa" w:w="-30"/>
            <w:left w:type="dxa" w:w="30"/>
            <w:bottom w:type="dxa" w:w="-30"/>
            <w:right w:type="dxa" w:w="30"/>
          </w:tcMar>
        </w:tcPr>
        <w:p>
          <w:pPr>
            <w:jc w:val="right"/>
          </w:pPr>
          <w:r>
            <w:rPr>
              <w:color w:val="6B7280"/>
              <w:sz w:val="16"/>
              <w:szCs w:val="16"/>
            </w:rPr>
            <w:t xml:space="preserve">Handout 4.3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4.4 · Using learning curves</w:t>
          </w:r>
        </w:p>
      </w:tc>
      <w:tc>
        <w:tcPr>
          <w:tcW w:type="pct" w:w="1400"/>
          <w:tcMar>
            <w:top w:type="dxa" w:w="-30"/>
            <w:left w:type="dxa" w:w="30"/>
            <w:bottom w:type="dxa" w:w="-30"/>
            <w:right w:type="dxa" w:w="30"/>
          </w:tcMar>
        </w:tcPr>
        <w:p>
          <w:pPr>
            <w:jc w:val="right"/>
          </w:pPr>
          <w:r>
            <w:rPr>
              <w:color w:val="6B7280"/>
              <w:sz w:val="16"/>
              <w:szCs w:val="16"/>
            </w:rPr>
            <w:t xml:space="preserve">Handout 4.4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4.5 · Benefits and shortcomings</w:t>
          </w:r>
        </w:p>
      </w:tc>
      <w:tc>
        <w:tcPr>
          <w:tcW w:type="pct" w:w="1400"/>
          <w:tcMar>
            <w:top w:type="dxa" w:w="-30"/>
            <w:left w:type="dxa" w:w="30"/>
            <w:bottom w:type="dxa" w:w="-30"/>
            <w:right w:type="dxa" w:w="30"/>
          </w:tcMar>
        </w:tcPr>
        <w:p>
          <w:pPr>
            <w:jc w:val="right"/>
          </w:pPr>
          <w:r>
            <w:rPr>
              <w:color w:val="6B7280"/>
              <w:sz w:val="16"/>
              <w:szCs w:val="16"/>
            </w:rPr>
            <w:t xml:space="preserve">Handout 4.5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4.6 · Extended Example 4A: pricing Barada's second halva order</w:t>
          </w:r>
        </w:p>
      </w:tc>
      <w:tc>
        <w:tcPr>
          <w:tcW w:type="pct" w:w="1400"/>
          <w:tcMar>
            <w:top w:type="dxa" w:w="-30"/>
            <w:left w:type="dxa" w:w="30"/>
            <w:bottom w:type="dxa" w:w="-30"/>
            <w:right w:type="dxa" w:w="30"/>
          </w:tcMar>
        </w:tcPr>
        <w:p>
          <w:pPr>
            <w:jc w:val="right"/>
          </w:pPr>
          <w:r>
            <w:rPr>
              <w:color w:val="6B7280"/>
              <w:sz w:val="16"/>
              <w:szCs w:val="16"/>
            </w:rPr>
            <w:t xml:space="preserve">Handout 4.6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f5d47b59ee13a8da2854fd121f61cd2426ab9fda.png" Type="http://schemas.openxmlformats.org/officeDocument/2006/relationships/image"/><Relationship Id="rId102" Target="media/9da46ba3494f8b86eb7aa5ccd24a3795888a7956.png" Type="http://schemas.openxmlformats.org/officeDocument/2006/relationships/image"/><Relationship Id="rId103" Target="media/a0456b4097738b6a2c51a761f0427159cad46d7c.png" Type="http://schemas.openxmlformats.org/officeDocument/2006/relationships/image"/><Relationship Id="rId104" Target="media/54860c5f2da31ad440bc30b499c7f7145f589745.png" Type="http://schemas.openxmlformats.org/officeDocument/2006/relationships/image"/><Relationship Id="rId105" Target="media/e68be0de11520fa0e3f2a4b34e881febe39e43ca.png" Type="http://schemas.openxmlformats.org/officeDocument/2006/relationships/image"/><Relationship Id="rId106" Target="media/e0f37e15cd9911e62d144b6b44d65937fa5d721b.png" Type="http://schemas.openxmlformats.org/officeDocument/2006/relationships/image"/><Relationship Id="rId107" Target="media/2a55cf6bf2c0b27040c26b5f217a6b8a07c1ad3f.png" Type="http://schemas.openxmlformats.org/officeDocument/2006/relationships/image"/><Relationship Id="rId108" Target="media/1ef734d85b5df8924bc873889a6cf5c5fc3b9a6f.png" Type="http://schemas.openxmlformats.org/officeDocument/2006/relationships/image"/><Relationship Id="rId109" Target="media/b9c184b7712da93382e5d07cd390485ba19697a5.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4</dc:title>
  <dc:subject>Summary handouts</dc:subject>
  <cp:category>Student Book</cp:category>
</cp:coreProperties>
</file>