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13.1  ABC in service companies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13.1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Chapter 13, section by section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stage leads to the next.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55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5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Controllable margin and decisions   ·   Measuring profitability: the issues   ·   Customer, product-line and business-unit profi   ·   Extended Example 13A: Al-Salam's revenue under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4–11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service company has no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 products, but it still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activities: it takes orders, moves goods, answers calls and sends invoices. </w:t>
      </w:r>
      <w:r>
        <w:rPr>
          <w:sz w:val="19"/>
          <w:szCs w:val="19"/>
        </w:rPr>
        <w:t xml:space="preserve">Most of its costs are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so one volume rate can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 even more than in a factory. </w:t>
      </w:r>
      <w:r>
        <w:rPr>
          <w:sz w:val="19"/>
          <w:szCs w:val="19"/>
        </w:rPr>
        <w:t xml:space="preserve">Levant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the Orontes subsidiary that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juices, is a good example. </w:t>
      </w:r>
      <w:r>
        <w:rPr>
          <w:sz w:val="19"/>
          <w:szCs w:val="19"/>
        </w:rPr>
        <w:t xml:space="preserve">Its main activities are picking order lines,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stops and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steps are the same as: build activity pools, choose a driver for each, compute a rate and assign cost by use. </w:t>
      </w:r>
      <w:r>
        <w:rPr>
          <w:sz w:val="19"/>
          <w:szCs w:val="19"/>
        </w:rPr>
        <w:t xml:space="preserve">The cost objects are services or customers instead of products.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performs   ·   invoicing   ·   overhead   ·   inventory   ·   distributes   ·   delivering   ·   activity   ·   distort   ·   Distribution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ABC is not only for factories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12–13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Banks, hospitals, airlines and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all use ABC. </w:t>
      </w:r>
      <w:r>
        <w:rPr>
          <w:sz w:val="19"/>
          <w:szCs w:val="19"/>
        </w:rPr>
        <w:t xml:space="preserve">If an answer option says ABC applies only to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it is wrong.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distributors   ·   Distribution   ·   manufacturing</w:t>
            </w:r>
          </w:p>
        </w:tc>
      </w:tr>
    </w:tbl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13.1  ABC in service companies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Measuring profitability: the issues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Distribution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Customer, product-line and business-unit profi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distributes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Extended Example 13A: Al-Salam's revenue under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delivering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inventory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invoicing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performs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distributors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overhead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manufacturing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distort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A service company has no inventory of products, but it still performs activities: it takes orders, moves goods, answers calls and sends invoices. Most of its costs are overhead, so one volume rate can distort cost even more than in a factory. Levant Distribution, the Orontes subsidiary that distributes juices, is a good example. Its main activities are picking order lines, delivering to stops and invoicing. The steps are the same as: build activity pools, choose a driver for each, compute a rate and assign cost by use. The cost objects are services or customers instead of products.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Banks, hospitals, airlines and distributors all use ABC. If an answer option says ABC applies only to manufacturing, it is wrong.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13.2  Measuring profitability: the issues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13.2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Profit can be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for a product, a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or a business unit. </w:t>
      </w:r>
      <w:r>
        <w:rPr>
          <w:sz w:val="19"/>
          <w:szCs w:val="19"/>
        </w:rPr>
        <w:t xml:space="preserve">Each measure raises the same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which revenue, which costs, how to allocate shared costs, and which assets and values to use.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therefore   ·   questions   ·   customer   ·   measured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issues in measuring profitability</w:t>
            </w:r>
          </w:p>
        </w:tc>
      </w:tr>
      <w:tr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Issue</w:t>
            </w:r>
          </w:p>
        </w:tc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Question to 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measurement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/>
            </w:r>
            <w:r>
              <w:rPr>
                <w:b/>
                <w:bCs/>
                <w:color w:val="8186EF"/>
                <w:sz w:val="14"/>
                <w:szCs w:val="14"/>
              </w:rPr>
              <w:t xml:space="preserve"> (4) </w:t>
            </w:r>
            <w:r>
              <w:rPr>
                <w:u w:val="single"/>
                <w:sz w:val="15"/>
                <w:szCs w:val="15"/>
              </w:rPr>
              <w:t xml:space="preserve">              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: product cost only, or also the cost to serve each customer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allocation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How to assign shared costs: by activity drivers, not by revenue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Revenue measurement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Revenue net of rebates, listing fees and other payments to </w:t>
            </w:r>
            <w:r>
              <w:rPr>
                <w:b/>
                <w:bCs/>
                <w:color w:val="8186EF"/>
                <w:sz w:val="14"/>
                <w:szCs w:val="14"/>
              </w:rPr>
              <w:t xml:space="preserve"> (5) </w:t>
            </w:r>
            <w:r>
              <w:rPr>
                <w:u w:val="single"/>
                <w:sz w:val="15"/>
                <w:szCs w:val="15"/>
              </w:rPr>
              <w:t xml:space="preserve">              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 (ASC 606)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Investment measurement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Which assets each </w:t>
            </w:r>
            <w:r>
              <w:rPr>
                <w:b/>
                <w:bCs/>
                <w:color w:val="8186EF"/>
                <w:sz w:val="14"/>
                <w:szCs w:val="14"/>
              </w:rPr>
              <w:t xml:space="preserve"> (6) </w:t>
            </w:r>
            <w:r>
              <w:rPr>
                <w:u w:val="single"/>
                <w:sz w:val="15"/>
                <w:szCs w:val="15"/>
              </w:rPr>
              <w:t xml:space="preserve">              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 uses, for return measures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Valuation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Historical cost or current value of those assets; transfer prices between units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cost to serve   ·   business unit   ·   customers   ·   Which costs to include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Under ASC 606,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and fees paid to a customer for shelf space reduce revenue; they are not selling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revenue is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its net revenue.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 alone hides the cost to serve, and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selling costs by revenue hides it again. </w:t>
      </w:r>
      <w:r>
        <w:rPr>
          <w:sz w:val="19"/>
          <w:szCs w:val="19"/>
        </w:rPr>
        <w:t xml:space="preserve">For a business unit, the investment base and its valuation also matter, because they decide the return. </w:t>
      </w:r>
      <w:r>
        <w:rPr>
          <w:sz w:val="19"/>
          <w:szCs w:val="19"/>
        </w:rPr>
        <w:t xml:space="preserve">A 'marge client' is a customer margin, measured after the cost to serve.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therefore   ·   expenses   ·   Product   ·   rebates   ·   measure   ·   customer's   ·   allocating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تكلفة خدمة العميل   ·   cost to serve   ·   customer profitability analysis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profitability analysis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ربحية العملاء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business unit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وحدة الأعمال</w:t>
            </w:r>
          </w:p>
        </w:tc>
      </w:tr>
    </w:tbl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13.2  Measuring profitability: the issues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measured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expenses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customer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customer's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questions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therefore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Which costs to include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Product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customers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allocating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business unit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customer profitability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rebates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cost to serve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Profit can be measured for a product, a customer or a business unit. Each measure raises the same questions: which revenue, which costs, how to allocate shared costs, and which assets and values to use.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Under ASC 606, rebates and fees paid to a customer for shelf space reduce revenue; they are not selling expenses. A customer's revenue is therefore its net revenue. Product cost alone hides the cost to serve, and allocating selling costs by revenue hides it again. For a business unit, the investment base and its valuation also matter, because they decide the return. A 'marge client' is a customer margin, measured after the cost to serve.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13.3  The customer cost hierarchy and the cost to serve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13.3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Customer-related costs sit at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levels. </w:t>
      </w:r>
      <w:r>
        <w:rPr>
          <w:sz w:val="19"/>
          <w:szCs w:val="19"/>
        </w:rPr>
        <w:t xml:space="preserve">Some are caused by each order or delivery; some by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one customer, such as a key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manager; some by a whole channel; and some by the company as a whole. </w:t>
      </w:r>
      <w:r>
        <w:rPr>
          <w:sz w:val="19"/>
          <w:szCs w:val="19"/>
        </w:rPr>
        <w:t xml:space="preserve">The cost to serve is the cost of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 customer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Tahini &amp; Spreads uses four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rates: $50 an order, $120 a delivery, $200 a rush order and $80 a return.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activities   ·   account   ·   causes   ·   different   ·   delivery   ·   activity   ·   keeping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Worked example: the cost to serve Barada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Barada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240 orders and took 120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At the four rates, its cost to serve is $31,200.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deliveries   ·   placed   ·   activities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Worked example: the cost to serve Barada Wholesale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Rush orders   ·   Deliveries   ·   whale curve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The cost to serve Qasr Hotels</w:t>
            </w:r>
          </w:p>
        </w:tc>
      </w:tr>
    </w:tbl>
    <w:p/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Complete the two blank rows.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Your turn: the cost to serve Qasr Hotels (complete the blanks)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controllable margin   ·   Order processing   ·   Deliveries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13–15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Qasr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often and asks for many rush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so its cost to serve is high for its size.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(15)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cost, such as Qasr's key account manager, is added after the activity costs.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delivery   ·   orders   ·   deliveries   ·   customer-sustaining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customer-sustaining cost   ·   whale curve   ·   cost to serve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cost hierarchy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تسلسل تكاليف العملاء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to serve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خدمة العميل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customer-sustaining cost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دعم العميل</w:t>
            </w:r>
          </w:p>
        </w:tc>
      </w:tr>
    </w:tbl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13.3  The customer cost hierarchy and the cost to serve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different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Rush orders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keeping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Order processing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account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Deliveries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activities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orders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causes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deliveries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activity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customer-sustaining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placed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cost to serve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deliveries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customer-sustaining cost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Deliveries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Customer-related costs sit at different levels. Some are caused by each order or delivery; some by keeping one customer, such as a key account manager; some by a whole channel; and some by the company as a whole. The cost to serve is the cost of the activities a customer causes. Tahini &amp; Spreads uses four activity rates: $50 an order, $120 a delivery, $200 a rush order and $80 a return.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Barada placed 240 orders and took 120 deliveries. At the four rates, its cost to serve is $31,200.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Qasr orders often and asks for many rush deliveries, so its cost to serve is high for its size. A customer-sustaining cost, such as Qasr's key account manager, is added after the activity costs.</w:t>
      </w:r>
    </w:p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13.4  Customer, product-line and business-unit profitability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13.4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small shops lose $73,000 and the hotel supply agent loses $58,800.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Customer profitability, Tahini &amp; Spreads, 2027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 contribution   ·   Customer margin   ·   Gross sales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3–6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line reaches $560,300, or 131% of the total, before the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customers bring it down to $428,500. </w:t>
      </w:r>
      <w:r>
        <w:rPr>
          <w:sz w:val="19"/>
          <w:szCs w:val="19"/>
        </w:rPr>
        <w:t xml:space="preserve">This shape is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whale curve. </w:t>
      </w:r>
      <w:r>
        <w:rPr>
          <w:sz w:val="19"/>
          <w:szCs w:val="19"/>
        </w:rPr>
        <w:t xml:space="preserve">Product-line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uses the same logic by product. </w:t>
      </w:r>
      <w:r>
        <w:rPr>
          <w:sz w:val="19"/>
          <w:szCs w:val="19"/>
        </w:rPr>
        <w:t xml:space="preserve">With the ABC costs of, the Pulses &amp; Spices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earn a gross margin of $279,350, while za'atar loses $181,800.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profitability   ·   called   ·   customers   ·   lentils   ·   loss-making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Product-line profitability: the Pulses &amp; Spices line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4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Lentils   ·   Za'atar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8–10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unit's profit adds all its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and then deducts the costs that no single customer causes. </w:t>
      </w:r>
      <w:r>
        <w:rPr>
          <w:sz w:val="19"/>
          <w:szCs w:val="19"/>
        </w:rPr>
        <w:t xml:space="preserve">For the Tahini &amp; Spreads sales unit, $200,000 of rent and sales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leaves $228,500.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customers   ·   administration   ·   business   ·   Spreads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Business-unit profit: the Tahini &amp; Spreads sales unit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Tahini &amp; Spreads sales unit, 2027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Whole USD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(11)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428,500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Distribution-centre rent and sales administration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(200,000)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(12)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228,500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Business-unit profit before corporate costs   ·   Customer contribution (six customers)   ·   Cost of goods sold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3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3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customer-sustaining cost   ·   whale curve   ·   cost to serve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whale curve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منحنى الحوت</w:t>
            </w:r>
          </w:p>
        </w:tc>
      </w:tr>
    </w:tbl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13.4  Customer, product-line and business-unit profitability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Gross sales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business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Customer margin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customers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loss-making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administration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called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Customer contribution (six customers)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profitability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Business-unit profit before corporate costs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lentils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cost to serve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Za'atar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whale curve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The line reaches $560,300, or 131% of the total, before the loss-making customers bring it down to $428,500. This shape is called the whale curve. Product-line profitability uses the same logic by product. With the ABC costs of, the Pulses &amp; Spices lentils earn a gross margin of $279,350, while za'atar loses $181,800.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business unit's profit adds all its customers and then deducts the costs that no single customer causes. For the Tahini &amp; Spreads sales unit, $200,000 of rent and sales administration leaves $228,500.</w:t>
      </w:r>
    </w:p>
    <w:p>
      <w:pPr>
        <w:sectPr>
          <w:headerReference w:type="default" r:id="rIdHdr8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13.5  Controllable margin and decisions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13.5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manager should be judged only on what the manager can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margin is revenue minus the costs the manager controls.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influence   ·   listing   ·   controllable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156"/>
        <w:gridCol w:w="1647"/>
        <w:gridCol w:w="379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sales manager's report: controllable margin</w:t>
            </w:r>
          </w:p>
        </w:tc>
      </w:tr>
      <w:tr>
        <w:tc>
          <w:tcPr>
            <w:tcW w:type="pct" w:w="216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Sales manager's report, 2027</w:t>
            </w:r>
          </w:p>
        </w:tc>
        <w:tc>
          <w:tcPr>
            <w:tcW w:type="pct" w:w="85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Whole USD</w:t>
            </w:r>
          </w:p>
        </w:tc>
        <w:tc>
          <w:tcPr>
            <w:tcW w:type="pct" w:w="197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Controllable by the sales manager?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Net revenue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3,266,000</w:t>
            </w:r>
          </w:p>
        </w:tc>
        <w:tc>
          <w:tcPr>
            <w:tcW w:type="pct" w:w="19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(3)</w:t>
            </w:r>
          </w:p>
        </w:tc>
      </w:tr>
      <w:tr>
        <w:tc>
          <w:tcPr>
            <w:tcW w:type="pct" w:w="21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Variable cost of goods sold</w:t>
            </w:r>
          </w:p>
        </w:tc>
        <w:tc>
          <w:tcPr>
            <w:tcW w:type="pct" w:w="8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(2,170,000)</w:t>
            </w:r>
          </w:p>
        </w:tc>
        <w:tc>
          <w:tcPr>
            <w:tcW w:type="pct" w:w="19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(4)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to serve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(507,500)</w:t>
            </w:r>
          </w:p>
        </w:tc>
        <w:tc>
          <w:tcPr>
            <w:tcW w:type="pct" w:w="19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Yes (order size, delivery terms)</w:t>
            </w:r>
          </w:p>
        </w:tc>
      </w:tr>
      <w:tr>
        <w:tc>
          <w:tcPr>
            <w:tcW w:type="pct" w:w="21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Key account managers</w:t>
            </w:r>
          </w:p>
        </w:tc>
        <w:tc>
          <w:tcPr>
            <w:tcW w:type="pct" w:w="8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(160,000)</w:t>
            </w:r>
          </w:p>
        </w:tc>
        <w:tc>
          <w:tcPr>
            <w:tcW w:type="pct" w:w="19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Yes (staffing)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Controllable margin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428,500</w:t>
            </w:r>
          </w:p>
        </w:tc>
        <w:tc>
          <w:tcPr>
            <w:tcW w:type="pct" w:w="19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(5)</w:t>
            </w:r>
          </w:p>
        </w:tc>
      </w:tr>
      <w:tr>
        <w:tc>
          <w:tcPr>
            <w:tcW w:type="pct" w:w="21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Rent and sales administration</w:t>
            </w:r>
          </w:p>
        </w:tc>
        <w:tc>
          <w:tcPr>
            <w:tcW w:type="pct" w:w="8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(200,000)</w:t>
            </w:r>
          </w:p>
        </w:tc>
        <w:tc>
          <w:tcPr>
            <w:tcW w:type="pct" w:w="19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No (decided centrally)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Business-unit profit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228,500</w:t>
            </w:r>
          </w:p>
        </w:tc>
        <w:tc>
          <w:tcPr>
            <w:tcW w:type="pct" w:w="19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Cost of goods sold avoided   ·   Yes (prices, discounts, rebates)   ·   The basis for judging the sales manager   ·   Mostly no (set by production)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6–8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Before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 customer, ask which costs would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go away. </w:t>
      </w:r>
      <w:r>
        <w:rPr>
          <w:sz w:val="19"/>
          <w:szCs w:val="19"/>
        </w:rPr>
        <w:t xml:space="preserve">If the small shops were dropped, Tahini &amp; Spreads would lose their revenue but avoid their product cost and, if the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shrink, their cost to serve.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activities   ·   dropping   ·   customer   ·   really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changes if the small shops are dropped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If the small shops are dropped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Whole USD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(300,000)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of goods sold avoided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186,000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to serve avoided (if activities shrink)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187,000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73,000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(11)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unchanged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Rent and sales administration   ·   Cost to serve   ·   Change in profit   ·   Net revenue lost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12–14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Dropping is the last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division can first set a minimum order size, charge for rush deliveries, or serve the shops through Levant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For the hotel supply agent,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listing fees and rush orders may restore a profit.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Distribution   ·   cutting   ·   revenue   ·   option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88"/>
        <w:gridCol w:w="481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9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9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controllable margin</w:t>
            </w:r>
          </w:p>
        </w:tc>
        <w:tc>
          <w:tcPr>
            <w:tcW w:type="pct" w:w="25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الهامش القابل للرقابة</w:t>
            </w:r>
          </w:p>
        </w:tc>
      </w:tr>
    </w:tbl>
    <w:p/>
    <w:p>
      <w:pPr>
        <w:sectPr>
          <w:headerReference w:type="default" r:id="rIdHdr9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13.5  Controllable margin and decisions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influence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activities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controllable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Net revenue lost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Yes (prices, discounts, rebates)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Change in profit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Mostly no (set by production)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Rent and sales administration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The basis for judging the sales manager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option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dropping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Distribution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really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cutting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A manager should be judged only on what the manager can influence. The controllable margin is revenue minus the costs the manager controls.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Before dropping a customer, ask which costs would really go away. If the small shops were dropped, Tahini &amp; Spreads would lose their revenue but avoid their product cost and, if the activities shrink, their cost to serve.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Dropping is the last option. The division can first set a minimum order size, charge for rush deliveries, or serve the shops through Levant Distribution. For the hotel supply agent, cutting listing fees and rush orders may restore a profit.</w:t>
      </w:r>
    </w:p>
    <w:p>
      <w:pPr>
        <w:sectPr>
          <w:headerReference w:type="default" r:id="rIdHdr10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13.6  Extended Example 13A: Al-Salam's revenue under ASC 606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13.6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This example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revenue from Al-Salam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whose rebates and listing fees make its gross sales look larger than its real revenue. </w:t>
      </w:r>
      <w:r>
        <w:rPr>
          <w:sz w:val="19"/>
          <w:szCs w:val="19"/>
        </w:rPr>
        <w:t xml:space="preserve">The net revenue and customer margin are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; the entries are for depth. </w:t>
      </w:r>
      <w:r>
        <w:rPr>
          <w:sz w:val="19"/>
          <w:szCs w:val="19"/>
        </w:rPr>
        <w:t xml:space="preserve">Gross sales: $900,000; rebates expected $45,000; listing fees paid $60,000.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600 orders, 500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50 rush orders and 200 returns. </w:t>
      </w:r>
      <w:r>
        <w:rPr>
          <w:sz w:val="19"/>
          <w:szCs w:val="19"/>
        </w:rPr>
        <w:t xml:space="preserve">Record the sales net of expected rebates, treat the listing fee as a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 revenue, pay the rebates, and then build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customer margin. </w:t>
      </w:r>
      <w:r>
        <w:rPr>
          <w:sz w:val="19"/>
          <w:szCs w:val="19"/>
        </w:rPr>
        <w:t xml:space="preserve">The revenue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ends at $795,000: gross sales minus rebates and the listing fee.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exam-core   ·   business   ·   deliveries   ·   Supermarkets   ·   Al-Salam's   ·   account   ·   Activities   ·   records   ·   reduction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091"/>
        <w:gridCol w:w="3895"/>
        <w:gridCol w:w="2261"/>
        <w:gridCol w:w="235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Extended Example: Al-Salam revenue journal</w:t>
            </w:r>
          </w:p>
        </w:tc>
      </w:tr>
      <w:tr>
        <w:tc>
          <w:tcPr>
            <w:tcW w:type="pct" w:w="56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No.</w:t>
            </w:r>
          </w:p>
        </w:tc>
        <w:tc>
          <w:tcPr>
            <w:tcW w:type="pct" w:w="202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Account (detail)</w:t>
            </w:r>
          </w:p>
        </w:tc>
        <w:tc>
          <w:tcPr>
            <w:tcW w:type="pct" w:w="1177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Debit</w:t>
            </w:r>
          </w:p>
        </w:tc>
        <w:tc>
          <w:tcPr>
            <w:tcW w:type="pct" w:w="122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Credit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900,000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Sales Revenue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855,000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45,000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pct" w:w="2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Sales Revenue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60,000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(11)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60,000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pct" w:w="2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Refund Liability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45,000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Cash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45,000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(12)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1,005,000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1,005,000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Refund Liability   ·   Totals   ·   Cash   ·   Invoices   ·   Accounts Receivable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13–14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Net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$795,000 minus cost of goods sold $558,000 = gross margin $237,000. </w:t>
      </w:r>
      <w:r>
        <w:rPr>
          <w:sz w:val="19"/>
          <w:szCs w:val="19"/>
        </w:rPr>
        <w:t xml:space="preserve">Cost to serve $116,000; customer margin $121,000; key account manager $40,000;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$81,000.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revenue   ·   Supermarkets   ·   contribution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Everything ties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15–16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Six </w:t>
      </w:r>
      <w:r>
        <w:rPr>
          <w:b/>
          <w:bCs/>
          <w:color w:val="8186EF"/>
          <w:sz w:val="15"/>
          <w:szCs w:val="15"/>
        </w:rPr>
        <w:t xml:space="preserve"> (15)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add to $428,500; minus $200,000 gives the business unit's $228,500.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(16)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revenue in the ledger equals its net revenue.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Al-Salam's   ·   contributions   ·   expected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Exam view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4</w:t>
      </w:r>
      <w:r>
        <w:rPr>
          <w:color w:val="6B7280"/>
          <w:sz w:val="16"/>
          <w:szCs w:val="16"/>
        </w:rPr>
        <w:t xml:space="preserve">      gaps 17–19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Expect revenue, </w:t>
      </w:r>
      <w:r>
        <w:rPr>
          <w:b/>
          <w:bCs/>
          <w:color w:val="8186EF"/>
          <w:sz w:val="15"/>
          <w:szCs w:val="15"/>
        </w:rPr>
        <w:t xml:space="preserve"> (17)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fees, product costs and activity data for two or three </w:t>
      </w:r>
      <w:r>
        <w:rPr>
          <w:b/>
          <w:bCs/>
          <w:color w:val="8186EF"/>
          <w:sz w:val="15"/>
          <w:szCs w:val="15"/>
        </w:rPr>
        <w:t xml:space="preserve"> (18)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Start from net revenue, deduct the cost to serve at the activity rates, and keep </w:t>
      </w:r>
      <w:r>
        <w:rPr>
          <w:b/>
          <w:bCs/>
          <w:color w:val="8186EF"/>
          <w:sz w:val="15"/>
          <w:szCs w:val="15"/>
        </w:rPr>
        <w:t xml:space="preserve"> (19)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costs out of each customer's margin.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entries   ·   customers   ·   company-level   ·   rebates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224"/>
        <w:gridCol w:w="1783"/>
        <w:gridCol w:w="1560"/>
        <w:gridCol w:w="2032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 view</w:t>
            </w:r>
          </w:p>
        </w:tc>
      </w:tr>
      <w:tr>
        <w:tc>
          <w:tcPr>
            <w:tcW w:type="pct" w:w="22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Levant Distribution · 2027</w:t>
            </w:r>
          </w:p>
        </w:tc>
        <w:tc>
          <w:tcPr>
            <w:tcW w:type="pct" w:w="929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Supermarket chain</w:t>
            </w:r>
          </w:p>
        </w:tc>
        <w:tc>
          <w:tcPr>
            <w:tcW w:type="pct" w:w="813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Small shops</w:t>
            </w:r>
          </w:p>
        </w:tc>
        <w:tc>
          <w:tcPr>
            <w:tcW w:type="pct" w:w="1059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Activity rate</w:t>
            </w:r>
          </w:p>
        </w:tc>
      </w:tr>
      <w:tr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Service fees (revenue)</w:t>
            </w:r>
          </w:p>
        </w:tc>
        <w:tc>
          <w:tcPr>
            <w:tcW w:type="pct" w:w="9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600,000</w:t>
            </w:r>
          </w:p>
        </w:tc>
        <w:tc>
          <w:tcPr>
            <w:tcW w:type="pct" w:w="8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400,000</w:t>
            </w:r>
          </w:p>
        </w:tc>
        <w:tc>
          <w:tcPr>
            <w:tcW w:type="pct" w:w="10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2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Order lines picked</w:t>
            </w:r>
          </w:p>
        </w:tc>
        <w:tc>
          <w:tcPr>
            <w:tcW w:type="pct" w:w="9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60,000</w:t>
            </w:r>
          </w:p>
        </w:tc>
        <w:tc>
          <w:tcPr>
            <w:tcW w:type="pct" w:w="8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90,000</w:t>
            </w:r>
          </w:p>
        </w:tc>
        <w:tc>
          <w:tcPr>
            <w:tcW w:type="pct" w:w="105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(20)</w:t>
            </w:r>
          </w:p>
        </w:tc>
      </w:tr>
      <w:tr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Delivery stops</w:t>
            </w:r>
          </w:p>
        </w:tc>
        <w:tc>
          <w:tcPr>
            <w:tcW w:type="pct" w:w="9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2,000</w:t>
            </w:r>
          </w:p>
        </w:tc>
        <w:tc>
          <w:tcPr>
            <w:tcW w:type="pct" w:w="8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8,000</w:t>
            </w:r>
          </w:p>
        </w:tc>
        <w:tc>
          <w:tcPr>
            <w:tcW w:type="pct" w:w="10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$40 per stop</w:t>
            </w:r>
          </w:p>
        </w:tc>
      </w:tr>
      <w:tr>
        <w:tc>
          <w:tcPr>
            <w:tcW w:type="pct" w:w="2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Invoices</w:t>
            </w:r>
          </w:p>
        </w:tc>
        <w:tc>
          <w:tcPr>
            <w:tcW w:type="pct" w:w="9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500</w:t>
            </w:r>
          </w:p>
        </w:tc>
        <w:tc>
          <w:tcPr>
            <w:tcW w:type="pct" w:w="8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6,000</w:t>
            </w:r>
          </w:p>
        </w:tc>
        <w:tc>
          <w:tcPr>
            <w:tcW w:type="pct" w:w="105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(21)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$15 per invoice   ·   $2 per line   ·   Supermarket channel promotions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61"/>
        <w:gridCol w:w="4639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Answer</w:t>
            </w:r>
          </w:p>
        </w:tc>
      </w:tr>
      <w:tr>
        <w:tc>
          <w:tcPr>
            <w:tcW w:type="pct" w:w="258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pct" w:w="241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5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Deliveries (Qasr)</w:t>
            </w:r>
          </w:p>
        </w:tc>
        <w:tc>
          <w:tcPr>
            <w:tcW w:type="pct" w:w="24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300 × $120 = $36,000</w:t>
            </w:r>
          </w:p>
        </w:tc>
      </w:tr>
      <w:tr>
        <w:tc>
          <w:tcPr>
            <w:tcW w:type="pct" w:w="25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Rush orders (Qasr)</w:t>
            </w:r>
          </w:p>
        </w:tc>
        <w:tc>
          <w:tcPr>
            <w:tcW w:type="pct" w:w="241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(22)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150 × $200 = $30,000   ·   300 × $120 = $36,000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Cost — Category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Cost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Picking order lines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(23)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Delivery stops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Order or delivery level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Invoices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Order or delivery level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Key account manager for the chain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(24)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Supermarket channel promotions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Channel level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Warehouse rent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(25)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 level   ·   Company level   ·   customer profitability analysis   ·   Order or delivery level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cost to serve   ·   controllable margin   ·   تحليل ربحية العملاء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profitability analysis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ربحية العملاء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to serve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خدمة العميل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controllable margin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الهامش القابل للرقابة</w:t>
            </w:r>
          </w:p>
        </w:tc>
      </w:tr>
    </w:tbl>
    <w:p/>
    <w:p>
      <w:pPr>
        <w:sectPr>
          <w:headerReference w:type="default" r:id="rIdHdr1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13.6  Extended Example 13A: Al-Salam's revenue under ASC 606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records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contributions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Supermarkets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Al-Salam's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exam-core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rebates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Activities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18  </w:t>
            </w:r>
            <w:r>
              <w:rPr>
                <w:sz w:val="16"/>
                <w:szCs w:val="16"/>
              </w:rPr>
              <w:t xml:space="preserve">customers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deliveries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19  </w:t>
            </w:r>
            <w:r>
              <w:rPr>
                <w:sz w:val="16"/>
                <w:szCs w:val="16"/>
              </w:rPr>
              <w:t xml:space="preserve">company-level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reduction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20  </w:t>
            </w:r>
            <w:r>
              <w:rPr>
                <w:sz w:val="16"/>
                <w:szCs w:val="16"/>
              </w:rPr>
              <w:t xml:space="preserve">$2 per line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Al-Salam's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21  </w:t>
            </w:r>
            <w:r>
              <w:rPr>
                <w:sz w:val="16"/>
                <w:szCs w:val="16"/>
              </w:rPr>
              <w:t xml:space="preserve">$15 per invoice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account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22  </w:t>
            </w:r>
            <w:r>
              <w:rPr>
                <w:sz w:val="16"/>
                <w:szCs w:val="16"/>
              </w:rPr>
              <w:t xml:space="preserve">150 × $200 = $30,000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23  </w:t>
            </w:r>
            <w:r>
              <w:rPr>
                <w:sz w:val="16"/>
                <w:szCs w:val="16"/>
              </w:rPr>
              <w:t xml:space="preserve">Order or delivery 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Refund Liability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24  </w:t>
            </w:r>
            <w:r>
              <w:rPr>
                <w:sz w:val="16"/>
                <w:szCs w:val="16"/>
              </w:rPr>
              <w:t xml:space="preserve">Customer 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Cash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25  </w:t>
            </w:r>
            <w:r>
              <w:rPr>
                <w:sz w:val="16"/>
                <w:szCs w:val="16"/>
              </w:rPr>
              <w:t xml:space="preserve">Company 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Totals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26  </w:t>
            </w:r>
            <w:r>
              <w:rPr>
                <w:sz w:val="16"/>
                <w:szCs w:val="16"/>
              </w:rPr>
              <w:t xml:space="preserve">cost to serve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revenue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27  </w:t>
            </w:r>
            <w:r>
              <w:rPr>
                <w:sz w:val="16"/>
                <w:szCs w:val="16"/>
              </w:rPr>
              <w:t xml:space="preserve">controllable margin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contribution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This example records the revenue from Al-Salam Supermarkets, whose rebates and listing fees make its gross sales look larger than its real revenue. The net revenue and customer margin are exam-core; the entries are for depth. Gross sales: $900,000; rebates expected $45,000; listing fees paid $60,000. Activities: 600 orders, 500 deliveries, 50 rush orders and 200 returns. Record the sales net of expected rebates, treat the listing fee as a reduction of revenue, pay the rebates, and then build Al-Salam's customer margin. The revenue account ends at $795,000: gross sales minus rebates and the listing fee.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Net revenue $795,000 minus cost of goods sold $558,000 = gross margin $237,000. Cost to serve $116,000; customer margin $121,000; key account manager $40,000; contribution $81,000.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Six contributions add to $428,500; minus $200,000 gives the business unit's $228,500. Al-Salam's revenue in the ledger equals its net revenue.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4   </w:t>
      </w:r>
      <w:r>
        <w:rPr>
          <w:color w:val="6B7280"/>
          <w:sz w:val="15"/>
          <w:szCs w:val="15"/>
        </w:rPr>
        <w:t xml:space="preserve">Expect revenue, rebates, fees, product costs and activity data for two or three customers. Start from net revenue, deduct the cost to serve at the activity rates, and keep company-level costs out of each customer's margin.</w:t>
      </w:r>
    </w:p>
    <w:p>
      <w:pPr>
        <w:sectPr>
          <w:headerReference w:type="default" r:id="rIdHdr1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12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13.1 · ABC in service companies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13.1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13.2 · Measuring profitability: the issues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13.3 · The customer cost hierarchy and the cost to serve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13.3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13.4 · Customer, product-line and business-unit profitability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13.4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13.5 · Controllable margin and decisions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13.5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13.6 · Extended Example 13A: Al-Salam's revenue under ASC 606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df57230c6ae4c9aa07fe9e961520c90fc1809e26.png" Type="http://schemas.openxmlformats.org/officeDocument/2006/relationships/image"/><Relationship Id="rId102" Target="media/7d0fae856686b56d3e2b3e990af3e2392a169986.png" Type="http://schemas.openxmlformats.org/officeDocument/2006/relationships/image"/><Relationship Id="rId103" Target="media/64a37f03b7bef38fe822d002e64630666f8aa7ee.png" Type="http://schemas.openxmlformats.org/officeDocument/2006/relationships/image"/><Relationship Id="rId104" Target="media/96b71473601cb79c12a278ef9064a21f88ad4bd3.png" Type="http://schemas.openxmlformats.org/officeDocument/2006/relationships/image"/><Relationship Id="rId105" Target="media/e68fdf32e2e635f42e6b91804c86904473e7d8c1.png" Type="http://schemas.openxmlformats.org/officeDocument/2006/relationships/image"/><Relationship Id="rId106" Target="media/20760318cb03a8c4016200c2add5335e43ee0453.png" Type="http://schemas.openxmlformats.org/officeDocument/2006/relationships/image"/><Relationship Id="rId107" Target="media/c33efcd0fc65b00960d02290c4d855d611acd127.png" Type="http://schemas.openxmlformats.org/officeDocument/2006/relationships/image"/><Relationship Id="rId108" Target="media/c673c9bea419a3644314733fdffccc6c3cf9147a.png" Type="http://schemas.openxmlformats.org/officeDocument/2006/relationships/image"/><Relationship Id="rId109" Target="media/47e597bf5d4854e61e71b66fb12a202a634c4016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Relationship Id="rIdHdr8" Target="header8.xml" Type="http://schemas.openxmlformats.org/officeDocument/2006/relationships/header"/><Relationship Id="rIdHdr9" Target="header9.xml" Type="http://schemas.openxmlformats.org/officeDocument/2006/relationships/header"/><Relationship Id="rIdHdr10" Target="header10.xml" Type="http://schemas.openxmlformats.org/officeDocument/2006/relationships/header"/><Relationship Id="rIdHdr11" Target="header11.xml" Type="http://schemas.openxmlformats.org/officeDocument/2006/relationships/header"/><Relationship Id="rIdHdr12" Target="header12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2 · Chapter 13</dc:title>
  <dc:subject>Summary handouts</dc:subject>
  <cp:category>Student Book</cp:category>
</cp:coreProperties>
</file>