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7.1  System development controls</w:t>
            </w:r>
          </w:p>
          <w:p>
            <w:pPr>
              <w:spacing w:before="0" w:after="46"/>
            </w:pPr>
            <w:r>
              <w:rPr>
                <w:color w:val="E8EAF6"/>
                <w:sz w:val="16"/>
                <w:szCs w:val="16"/>
              </w:rPr>
              <w:t xml:space="preserve">Chapter 7 · section 7.1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7,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96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19692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Storage controls   ·   Extended Example 7A: a batch of invoices, and    ·   section 7.5</w:t>
            </w:r>
          </w:p>
        </w:tc>
      </w:tr>
    </w:tbl>
    <w:p/>
    <w:p>
      <w:pPr>
        <w:spacing w:before="44" w:after="14"/>
      </w:pPr>
      <w:r>
        <w:rPr>
          <w:b/>
          <w:bCs/>
          <w:color w:val="353A7C"/>
          <w:sz w:val="18"/>
          <w:szCs w:val="18"/>
        </w:rPr>
        <w:t xml:space="preserve">Summary 1</w:t>
      </w:r>
      <w:r>
        <w:rPr>
          <w:color w:val="6B7280"/>
          <w:sz w:val="16"/>
          <w:szCs w:val="16"/>
        </w:rPr>
        <w:t xml:space="preserve">      gaps 3–4</w:t>
      </w:r>
    </w:p>
    <w:p>
      <w:pPr>
        <w:spacing w:before="20" w:after="20" w:line="360" w:lineRule="auto"/>
        <w:ind w:left="200"/>
      </w:pPr>
      <w:r>
        <w:rPr>
          <w:sz w:val="19"/>
          <w:szCs w:val="19"/>
        </w:rPr>
        <w:t xml:space="preserve">Controls are cheapest when they are designed into a system and most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when they are added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afterwards   ·   expensive   ·   Controls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system development controls protect</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What development controls protect (E.2.c)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How it is achieved</w:t>
            </w:r>
          </w:p>
        </w:tc>
      </w:tr>
      <w:tr>
        <w:tc>
          <w:tcPr>
            <w:tcW w:type="pct" w:w="758"/>
            <w:tcMar>
              <w:top w:type="dxa" w:w="50"/>
              <w:left w:type="dxa" w:w="110"/>
              <w:bottom w:type="dxa" w:w="50"/>
              <w:right w:type="dxa" w:w="110"/>
            </w:tcMar>
          </w:tcPr>
          <w:p>
            <w:pPr>
              <w:spacing w:before="28" w:after="28"/>
            </w:pPr>
            <w:r>
              <w:rPr>
                <w:sz w:val="15"/>
                <w:szCs w:val="15"/>
              </w:rPr>
              <w:t xml:space="preserve">Accuracy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42"/>
            <w:tcMar>
              <w:top w:type="dxa" w:w="50"/>
              <w:left w:type="dxa" w:w="110"/>
              <w:bottom w:type="dxa" w:w="50"/>
              <w:right w:type="dxa" w:w="110"/>
            </w:tcMar>
          </w:tcPr>
          <w:p>
            <w:pPr>
              <w:spacing w:before="28" w:after="28"/>
            </w:pPr>
            <w:r>
              <w:rPr>
                <w:sz w:val="15"/>
                <w:szCs w:val="15"/>
              </w:rPr>
              <w:t xml:space="preserve">Test with known data and compare the result</w:t>
            </w:r>
          </w:p>
        </w:tc>
      </w:tr>
      <w:tr>
        <w:tc>
          <w:tcPr>
            <w:tcW w:type="pct" w:w="758"/>
            <w:shd w:fill="FBFAF6" w:val="clear"/>
            <w:tcMar>
              <w:top w:type="dxa" w:w="50"/>
              <w:left w:type="dxa" w:w="110"/>
              <w:bottom w:type="dxa" w:w="50"/>
              <w:right w:type="dxa" w:w="110"/>
            </w:tcMar>
          </w:tcPr>
          <w:p>
            <w:pPr>
              <w:spacing w:before="28" w:after="28"/>
            </w:pPr>
            <w:r>
              <w:rPr>
                <w:sz w:val="15"/>
                <w:szCs w:val="15"/>
              </w:rPr>
              <w:t xml:space="preserve">Validity</w:t>
            </w:r>
          </w:p>
        </w:tc>
        <w:tc>
          <w:tcPr>
            <w:tcW w:type="pct" w:w="2200"/>
            <w:shd w:fill="FBFAF6" w:val="clear"/>
            <w:tcMar>
              <w:top w:type="dxa" w:w="50"/>
              <w:left w:type="dxa" w:w="110"/>
              <w:bottom w:type="dxa" w:w="50"/>
              <w:right w:type="dxa" w:w="110"/>
            </w:tcMar>
          </w:tcPr>
          <w:p>
            <w:pPr>
              <w:spacing w:before="28" w:after="28"/>
            </w:pPr>
            <w:r>
              <w:rPr>
                <w:sz w:val="15"/>
                <w:szCs w:val="15"/>
              </w:rPr>
              <w:t xml:space="preserve">Only genuine, authorized transactions are processed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758"/>
            <w:tcMar>
              <w:top w:type="dxa" w:w="50"/>
              <w:left w:type="dxa" w:w="110"/>
              <w:bottom w:type="dxa" w:w="50"/>
              <w:right w:type="dxa" w:w="110"/>
            </w:tcMar>
          </w:tcPr>
          <w:p>
            <w:pPr>
              <w:spacing w:before="28" w:after="28"/>
            </w:pPr>
            <w:r>
              <w:rPr>
                <w:sz w:val="15"/>
                <w:szCs w:val="15"/>
              </w:rPr>
              <w:t xml:space="preserve">Safety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2"/>
            <w:tcMar>
              <w:top w:type="dxa" w:w="50"/>
              <w:left w:type="dxa" w:w="110"/>
              <w:bottom w:type="dxa" w:w="50"/>
              <w:right w:type="dxa" w:w="110"/>
            </w:tcMar>
          </w:tcPr>
          <w:p>
            <w:pPr>
              <w:spacing w:before="28" w:after="28"/>
            </w:pPr>
            <w:r>
              <w:rPr>
                <w:sz w:val="15"/>
                <w:szCs w:val="15"/>
              </w:rPr>
              <w:t xml:space="preserve">Recovery routines and transaction rollback</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Security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042"/>
            <w:shd w:fill="FBFAF6" w:val="clear"/>
            <w:tcMar>
              <w:top w:type="dxa" w:w="50"/>
              <w:left w:type="dxa" w:w="110"/>
              <w:bottom w:type="dxa" w:w="50"/>
              <w:right w:type="dxa" w:w="110"/>
            </w:tcMar>
          </w:tcPr>
          <w:p>
            <w:pPr>
              <w:spacing w:before="28" w:after="28"/>
            </w:pPr>
            <w:r>
              <w:rPr>
                <w:sz w:val="15"/>
                <w:szCs w:val="15"/>
              </w:rPr>
              <w:t xml:space="preserve">Access rights built in, not added afterwards</w:t>
            </w:r>
          </w:p>
        </w:tc>
      </w:tr>
      <w:tr>
        <w:tc>
          <w:tcPr>
            <w:tcW w:type="pct" w:w="758"/>
            <w:tcMar>
              <w:top w:type="dxa" w:w="50"/>
              <w:left w:type="dxa" w:w="110"/>
              <w:bottom w:type="dxa" w:w="50"/>
              <w:right w:type="dxa" w:w="110"/>
            </w:tcMar>
          </w:tcPr>
          <w:p>
            <w:pPr>
              <w:spacing w:before="28" w:after="28"/>
            </w:pPr>
            <w:r>
              <w:rPr>
                <w:sz w:val="15"/>
                <w:szCs w:val="15"/>
              </w:rPr>
              <w:t xml:space="preserve">Adaptability</w:t>
            </w:r>
          </w:p>
        </w:tc>
        <w:tc>
          <w:tcPr>
            <w:tcW w:type="pct" w:w="2200"/>
            <w:tcMar>
              <w:top w:type="dxa" w:w="50"/>
              <w:left w:type="dxa" w:w="110"/>
              <w:bottom w:type="dxa" w:w="50"/>
              <w:right w:type="dxa" w:w="110"/>
            </w:tcMar>
          </w:tcPr>
          <w:p>
            <w:pPr>
              <w:spacing w:before="28" w:after="28"/>
            </w:pPr>
            <w:r>
              <w:rPr>
                <w:sz w:val="15"/>
                <w:szCs w:val="15"/>
              </w:rPr>
              <w:t xml:space="preserve">The system can be changed as the business changes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758"/>
            <w:shd w:fill="FBFAF6" w:val="clear"/>
            <w:tcMar>
              <w:top w:type="dxa" w:w="50"/>
              <w:left w:type="dxa" w:w="110"/>
              <w:bottom w:type="dxa" w:w="50"/>
              <w:right w:type="dxa" w:w="110"/>
            </w:tcMar>
          </w:tcPr>
          <w:p>
            <w:pPr>
              <w:spacing w:before="28" w:after="28"/>
            </w:pPr>
            <w:r>
              <w:rPr>
                <w:sz w:val="15"/>
                <w:szCs w:val="15"/>
              </w:rPr>
              <w:t xml:space="preserve">Over all of them</w:t>
            </w:r>
          </w:p>
        </w:tc>
        <w:tc>
          <w:tcPr>
            <w:tcW w:type="pct" w:w="2200"/>
            <w:shd w:fill="FBFAF6" w:val="clear"/>
            <w:tcMar>
              <w:top w:type="dxa" w:w="50"/>
              <w:left w:type="dxa" w:w="110"/>
              <w:bottom w:type="dxa" w:w="50"/>
              <w:right w:type="dxa" w:w="110"/>
            </w:tcMar>
          </w:tcPr>
          <w:p>
            <w:pPr>
              <w:spacing w:before="28" w:after="28"/>
            </w:pPr>
            <w:r>
              <w:rPr>
                <w:sz w:val="15"/>
                <w:szCs w:val="15"/>
              </w:rPr>
              <w:t xml:space="preserve">Users involved, stages approved, testing in a separate environment, changes controlled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Only genuine, authorized transactions are processed   ·   Data is not lost or corrupted when something fails   ·   The system development controls of Chapter 12   ·   Authorization checks designed into the program   ·   Documentation and modular design   ·   Only the right people can reach the system   ·   The system computes what it is supposed to compute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11–16</w:t>
      </w:r>
    </w:p>
    <w:p>
      <w:pPr>
        <w:spacing w:before="20" w:after="20" w:line="360" w:lineRule="auto"/>
        <w:ind w:left="200"/>
      </w:pPr>
      <w:r>
        <w:rPr>
          <w:sz w:val="19"/>
          <w:szCs w:val="19"/>
        </w:rPr>
        <w:t xml:space="preserve">Adaptability is the one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overlook. </w:t>
      </w:r>
      <w:r>
        <w:rPr>
          <w:sz w:val="19"/>
          <w:szCs w:val="19"/>
        </w:rPr>
        <w:t xml:space="preserve">A system that cannot be changed safely will be changed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because the business will not stop to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and modular design are control matters, not merely technical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Across all five sits a familiar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Users are involved from the start, each stage is formally approved, testing is carried out in an environment separate from the live one, and every later change is controlled.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requirement   ·   business   ·   unsafely   ·   accommodate   ·   housekeeping   ·   candidates   ·   Documentation</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Safety   ·   Accuracy   ·   Over all of them   ·   Security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 development control</w:t>
            </w:r>
          </w:p>
        </w:tc>
        <w:tc>
          <w:tcPr>
            <w:tcW w:type="pct" w:w="2400"/>
            <w:tcMar>
              <w:top w:type="dxa" w:w="50"/>
              <w:left w:type="dxa" w:w="110"/>
              <w:bottom w:type="dxa" w:w="50"/>
              <w:right w:type="dxa" w:w="110"/>
            </w:tcMar>
          </w:tcPr>
          <w:p>
            <w:pPr>
              <w:spacing w:before="26" w:after="26"/>
            </w:pPr>
            <w:r>
              <w:rPr>
                <w:color w:val="232733"/>
                <w:sz w:val="16"/>
                <w:szCs w:val="16"/>
              </w:rPr>
              <w:t xml:space="preserve">ضوابط تطوير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adaptability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القابلية للتكيف</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7.1  System development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Storage controls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Extended Example 7A: a batch of invoices, and </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unsafely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expensive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accommodate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afterwards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Documentation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system computes what it is supposed to compute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housekeeping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Authorization checks designed into the program</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Data is not lost or corrupted when something fails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Safety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Only the right people can reach the system</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Security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Documentation and modular design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Over all of them</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The system development controls of Chapter 12</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Controls are cheapest when they are designed into a system and most expensive when they are added afterwards.</w:t>
      </w:r>
    </w:p>
    <w:p>
      <w:pPr>
        <w:spacing w:before="20" w:after="20"/>
        <w:ind w:left="240" w:hanging="240"/>
      </w:pPr>
      <w:r>
        <w:rPr>
          <w:b/>
          <w:bCs/>
          <w:color w:val="353A7C"/>
          <w:sz w:val="15"/>
          <w:szCs w:val="15"/>
        </w:rPr>
        <w:t xml:space="preserve">Summary 2   </w:t>
      </w:r>
      <w:r>
        <w:rPr>
          <w:color w:val="6B7280"/>
          <w:sz w:val="15"/>
          <w:szCs w:val="15"/>
        </w:rPr>
        <w:t xml:space="preserve">Adaptability is the one candidates overlook. A system that cannot be changed safely will be changed unsafely, because the business will not stop to accommodate it. Documentation and modular design are control matters, not merely technical housekeeping. Across all five sits a familiar requirement. Users are involved from the start, each stage is formally approved, testing is carried out in an environment separate from the live one, and every later change is controlled.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7.2  Input, processing and output controls</w:t>
            </w:r>
          </w:p>
          <w:p>
            <w:pPr>
              <w:spacing w:before="0" w:after="46"/>
            </w:pPr>
            <w:r>
              <w:rPr>
                <w:color w:val="E8EAF6"/>
                <w:sz w:val="16"/>
                <w:szCs w:val="16"/>
              </w:rPr>
              <w:t xml:space="preserve">Chapter 7 · section 7.2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are the whole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for input controls. </w:t>
      </w:r>
      <w:r>
        <w:rPr>
          <w:sz w:val="19"/>
          <w:szCs w:val="19"/>
        </w:rPr>
        <w:t xml:space="preserve">An error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as it is keyed costs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same error found in the output has already passed through every calculation in between, and tracing it back through them costs far more than preventing it would have.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controls   ·   caught   ·   moment   ·   argument   ·   economics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33"/>
        <w:gridCol w:w="3878"/>
        <w:gridCol w:w="35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Input controls and what each one tests</w:t>
            </w:r>
          </w:p>
        </w:tc>
      </w:tr>
      <w:tr>
        <w:tc>
          <w:tcPr>
            <w:tcW w:type="pct" w:w="1111"/>
            <w:shd w:fill="353A7C" w:val="clear"/>
            <w:tcMar>
              <w:top w:type="dxa" w:w="50"/>
              <w:left w:type="dxa" w:w="110"/>
              <w:bottom w:type="dxa" w:w="50"/>
              <w:right w:type="dxa" w:w="110"/>
            </w:tcMar>
          </w:tcPr>
          <w:p>
            <w:pPr>
              <w:spacing w:before="30" w:after="30"/>
            </w:pPr>
            <w:r>
              <w:rPr>
                <w:b/>
                <w:bCs/>
                <w:color w:val="FFFFFF"/>
                <w:sz w:val="15"/>
                <w:szCs w:val="15"/>
              </w:rPr>
              <w:t xml:space="preserve">Input control (E.2.f)</w:t>
            </w:r>
          </w:p>
        </w:tc>
        <w:tc>
          <w:tcPr>
            <w:tcW w:type="pct" w:w="2020"/>
            <w:shd w:fill="353A7C" w:val="clear"/>
            <w:tcMar>
              <w:top w:type="dxa" w:w="50"/>
              <w:left w:type="dxa" w:w="110"/>
              <w:bottom w:type="dxa" w:w="50"/>
              <w:right w:type="dxa" w:w="110"/>
            </w:tcMar>
          </w:tcPr>
          <w:p>
            <w:pPr>
              <w:spacing w:before="30" w:after="30"/>
            </w:pPr>
            <w:r>
              <w:rPr>
                <w:b/>
                <w:bCs/>
                <w:color w:val="FFFFFF"/>
                <w:sz w:val="15"/>
                <w:szCs w:val="15"/>
              </w:rPr>
              <w:t xml:space="preserve">What it tests</w:t>
            </w:r>
          </w:p>
        </w:tc>
        <w:tc>
          <w:tcPr>
            <w:tcW w:type="pct" w:w="1869"/>
            <w:shd w:fill="353A7C" w:val="clear"/>
            <w:tcMar>
              <w:top w:type="dxa" w:w="50"/>
              <w:left w:type="dxa" w:w="110"/>
              <w:bottom w:type="dxa" w:w="50"/>
              <w:right w:type="dxa" w:w="110"/>
            </w:tcMar>
          </w:tcPr>
          <w:p>
            <w:pPr>
              <w:spacing w:before="30" w:after="30"/>
            </w:pPr>
            <w:r>
              <w:rPr>
                <w:b/>
                <w:bCs/>
                <w:color w:val="FFFFFF"/>
                <w:sz w:val="15"/>
                <w:szCs w:val="15"/>
              </w:rPr>
              <w:t xml:space="preserve">Example</w:t>
            </w:r>
          </w:p>
        </w:tc>
      </w:tr>
      <w:tr>
        <w:tc>
          <w:tcPr>
            <w:tcW w:type="pct" w:w="1111"/>
            <w:tcMar>
              <w:top w:type="dxa" w:w="50"/>
              <w:left w:type="dxa" w:w="110"/>
              <w:bottom w:type="dxa" w:w="50"/>
              <w:right w:type="dxa" w:w="110"/>
            </w:tcMar>
          </w:tcPr>
          <w:p>
            <w:pPr>
              <w:spacing w:before="28" w:after="28"/>
            </w:pPr>
            <w:r>
              <w:rPr>
                <w:sz w:val="15"/>
                <w:szCs w:val="15"/>
              </w:rPr>
              <w:t xml:space="preserve">Field check</w:t>
            </w:r>
          </w:p>
        </w:tc>
        <w:tc>
          <w:tcPr>
            <w:tcW w:type="pct" w:w="2020"/>
            <w:tcMar>
              <w:top w:type="dxa" w:w="50"/>
              <w:left w:type="dxa" w:w="110"/>
              <w:bottom w:type="dxa" w:w="50"/>
              <w:right w:type="dxa" w:w="110"/>
            </w:tcMar>
          </w:tcPr>
          <w:p>
            <w:pPr>
              <w:spacing w:before="28" w:after="28"/>
            </w:pPr>
            <w:r>
              <w:rPr>
                <w:sz w:val="15"/>
                <w:szCs w:val="15"/>
              </w:rPr>
              <w:t xml:space="preserve">The data is the right type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Format check</w:t>
            </w:r>
          </w:p>
        </w:tc>
        <w:tc>
          <w:tcPr>
            <w:tcW w:type="pct" w:w="2020"/>
            <w:shd w:fill="FBFAF6" w:val="clear"/>
            <w:tcMar>
              <w:top w:type="dxa" w:w="50"/>
              <w:left w:type="dxa" w:w="110"/>
              <w:bottom w:type="dxa" w:w="50"/>
              <w:right w:type="dxa" w:w="110"/>
            </w:tcMar>
          </w:tcPr>
          <w:p>
            <w:pPr>
              <w:spacing w:before="28" w:after="28"/>
            </w:pPr>
            <w:r>
              <w:rPr>
                <w:sz w:val="15"/>
                <w:szCs w:val="15"/>
              </w:rPr>
              <w:t xml:space="preserve">The data has the right shape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1111"/>
            <w:tcMar>
              <w:top w:type="dxa" w:w="50"/>
              <w:left w:type="dxa" w:w="110"/>
              <w:bottom w:type="dxa" w:w="50"/>
              <w:right w:type="dxa" w:w="110"/>
            </w:tcMar>
          </w:tcPr>
          <w:p>
            <w:pPr>
              <w:spacing w:before="28" w:after="28"/>
            </w:pPr>
            <w:r>
              <w:rPr>
                <w:sz w:val="15"/>
                <w:szCs w:val="15"/>
              </w:rPr>
              <w:t xml:space="preserve">Range or limit check</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869"/>
            <w:tcMar>
              <w:top w:type="dxa" w:w="50"/>
              <w:left w:type="dxa" w:w="110"/>
              <w:bottom w:type="dxa" w:w="50"/>
              <w:right w:type="dxa" w:w="110"/>
            </w:tcMar>
          </w:tcPr>
          <w:p>
            <w:pPr>
              <w:spacing w:before="28" w:after="28"/>
            </w:pPr>
            <w:r>
              <w:rPr>
                <w:sz w:val="15"/>
                <w:szCs w:val="15"/>
              </w:rPr>
              <w:t xml:space="preserve">An hourly rate above 500 is queried</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Reasonableness check</w:t>
            </w:r>
          </w:p>
        </w:tc>
        <w:tc>
          <w:tcPr>
            <w:tcW w:type="pct" w:w="2020"/>
            <w:shd w:fill="FBFAF6" w:val="clear"/>
            <w:tcMar>
              <w:top w:type="dxa" w:w="50"/>
              <w:left w:type="dxa" w:w="110"/>
              <w:bottom w:type="dxa" w:w="50"/>
              <w:right w:type="dxa" w:w="110"/>
            </w:tcMar>
          </w:tcPr>
          <w:p>
            <w:pPr>
              <w:spacing w:before="28" w:after="28"/>
            </w:pPr>
            <w:r>
              <w:rPr>
                <w:sz w:val="15"/>
                <w:szCs w:val="15"/>
              </w:rPr>
              <w:t xml:space="preserve">The value makes sense beside another field</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1111"/>
            <w:tcMar>
              <w:top w:type="dxa" w:w="50"/>
              <w:left w:type="dxa" w:w="110"/>
              <w:bottom w:type="dxa" w:w="50"/>
              <w:right w:type="dxa" w:w="110"/>
            </w:tcMar>
          </w:tcPr>
          <w:p>
            <w:pPr>
              <w:spacing w:before="28" w:after="28"/>
            </w:pPr>
            <w:r>
              <w:rPr>
                <w:sz w:val="15"/>
                <w:szCs w:val="15"/>
              </w:rPr>
              <w:t xml:space="preserve">Validity check</w:t>
            </w:r>
          </w:p>
        </w:tc>
        <w:tc>
          <w:tcPr>
            <w:tcW w:type="pct" w:w="2020"/>
            <w:tcMar>
              <w:top w:type="dxa" w:w="50"/>
              <w:left w:type="dxa" w:w="110"/>
              <w:bottom w:type="dxa" w:w="50"/>
              <w:right w:type="dxa" w:w="110"/>
            </w:tcMar>
          </w:tcPr>
          <w:p>
            <w:pPr>
              <w:spacing w:before="28" w:after="28"/>
            </w:pPr>
            <w:r>
              <w:rPr>
                <w:sz w:val="15"/>
                <w:szCs w:val="15"/>
              </w:rPr>
              <w:t xml:space="preserve">The code exists on the master file</w:t>
            </w:r>
          </w:p>
        </w:tc>
        <w:tc>
          <w:tcPr>
            <w:tcW w:type="pct" w:w="1869"/>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Check digit</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869"/>
            <w:shd w:fill="FBFAF6" w:val="clear"/>
            <w:tcMar>
              <w:top w:type="dxa" w:w="50"/>
              <w:left w:type="dxa" w:w="110"/>
              <w:bottom w:type="dxa" w:w="50"/>
              <w:right w:type="dxa" w:w="110"/>
            </w:tcMar>
          </w:tcPr>
          <w:p>
            <w:pPr>
              <w:spacing w:before="28" w:after="28"/>
            </w:pPr>
            <w:r>
              <w:rPr>
                <w:sz w:val="15"/>
                <w:szCs w:val="15"/>
              </w:rPr>
              <w:t xml:space="preserve">A mistyped account number fails the arithmetic</w:t>
            </w:r>
          </w:p>
        </w:tc>
      </w:tr>
      <w:tr>
        <w:tc>
          <w:tcPr>
            <w:tcW w:type="pct" w:w="1111"/>
            <w:tcMar>
              <w:top w:type="dxa" w:w="50"/>
              <w:left w:type="dxa" w:w="110"/>
              <w:bottom w:type="dxa" w:w="50"/>
              <w:right w:type="dxa" w:w="110"/>
            </w:tcMar>
          </w:tcPr>
          <w:p>
            <w:pPr>
              <w:spacing w:before="28" w:after="28"/>
            </w:pPr>
            <w:r>
              <w:rPr>
                <w:sz w:val="15"/>
                <w:szCs w:val="15"/>
              </w:rPr>
              <w:t xml:space="preserve">Batch totals</w:t>
            </w:r>
          </w:p>
        </w:tc>
        <w:tc>
          <w:tcPr>
            <w:tcW w:type="pct" w:w="2020"/>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(11) </w:t>
            </w:r>
            <w:r>
              <w:rPr>
                <w:u w:val="single"/>
                <w:sz w:val="15"/>
                <w:szCs w:val="15"/>
              </w:rPr>
              <w:t xml:space="preserve">              </w:t>
            </w:r>
            <w:r>
              <w:rPr>
                <w:sz w:val="15"/>
                <w:szCs w:val="15"/>
              </w:rPr>
              <w:t xml:space="preserve"> </w:t>
            </w:r>
            <w:r>
              <w:rPr>
                <w:sz w:val="15"/>
                <w:szCs w:val="15"/>
              </w:rPr>
              <w:t xml:space="preserve">, hash or record count compared before and after</w:t>
            </w:r>
          </w:p>
        </w:tc>
        <w:tc>
          <w:tcPr>
            <w:tcW w:type="pct" w:w="1869"/>
            <w:tcMar>
              <w:top w:type="dxa" w:w="50"/>
              <w:left w:type="dxa" w:w="110"/>
              <w:bottom w:type="dxa" w:w="50"/>
              <w:right w:type="dxa" w:w="110"/>
            </w:tcMar>
          </w:tcPr>
          <w:p>
            <w:pPr>
              <w:spacing w:before="28" w:after="28"/>
            </w:pPr>
            <w:r>
              <w:rPr>
                <w:sz w:val="15"/>
                <w:szCs w:val="15"/>
              </w:rPr>
              <w:t xml:space="preserve">Twenty invoices entered; twenty posted</w:t>
            </w:r>
          </w:p>
        </w:tc>
      </w:tr>
      <w:tr>
        <w:tc>
          <w:tcPr>
            <w:tcW w:type="pct" w:w="1111"/>
            <w:shd w:fill="FBFAF6" w:val="clear"/>
            <w:tcMar>
              <w:top w:type="dxa" w:w="50"/>
              <w:left w:type="dxa" w:w="110"/>
              <w:bottom w:type="dxa" w:w="50"/>
              <w:right w:type="dxa" w:w="110"/>
            </w:tcMar>
          </w:tcPr>
          <w:p>
            <w:pPr>
              <w:spacing w:before="28" w:after="28"/>
            </w:pPr>
            <w:r>
              <w:rPr>
                <w:sz w:val="15"/>
                <w:szCs w:val="15"/>
              </w:rPr>
              <w:t xml:space="preserve">Closed-loop verification</w:t>
            </w:r>
          </w:p>
        </w:tc>
        <w:tc>
          <w:tcPr>
            <w:tcW w:type="pct" w:w="202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869"/>
            <w:shd w:fill="FBFAF6" w:val="clear"/>
            <w:tcMar>
              <w:top w:type="dxa" w:w="50"/>
              <w:left w:type="dxa" w:w="110"/>
              <w:bottom w:type="dxa" w:w="50"/>
              <w:right w:type="dxa" w:w="110"/>
            </w:tcMar>
          </w:tcPr>
          <w:p>
            <w:pPr>
              <w:spacing w:before="28" w:after="28"/>
            </w:pPr>
            <w:r>
              <w:rPr>
                <w:sz w:val="15"/>
                <w:szCs w:val="15"/>
              </w:rPr>
              <w:t xml:space="preserve">The supplier name appears for confirmation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value falls between sensible bounds   ·   An extra digit computed from the rest   ·   A date entered as 2026-13-45 is rejected   ·   Financial   ·   The supplier name appears for confirmation   ·   Letters rejected in a quantity field   ·   The system displays what the code means   ·   A 900-case order from a customer who buys 20   ·   An unknown supplier number is rejected</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Batch totals come in three kinds and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tested. </w:t>
      </w:r>
      <w:r>
        <w:rPr>
          <w:sz w:val="19"/>
          <w:szCs w:val="19"/>
        </w:rPr>
        <w:t xml:space="preserve">A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total adds amounts; a record count counts documents; a hash total adds something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such as supplier numbers, purely so that a change shows up. </w:t>
      </w:r>
      <w:r>
        <w:rPr>
          <w:sz w:val="19"/>
          <w:szCs w:val="19"/>
        </w:rPr>
        <w:t xml:space="preserve">The hash total has no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meaning at all, which is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why it works.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controls keep the data right while it is being handled: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totals carry a figure from one stage to the next, sequence checks confirm nothing is skipped, and error logs capture what was rejected. </w:t>
      </w:r>
      <w:r>
        <w:rPr>
          <w:sz w:val="19"/>
          <w:szCs w:val="19"/>
        </w:rPr>
        <w:t xml:space="preserve">Output controls then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what left against what entered, send reports only to named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and dispose of them securely.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recipients   ·   exactly   ·   skipped   ·   accounting   ·   distinction   ·   financial   ·   meaningless   ·   Processing   ·   reconcile   ·   run-to-run</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Validity check   ·   Range or limit check   ·   Field check   ·   Check digit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input control</w:t>
            </w:r>
          </w:p>
        </w:tc>
        <w:tc>
          <w:tcPr>
            <w:tcW w:type="pct" w:w="2600"/>
            <w:tcMar>
              <w:top w:type="dxa" w:w="50"/>
              <w:left w:type="dxa" w:w="110"/>
              <w:bottom w:type="dxa" w:w="50"/>
              <w:right w:type="dxa" w:w="110"/>
            </w:tcMar>
          </w:tcPr>
          <w:p>
            <w:pPr>
              <w:spacing w:before="26" w:after="26"/>
            </w:pPr>
            <w:r>
              <w:rPr>
                <w:color w:val="232733"/>
                <w:sz w:val="16"/>
                <w:szCs w:val="16"/>
              </w:rPr>
              <w:t xml:space="preserve">ضوابط المدخلات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batch total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الإجمالي الدفعي</w:t>
            </w:r>
          </w:p>
        </w:tc>
      </w:tr>
      <w:tr>
        <w:tc>
          <w:tcPr>
            <w:tcW w:type="pct" w:w="2400"/>
            <w:tcMar>
              <w:top w:type="dxa" w:w="50"/>
              <w:left w:type="dxa" w:w="110"/>
              <w:bottom w:type="dxa" w:w="50"/>
              <w:right w:type="dxa" w:w="110"/>
            </w:tcMar>
          </w:tcPr>
          <w:p>
            <w:pPr>
              <w:spacing w:before="26" w:after="26"/>
            </w:pPr>
            <w:r>
              <w:rPr>
                <w:color w:val="232733"/>
                <w:sz w:val="16"/>
                <w:szCs w:val="16"/>
              </w:rPr>
              <w:t xml:space="preserve">hash total</w:t>
            </w:r>
          </w:p>
        </w:tc>
        <w:tc>
          <w:tcPr>
            <w:tcW w:type="pct" w:w="2600"/>
            <w:tcMar>
              <w:top w:type="dxa" w:w="50"/>
              <w:left w:type="dxa" w:w="110"/>
              <w:bottom w:type="dxa" w:w="50"/>
              <w:right w:type="dxa" w:w="110"/>
            </w:tcMar>
          </w:tcPr>
          <w:p>
            <w:pPr>
              <w:spacing w:before="26" w:after="26"/>
            </w:pPr>
            <w:r>
              <w:rPr>
                <w:color w:val="232733"/>
                <w:sz w:val="16"/>
                <w:szCs w:val="16"/>
              </w:rPr>
              <w:t xml:space="preserve">الإجمالي الرقابي</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7.2  Input, processing and output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economics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argument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caught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meaningless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moment</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accounting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Letters rejected in a quantity field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exactly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date entered as 2026-13-45 is rejected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The value falls between sensible bounds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run-to-run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 900-case order from a customer who buys 20</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reconcile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An unknown supplier number is rejected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recipients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An extra digit computed from the rest</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Field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Range or limit check</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The system displays what the code means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Validity check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economics are the whole argument for input controls. An error caught as it is keyed costs a moment. The same error found in the output has already passed through every calculation in between, and tracing it back through them costs far more than preventing it would have.</w:t>
      </w:r>
    </w:p>
    <w:p>
      <w:pPr>
        <w:spacing w:before="20" w:after="20"/>
        <w:ind w:left="240" w:hanging="240"/>
      </w:pPr>
      <w:r>
        <w:rPr>
          <w:b/>
          <w:bCs/>
          <w:color w:val="353A7C"/>
          <w:sz w:val="15"/>
          <w:szCs w:val="15"/>
        </w:rPr>
        <w:t xml:space="preserve">Summary 2   </w:t>
      </w:r>
      <w:r>
        <w:rPr>
          <w:color w:val="6B7280"/>
          <w:sz w:val="15"/>
          <w:szCs w:val="15"/>
        </w:rPr>
        <w:t xml:space="preserve">Batch totals come in three kinds and the distinction is tested. A financial total adds amounts; a record count counts documents; a hash total adds something meaningless, such as supplier numbers, purely so that a change shows up. The hash total has no accounting meaning at all, which is exactly why it works. Processing controls keep the data right while it is being handled: run-to-run totals carry a figure from one stage to the next, sequence checks confirm nothing is skipped, and error logs capture what was rejected. Output controls then reconcile what left against what entered, send reports only to named recipients, and dispose of them securely.</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7.3  Storage controls</w:t>
            </w:r>
          </w:p>
          <w:p>
            <w:pPr>
              <w:spacing w:before="0" w:after="46"/>
            </w:pPr>
            <w:r>
              <w:rPr>
                <w:color w:val="E8EAF6"/>
                <w:sz w:val="16"/>
                <w:szCs w:val="16"/>
              </w:rPr>
              <w:t xml:space="preserve">Chapter 7 · section 7.3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2"/>
        <w:gridCol w:w="1091"/>
        <w:gridCol w:w="3950"/>
        <w:gridCol w:w="237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Storage controls and their trade-offs</w:t>
            </w:r>
          </w:p>
        </w:tc>
      </w:tr>
      <w:tr>
        <w:tc>
          <w:tcPr>
            <w:tcW w:type="pct" w:w="1136"/>
            <w:shd w:fill="353A7C" w:val="clear"/>
            <w:tcMar>
              <w:top w:type="dxa" w:w="50"/>
              <w:left w:type="dxa" w:w="110"/>
              <w:bottom w:type="dxa" w:w="50"/>
              <w:right w:type="dxa" w:w="110"/>
            </w:tcMar>
          </w:tcPr>
          <w:p>
            <w:pPr>
              <w:spacing w:before="30" w:after="30"/>
            </w:pPr>
            <w:r>
              <w:rPr>
                <w:b/>
                <w:bCs/>
                <w:color w:val="FFFFFF"/>
                <w:sz w:val="15"/>
                <w:szCs w:val="15"/>
              </w:rPr>
              <w:t xml:space="preserve">Storage control (E.2.g)</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057"/>
            <w:shd w:fill="353A7C" w:val="clear"/>
            <w:tcMar>
              <w:top w:type="dxa" w:w="50"/>
              <w:left w:type="dxa" w:w="110"/>
              <w:bottom w:type="dxa" w:w="50"/>
              <w:right w:type="dxa" w:w="110"/>
            </w:tcMar>
          </w:tcPr>
          <w:p>
            <w:pPr>
              <w:spacing w:before="30" w:after="30"/>
            </w:pPr>
            <w:r>
              <w:rPr>
                <w:b/>
                <w:bCs/>
                <w:color w:val="FFFFFF"/>
                <w:sz w:val="15"/>
                <w:szCs w:val="15"/>
              </w:rPr>
              <w:t xml:space="preserve">Trade-off</w:t>
            </w:r>
          </w:p>
        </w:tc>
        <w:tc>
          <w:tcPr>
            <w:tcW w:type="pct" w:w="1238"/>
            <w:shd w:fill="353A7C" w:val="clear"/>
            <w:tcMar>
              <w:top w:type="dxa" w:w="50"/>
              <w:left w:type="dxa" w:w="110"/>
              <w:bottom w:type="dxa" w:w="50"/>
              <w:right w:type="dxa" w:w="110"/>
            </w:tcMar>
          </w:tcPr>
          <w:p>
            <w:pPr>
              <w:spacing w:before="30" w:after="30"/>
            </w:pPr>
            <w:r>
              <w:rPr>
                <w:b/>
                <w:bCs/>
                <w:color w:val="FFFFFF"/>
                <w:sz w:val="15"/>
                <w:szCs w:val="15"/>
              </w:rPr>
              <w:t xml:space="preserve">Typical</w:t>
            </w:r>
          </w:p>
        </w:tc>
      </w:tr>
      <w:tr>
        <w:tc>
          <w:tcPr>
            <w:tcW w:type="pct" w:w="1136"/>
            <w:tcMar>
              <w:top w:type="dxa" w:w="50"/>
              <w:left w:type="dxa" w:w="110"/>
              <w:bottom w:type="dxa" w:w="50"/>
              <w:right w:type="dxa" w:w="110"/>
            </w:tcMar>
          </w:tcPr>
          <w:p>
            <w:pPr>
              <w:spacing w:before="28" w:after="28"/>
            </w:pPr>
            <w:r>
              <w:rPr>
                <w:sz w:val="15"/>
                <w:szCs w:val="15"/>
              </w:rPr>
              <w:t xml:space="preserve">Full backup</w:t>
            </w:r>
          </w:p>
        </w:tc>
        <w:tc>
          <w:tcPr>
            <w:tcW w:type="pct" w:w="568"/>
            <w:tcMar>
              <w:top w:type="dxa" w:w="50"/>
              <w:left w:type="dxa" w:w="110"/>
              <w:bottom w:type="dxa" w:w="50"/>
              <w:right w:type="dxa" w:w="110"/>
            </w:tcMar>
          </w:tcPr>
          <w:p>
            <w:pPr>
              <w:spacing w:before="28" w:after="28"/>
            </w:pPr>
            <w:r>
              <w:rPr>
                <w:sz w:val="15"/>
                <w:szCs w:val="15"/>
              </w:rPr>
              <w:t xml:space="preserve">Copies everything</w:t>
            </w:r>
          </w:p>
        </w:tc>
        <w:tc>
          <w:tcPr>
            <w:tcW w:type="pct" w:w="2057"/>
            <w:tcMar>
              <w:top w:type="dxa" w:w="50"/>
              <w:left w:type="dxa" w:w="110"/>
              <w:bottom w:type="dxa" w:w="50"/>
              <w:right w:type="dxa" w:w="110"/>
            </w:tcMar>
          </w:tcPr>
          <w:p>
            <w:pPr>
              <w:spacing w:before="28" w:after="28"/>
            </w:pPr>
            <w:r>
              <w:rPr>
                <w:sz w:val="15"/>
                <w:szCs w:val="15"/>
              </w:rPr>
              <w:t xml:space="preserve">Slowest to take, fastest to restore</w:t>
            </w:r>
          </w:p>
        </w:tc>
        <w:tc>
          <w:tcPr>
            <w:tcW w:type="pct" w:w="1238"/>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Incremental backup</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057"/>
            <w:shd w:fill="FBFAF6" w:val="clear"/>
            <w:tcMar>
              <w:top w:type="dxa" w:w="50"/>
              <w:left w:type="dxa" w:w="110"/>
              <w:bottom w:type="dxa" w:w="50"/>
              <w:right w:type="dxa" w:w="110"/>
            </w:tcMar>
          </w:tcPr>
          <w:p>
            <w:pPr>
              <w:spacing w:before="28" w:after="28"/>
            </w:pPr>
            <w:r>
              <w:rPr>
                <w:sz w:val="15"/>
                <w:szCs w:val="15"/>
              </w:rPr>
              <w:t xml:space="preserve">Fastest to take, slowest to restore</w:t>
            </w:r>
          </w:p>
        </w:tc>
        <w:tc>
          <w:tcPr>
            <w:tcW w:type="pct" w:w="1238"/>
            <w:shd w:fill="FBFAF6" w:val="clear"/>
            <w:tcMar>
              <w:top w:type="dxa" w:w="50"/>
              <w:left w:type="dxa" w:w="110"/>
              <w:bottom w:type="dxa" w:w="50"/>
              <w:right w:type="dxa" w:w="110"/>
            </w:tcMar>
          </w:tcPr>
          <w:p>
            <w:pPr>
              <w:spacing w:before="28" w:after="28"/>
            </w:pPr>
            <w:r>
              <w:rPr>
                <w:sz w:val="15"/>
                <w:szCs w:val="15"/>
              </w:rPr>
              <w:t xml:space="preserve">Nightly</w:t>
            </w:r>
          </w:p>
        </w:tc>
      </w:tr>
      <w:tr>
        <w:tc>
          <w:tcPr>
            <w:tcW w:type="pct" w:w="1136"/>
            <w:tcMar>
              <w:top w:type="dxa" w:w="50"/>
              <w:left w:type="dxa" w:w="110"/>
              <w:bottom w:type="dxa" w:w="50"/>
              <w:right w:type="dxa" w:w="110"/>
            </w:tcMar>
          </w:tcPr>
          <w:p>
            <w:pPr>
              <w:spacing w:before="28" w:after="28"/>
            </w:pPr>
            <w:r>
              <w:rPr>
                <w:sz w:val="15"/>
                <w:szCs w:val="15"/>
              </w:rPr>
              <w:t xml:space="preserve">Differential backup</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057"/>
            <w:tcMar>
              <w:top w:type="dxa" w:w="50"/>
              <w:left w:type="dxa" w:w="110"/>
              <w:bottom w:type="dxa" w:w="50"/>
              <w:right w:type="dxa" w:w="110"/>
            </w:tcMar>
          </w:tcPr>
          <w:p>
            <w:pPr>
              <w:spacing w:before="28" w:after="28"/>
            </w:pPr>
            <w:r>
              <w:rPr>
                <w:sz w:val="15"/>
                <w:szCs w:val="15"/>
              </w:rPr>
              <w:t xml:space="preserve">Between the two on both counts</w:t>
            </w:r>
          </w:p>
        </w:tc>
        <w:tc>
          <w:tcPr>
            <w:tcW w:type="pct" w:w="1238"/>
            <w:tcMar>
              <w:top w:type="dxa" w:w="50"/>
              <w:left w:type="dxa" w:w="110"/>
              <w:bottom w:type="dxa" w:w="50"/>
              <w:right w:type="dxa" w:w="110"/>
            </w:tcMar>
          </w:tcPr>
          <w:p>
            <w:pPr>
              <w:spacing w:before="28" w:after="28"/>
            </w:pPr>
            <w:r>
              <w:rPr>
                <w:sz w:val="15"/>
                <w:szCs w:val="15"/>
              </w:rPr>
              <w:t xml:space="preserve">Nightly, where restore speed matters</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Mirroring or replication</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057"/>
            <w:shd w:fill="FBFAF6" w:val="clear"/>
            <w:tcMar>
              <w:top w:type="dxa" w:w="50"/>
              <w:left w:type="dxa" w:w="110"/>
              <w:bottom w:type="dxa" w:w="50"/>
              <w:right w:type="dxa" w:w="110"/>
            </w:tcMar>
          </w:tcPr>
          <w:p>
            <w:pPr>
              <w:spacing w:before="28" w:after="28"/>
            </w:pPr>
            <w:r>
              <w:rPr>
                <w:sz w:val="15"/>
                <w:szCs w:val="15"/>
              </w:rPr>
              <w:t xml:space="preserve">Protects against hardware failure, not against error</w:t>
            </w:r>
          </w:p>
        </w:tc>
        <w:tc>
          <w:tcPr>
            <w:tcW w:type="pct" w:w="1238"/>
            <w:shd w:fill="FBFAF6" w:val="clear"/>
            <w:tcMar>
              <w:top w:type="dxa" w:w="50"/>
              <w:left w:type="dxa" w:w="110"/>
              <w:bottom w:type="dxa" w:w="50"/>
              <w:right w:type="dxa" w:w="110"/>
            </w:tcMar>
          </w:tcPr>
          <w:p>
            <w:pPr>
              <w:spacing w:before="28" w:after="28"/>
            </w:pPr>
            <w:r>
              <w:rPr>
                <w:sz w:val="15"/>
                <w:szCs w:val="15"/>
              </w:rPr>
              <w:t xml:space="preserve">Continuous</w:t>
            </w:r>
          </w:p>
        </w:tc>
      </w:tr>
      <w:tr>
        <w:tc>
          <w:tcPr>
            <w:tcW w:type="pct" w:w="1136"/>
            <w:tcMar>
              <w:top w:type="dxa" w:w="50"/>
              <w:left w:type="dxa" w:w="110"/>
              <w:bottom w:type="dxa" w:w="50"/>
              <w:right w:type="dxa" w:w="110"/>
            </w:tcMar>
          </w:tcPr>
          <w:p>
            <w:pPr>
              <w:spacing w:before="28" w:after="28"/>
            </w:pPr>
            <w:r>
              <w:rPr>
                <w:sz w:val="15"/>
                <w:szCs w:val="15"/>
              </w:rPr>
              <w:t xml:space="preserve">Off-site or cloud copy</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2057"/>
            <w:tcMar>
              <w:top w:type="dxa" w:w="50"/>
              <w:left w:type="dxa" w:w="110"/>
              <w:bottom w:type="dxa" w:w="50"/>
              <w:right w:type="dxa" w:w="110"/>
            </w:tcMar>
          </w:tcPr>
          <w:p>
            <w:pPr>
              <w:spacing w:before="28" w:after="28"/>
            </w:pPr>
            <w:r>
              <w:rPr>
                <w:sz w:val="15"/>
                <w:szCs w:val="15"/>
              </w:rPr>
              <w:t xml:space="preserve">The only protection against fire or flood</w:t>
            </w:r>
          </w:p>
        </w:tc>
        <w:tc>
          <w:tcPr>
            <w:tcW w:type="pct" w:w="1238"/>
            <w:tcMar>
              <w:top w:type="dxa" w:w="50"/>
              <w:left w:type="dxa" w:w="110"/>
              <w:bottom w:type="dxa" w:w="50"/>
              <w:right w:type="dxa" w:w="110"/>
            </w:tcMar>
          </w:tcPr>
          <w:p>
            <w:pPr>
              <w:spacing w:before="28" w:after="28"/>
            </w:pPr>
            <w:r>
              <w:rPr>
                <w:sz w:val="15"/>
                <w:szCs w:val="15"/>
              </w:rPr>
              <w:t xml:space="preserve">At least one copy, always</w:t>
            </w:r>
          </w:p>
        </w:tc>
      </w:tr>
      <w:tr>
        <w:tc>
          <w:tcPr>
            <w:tcW w:type="pct" w:w="1136"/>
            <w:shd w:fill="FBFAF6" w:val="clear"/>
            <w:tcMar>
              <w:top w:type="dxa" w:w="50"/>
              <w:left w:type="dxa" w:w="110"/>
              <w:bottom w:type="dxa" w:w="50"/>
              <w:right w:type="dxa" w:w="110"/>
            </w:tcMar>
          </w:tcPr>
          <w:p>
            <w:pPr>
              <w:spacing w:before="28" w:after="28"/>
            </w:pPr>
            <w:r>
              <w:rPr>
                <w:sz w:val="15"/>
                <w:szCs w:val="15"/>
              </w:rPr>
              <w:t xml:space="preserve">Immutable or air-gapped copy</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57"/>
            <w:shd w:fill="FBFAF6" w:val="clear"/>
            <w:tcMar>
              <w:top w:type="dxa" w:w="50"/>
              <w:left w:type="dxa" w:w="110"/>
              <w:bottom w:type="dxa" w:w="50"/>
              <w:right w:type="dxa" w:w="110"/>
            </w:tcMar>
          </w:tcPr>
          <w:p>
            <w:pPr>
              <w:spacing w:before="28" w:after="28"/>
            </w:pPr>
            <w:r>
              <w:rPr>
                <w:sz w:val="15"/>
                <w:szCs w:val="15"/>
              </w:rPr>
              <w:t xml:space="preserve">The protection against ransomware</w:t>
            </w:r>
          </w:p>
        </w:tc>
        <w:tc>
          <w:tcPr>
            <w:tcW w:type="pct" w:w="1238"/>
            <w:shd w:fill="FBFAF6" w:val="clear"/>
            <w:tcMar>
              <w:top w:type="dxa" w:w="50"/>
              <w:left w:type="dxa" w:w="110"/>
              <w:bottom w:type="dxa" w:w="50"/>
              <w:right w:type="dxa" w:w="110"/>
            </w:tcMar>
          </w:tcPr>
          <w:p>
            <w:pPr>
              <w:spacing w:before="28" w:after="28"/>
            </w:pPr>
            <w:r>
              <w:rPr>
                <w:sz w:val="15"/>
                <w:szCs w:val="15"/>
              </w:rPr>
              <w:t xml:space="preserve">At least one copy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copy held away from the site   ·   Copies changes since the last FULL backup   ·   Copies changes since the last backup of ANY type   ·   Nightly   ·   A continuously maintained second copy   ·   Weekly   ·   A copy that cannot be altered or reached online</w:t>
            </w:r>
          </w:p>
        </w:tc>
      </w:tr>
    </w:tbl>
    <w:p/>
    <w:p>
      <w:pPr>
        <w:spacing w:before="44" w:after="14"/>
      </w:pPr>
      <w:r>
        <w:rPr>
          <w:b/>
          <w:bCs/>
          <w:color w:val="353A7C"/>
          <w:sz w:val="18"/>
          <w:szCs w:val="18"/>
        </w:rPr>
        <w:t xml:space="preserve">Summary 1</w:t>
      </w:r>
      <w:r>
        <w:rPr>
          <w:color w:val="6B7280"/>
          <w:sz w:val="16"/>
          <w:szCs w:val="16"/>
        </w:rPr>
        <w:t xml:space="preserve">      gaps 7–17</w:t>
      </w:r>
    </w:p>
    <w:p>
      <w:pPr>
        <w:spacing w:before="20" w:after="20" w:line="360" w:lineRule="auto"/>
        <w:ind w:left="200"/>
      </w:pP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between incremental and differential backups is the one the exam tests. </w:t>
      </w:r>
      <w:r>
        <w:rPr>
          <w:sz w:val="19"/>
          <w:szCs w:val="19"/>
        </w:rPr>
        <w:t xml:space="preserve">An incremental copies what has changed since the last backup of any kind. </w:t>
      </w:r>
      <w:r>
        <w:rPr>
          <w:sz w:val="19"/>
          <w:szCs w:val="19"/>
        </w:rPr>
        <w:t xml:space="preserve">It is quick to take and slow to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because every incremental since the last full backup must be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in order. </w:t>
      </w:r>
      <w:r>
        <w:rPr>
          <w:sz w:val="19"/>
          <w:szCs w:val="19"/>
        </w:rPr>
        <w:t xml:space="preserve">A differential copies what has changed since the last full backup. </w:t>
      </w:r>
      <w:r>
        <w:rPr>
          <w:sz w:val="19"/>
          <w:szCs w:val="19"/>
        </w:rPr>
        <w:t xml:space="preserve">It grows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each night but needs only two restores. </w:t>
      </w:r>
      <w:r>
        <w:rPr>
          <w:sz w:val="19"/>
          <w:szCs w:val="19"/>
        </w:rPr>
        <w:t xml:space="preserve">Two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points are worth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protects against a disk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but not against a mistake, because the error is copied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to the mirror. </w:t>
      </w:r>
      <w:r>
        <w:rPr>
          <w:sz w:val="19"/>
          <w:szCs w:val="19"/>
        </w:rPr>
        <w:t xml:space="preserve">And a copy that cannot be altered or reached online is now the standard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against ransomware, which otherwise encrypts the backups along with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applied   ·   faithfully   ·   restore   ·   failing   ·   knowing   ·   distinction   ·   everything   ·   protection   ·   adaptability   ·   larger   ·   further   ·   Mirroring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RAID is not a backup</w:t>
            </w:r>
          </w:p>
        </w:tc>
      </w:tr>
    </w:tbl>
    <w:p/>
    <w:p>
      <w:pPr>
        <w:spacing w:before="44" w:after="14"/>
      </w:pPr>
      <w:r>
        <w:rPr>
          <w:b/>
          <w:bCs/>
          <w:color w:val="353A7C"/>
          <w:sz w:val="18"/>
          <w:szCs w:val="18"/>
        </w:rPr>
        <w:t xml:space="preserve">Summary 2</w:t>
      </w:r>
      <w:r>
        <w:rPr>
          <w:color w:val="6B7280"/>
          <w:sz w:val="16"/>
          <w:szCs w:val="16"/>
        </w:rPr>
        <w:t xml:space="preserve">      gaps 18–20</w:t>
      </w:r>
    </w:p>
    <w:p>
      <w:pPr>
        <w:spacing w:before="20" w:after="20" w:line="360" w:lineRule="auto"/>
        <w:ind w:left="200"/>
      </w:pPr>
      <w:r>
        <w:rPr>
          <w:sz w:val="19"/>
          <w:szCs w:val="19"/>
        </w:rPr>
        <w:t xml:space="preserve">Mirroring and RAID give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against hardware failure. </w:t>
      </w:r>
      <w:r>
        <w:rPr>
          <w:sz w:val="19"/>
          <w:szCs w:val="19"/>
        </w:rPr>
        <w:t xml:space="preserve">They do not protect against deletion, corruption or encryption, because whatever happens to the original happens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to the copy. </w:t>
      </w:r>
      <w:r>
        <w:rPr>
          <w:sz w:val="19"/>
          <w:szCs w:val="19"/>
        </w:rPr>
        <w:t xml:space="preserve">A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offering RAID as the answer to data loss is offering the wrong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   ·   encryption   ·   immediately   ·   resilience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4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102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differential backup   ·   Immutable or air-gapped copy   ·   incremental backup   ·   Mirroring or replication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incremental backup</w:t>
            </w:r>
          </w:p>
        </w:tc>
        <w:tc>
          <w:tcPr>
            <w:tcW w:type="pct" w:w="2600"/>
            <w:tcMar>
              <w:top w:type="dxa" w:w="50"/>
              <w:left w:type="dxa" w:w="110"/>
              <w:bottom w:type="dxa" w:w="50"/>
              <w:right w:type="dxa" w:w="110"/>
            </w:tcMar>
          </w:tcPr>
          <w:p>
            <w:pPr>
              <w:spacing w:before="26" w:after="26"/>
            </w:pPr>
            <w:r>
              <w:rPr>
                <w:color w:val="232733"/>
                <w:sz w:val="16"/>
                <w:szCs w:val="16"/>
              </w:rPr>
              <w:t xml:space="preserve">النسخ الاحتياطي التزايدي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differential backup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النسخ الاحتياطي التفاضلي</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7.3  Storage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Weekly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Mirroring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Copies changes since the last backup of ANY type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failing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Copies changes since the last FULL backup</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faithfully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continuously maintained second copy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protection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 copy held away from the site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 copy that cannot be altered or reached online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resilience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immediately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restore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applied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differential backup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larger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Mirroring or replication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further</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Immutable or air-gapped copy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knowing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distinction between incremental and differential backups is the one the exam tests. An incremental copies what has changed since the last backup of any kind. It is quick to take and slow to restore, because every incremental since the last full backup must be applied in order. A differential copies what has changed since the last full backup. It grows larger each night but needs only two restores. Two further points are worth knowing. Mirroring protects against a disk failing but not against a mistake, because the error is copied faithfully to the mirror. And a copy that cannot be altered or reached online is now the standard protection against ransomware, which otherwise encrypts the backups along with everything else.</w:t>
      </w:r>
    </w:p>
    <w:p>
      <w:pPr>
        <w:spacing w:before="20" w:after="20"/>
        <w:ind w:left="240" w:hanging="240"/>
      </w:pPr>
      <w:r>
        <w:rPr>
          <w:b/>
          <w:bCs/>
          <w:color w:val="353A7C"/>
          <w:sz w:val="15"/>
          <w:szCs w:val="15"/>
        </w:rPr>
        <w:t xml:space="preserve">Summary 2   </w:t>
      </w:r>
      <w:r>
        <w:rPr>
          <w:color w:val="6B7280"/>
          <w:sz w:val="15"/>
          <w:szCs w:val="15"/>
        </w:rPr>
        <w:t xml:space="preserve">Mirroring and RAID give resilience against hardware failure. They do not protect against deletion, corruption or encryption, because whatever happens to the original happens immediately to the copy. A question offering RAID as the answer to data loss is offering the wrong answer.</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7.4  Reading a flowchart for controls</w:t>
            </w:r>
          </w:p>
          <w:p>
            <w:pPr>
              <w:spacing w:before="0" w:after="46"/>
            </w:pPr>
            <w:r>
              <w:rPr>
                <w:color w:val="E8EAF6"/>
                <w:sz w:val="16"/>
                <w:szCs w:val="16"/>
              </w:rPr>
              <w:t xml:space="preserve">Chapter 7 · section 7.4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draws a process as a sequence of steps,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documents. </w:t>
      </w:r>
      <w:r>
        <w:rPr>
          <w:sz w:val="19"/>
          <w:szCs w:val="19"/>
        </w:rPr>
        <w:t xml:space="preserve">For a control reviewer it does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no written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does: it shows, in one picture, who holds which duty and where a document is created or lost. </w:t>
      </w:r>
      <w:r>
        <w:rPr>
          <w:sz w:val="19"/>
          <w:szCs w:val="19"/>
        </w:rPr>
        <w:t xml:space="preserve">Four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answer most of what a reviewer needs. </w:t>
      </w:r>
      <w:r>
        <w:rPr>
          <w:sz w:val="19"/>
          <w:szCs w:val="19"/>
        </w:rPr>
        <w:t xml:space="preserve">Applied here, the chart shows four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people, a decision point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by a stated limit, and a document at every step. </w:t>
      </w:r>
      <w:r>
        <w:rPr>
          <w:sz w:val="19"/>
          <w:szCs w:val="19"/>
        </w:rPr>
        <w:t xml:space="preserve">The weakness the chart would have revealed before the redesign was a single name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four boxes.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governed   ·   appearing   ·   something   ·   different   ·   questions   ·   flowchart   ·   procedure   ·   redesign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8"/>
        <w:gridCol w:w="475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25"/>
            <w:tcMar>
              <w:top w:type="dxa" w:w="50"/>
              <w:left w:type="dxa" w:w="110"/>
              <w:bottom w:type="dxa" w:w="50"/>
              <w:right w:type="dxa" w:w="110"/>
            </w:tcMar>
          </w:tcPr>
          <w:p>
            <w:pPr>
              <w:spacing w:before="26" w:after="26"/>
            </w:pPr>
            <w:r>
              <w:rPr>
                <w:color w:val="232733"/>
                <w:sz w:val="16"/>
                <w:szCs w:val="16"/>
              </w:rPr>
              <w:t xml:space="preserve">flowchart</w:t>
            </w:r>
          </w:p>
        </w:tc>
        <w:tc>
          <w:tcPr>
            <w:tcW w:type="pct" w:w="2475"/>
            <w:tcMar>
              <w:top w:type="dxa" w:w="50"/>
              <w:left w:type="dxa" w:w="110"/>
              <w:bottom w:type="dxa" w:w="50"/>
              <w:right w:type="dxa" w:w="110"/>
            </w:tcMar>
          </w:tcPr>
          <w:p>
            <w:pPr>
              <w:spacing w:before="26" w:after="26"/>
            </w:pPr>
            <w:r>
              <w:rPr>
                <w:color w:val="232733"/>
                <w:sz w:val="16"/>
                <w:szCs w:val="16"/>
              </w:rPr>
              <w:t xml:space="preserve">مخطط التدفق</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7.4  Reading a flowchart for controls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flowchart</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governed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procedure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appearing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flowchart draws a process as a sequence of steps, decisions and documents. For a control reviewer it does something no written procedure does: it shows, in one picture, who holds which duty and where a document is created or lost. Four questions answer most of what a reviewer needs. Applied here, the chart shows four different people, a decision point governed by a stated limit, and a document at every step. The weakness the chart would have revealed before the redesign was a single name appearing in four boxes.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7.5  Extended Example 7A: a batch of invoices, and where each control catches it</w:t>
            </w:r>
          </w:p>
          <w:p>
            <w:pPr>
              <w:spacing w:before="0" w:after="46"/>
            </w:pPr>
            <w:r>
              <w:rPr>
                <w:color w:val="E8EAF6"/>
                <w:sz w:val="16"/>
                <w:szCs w:val="16"/>
              </w:rPr>
              <w:t xml:space="preserve">Chapter 7 · section 7.5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batch of twenty supplier invoices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Orontes system and shows which control catches which error.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questions give an error and ask which control would find it.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payable keys twenty invoices as one batch. </w:t>
      </w:r>
      <w:r>
        <w:rPr>
          <w:sz w:val="19"/>
          <w:szCs w:val="19"/>
        </w:rPr>
        <w:t xml:space="preserve">Before keying, the clerk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three batch totals: twenty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 financial total of the invoice amounts, and a hash total of the supplier numbers. </w:t>
      </w:r>
      <w:r>
        <w:rPr>
          <w:sz w:val="19"/>
          <w:szCs w:val="19"/>
        </w:rPr>
        <w:t xml:space="preserve">One invoice is keyed with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 the rate field. </w:t>
      </w:r>
      <w:r>
        <w:rPr>
          <w:sz w:val="19"/>
          <w:szCs w:val="19"/>
        </w:rPr>
        <w:t xml:space="preserve">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supplier number that does not exist. </w:t>
      </w:r>
      <w:r>
        <w:rPr>
          <w:sz w:val="19"/>
          <w:szCs w:val="19"/>
        </w:rPr>
        <w:t xml:space="preserve">And one is for a supplier that exists, but with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number that happens to belong to a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real supplier. </w:t>
      </w:r>
      <w:r>
        <w:rPr>
          <w:sz w:val="19"/>
          <w:szCs w:val="19"/>
        </w:rPr>
        <w:t xml:space="preserve">The field or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check rejects the first as it is keyed.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check rejects the second, because the code is not on the master file.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exam-core   ·   through   ·   Orontes   ·   different   ·   format   ·   Accounts   ·   quantity   ·   records   ·   validity   ·   mistyped   ·   carries   ·   documents   ·   follows</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The record count catches the third: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documents posted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twenty counted. </w:t>
      </w:r>
      <w:r>
        <w:rPr>
          <w:sz w:val="19"/>
          <w:szCs w:val="19"/>
        </w:rPr>
        <w:t xml:space="preserve">The fourth error passes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check, because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number is a real supplier. </w:t>
      </w:r>
      <w:r>
        <w:rPr>
          <w:sz w:val="19"/>
          <w:szCs w:val="19"/>
        </w:rPr>
        <w:t xml:space="preserve">It passes the record count and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total, because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right. </w:t>
      </w:r>
      <w:r>
        <w:rPr>
          <w:sz w:val="19"/>
          <w:szCs w:val="19"/>
        </w:rPr>
        <w:t xml:space="preserve">Only the hash total of supplier numbers catches it, or closed-loop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showing the supplier name on screen before the clerk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This is the case that justifies the hash total, which otherwise looks like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for its own sake. </w:t>
      </w:r>
      <w:r>
        <w:rPr>
          <w:sz w:val="19"/>
          <w:szCs w:val="19"/>
        </w:rPr>
        <w:t xml:space="preserve">A total with no accounting meaning catches an error that every meaningful total misses, because the error substitutes one valid value for another.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twenty-one   ·   control   ·   financial   ·   validity   ·   amount   ·   mistyped   ·   confirms   ·   against   ·   arithmetic   ·   verification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Match four errors to their controls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match four errors to their controls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Twenty invoices are keyed but nineteen post   ·   An hourly rate of 5,000 is entered   ·   A mistyped account number is caught by arithmetic</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Field,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and range checks catch data that is the wrong shape. </w:t>
      </w:r>
      <w:r>
        <w:rPr>
          <w:sz w:val="19"/>
          <w:szCs w:val="19"/>
        </w:rPr>
        <w:t xml:space="preserve"/>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checks catch codes that do not exist. </w:t>
      </w:r>
      <w:r>
        <w:rPr>
          <w:sz w:val="19"/>
          <w:szCs w:val="19"/>
        </w:rPr>
        <w:t xml:space="preserve">Record counts and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totals catch things missing or added. </w:t>
      </w:r>
      <w:r>
        <w:rPr>
          <w:sz w:val="19"/>
          <w:szCs w:val="19"/>
        </w:rPr>
        <w:t xml:space="preserve">Only a hash total or closed-loop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catches one valid code substituted for another.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verification   ·   format   ·   financial   ·   Validity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Ask what kind of error it is before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control. </w:t>
      </w:r>
      <w:r>
        <w:rPr>
          <w:sz w:val="19"/>
          <w:szCs w:val="19"/>
        </w:rPr>
        <w:t xml:space="preserve">Wrong shape, absent code, wrong count, or one valid value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for another. </w:t>
      </w:r>
      <w:r>
        <w:rPr>
          <w:sz w:val="19"/>
          <w:szCs w:val="19"/>
        </w:rPr>
        <w:t xml:space="preserve">The last of these is the one most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get wrong, and it has only two answers.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swapped   ·   validity   ·   choosing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An hourly rate of 5,000 is entered</w:t>
            </w:r>
          </w:p>
        </w:tc>
        <w:tc>
          <w:tcPr>
            <w:tcW w:type="pct" w:w="2600"/>
            <w:tcMar>
              <w:top w:type="dxa" w:w="50"/>
              <w:left w:type="dxa" w:w="110"/>
              <w:bottom w:type="dxa" w:w="50"/>
              <w:right w:type="dxa" w:w="110"/>
            </w:tcMar>
          </w:tcPr>
          <w:p>
            <w:pPr>
              <w:spacing w:before="28" w:after="28"/>
            </w:pPr>
            <w:r>
              <w:rPr>
                <w:sz w:val="15"/>
                <w:szCs w:val="15"/>
              </w:rPr>
              <w:t xml:space="preserve">Range or limit check — the value falls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the bounds set for that field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Twenty invoices are keyed but nineteen post</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record count taken before entry no longer agrees with the number posted, so one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is missing</w:t>
            </w:r>
          </w:p>
        </w:tc>
      </w:tr>
      <w:tr>
        <w:tc>
          <w:tcPr>
            <w:tcW w:type="pct" w:w="2400"/>
            <w:tcMar>
              <w:top w:type="dxa" w:w="50"/>
              <w:left w:type="dxa" w:w="110"/>
              <w:bottom w:type="dxa" w:w="50"/>
              <w:right w:type="dxa" w:w="110"/>
            </w:tcMar>
          </w:tcPr>
          <w:p>
            <w:pPr>
              <w:spacing w:before="28" w:after="28"/>
            </w:pPr>
            <w:r>
              <w:rPr>
                <w:sz w:val="15"/>
                <w:szCs w:val="15"/>
              </w:rPr>
              <w:t xml:space="preserve">A supplier number that does not exist is keyed</w:t>
            </w:r>
          </w:p>
        </w:tc>
        <w:tc>
          <w:tcPr>
            <w:tcW w:type="pct" w:w="2600"/>
            <w:tcMar>
              <w:top w:type="dxa" w:w="50"/>
              <w:left w:type="dxa" w:w="110"/>
              <w:bottom w:type="dxa" w:w="50"/>
              <w:right w:type="dxa" w:w="110"/>
            </w:tcMar>
          </w:tcPr>
          <w:p>
            <w:pPr>
              <w:spacing w:before="28" w:after="28"/>
            </w:pPr>
            <w:r>
              <w:rPr>
                <w:sz w:val="15"/>
                <w:szCs w:val="15"/>
              </w:rPr>
              <w:t xml:space="preserve">Validity check — the code is tested against the supplier master file and is not found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A mistyped account number is caught by arithmetic</w:t>
            </w:r>
          </w:p>
        </w:tc>
        <w:tc>
          <w:tcPr>
            <w:tcW w:type="pct" w:w="2600"/>
            <w:shd w:fill="FBFAF6" w:val="clear"/>
            <w:tcMar>
              <w:top w:type="dxa" w:w="50"/>
              <w:left w:type="dxa" w:w="110"/>
              <w:bottom w:type="dxa" w:w="50"/>
              <w:right w:type="dxa" w:w="110"/>
            </w:tcMar>
          </w:tcPr>
          <w:p>
            <w:pPr>
              <w:spacing w:before="28" w:after="28"/>
            </w:pPr>
            <w:r>
              <w:rPr>
                <w:sz w:val="15"/>
                <w:szCs w:val="15"/>
              </w:rPr>
              <w:t xml:space="preserve">Check digit — an extra digit computed from the rest of the number no longer agrees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document   ·   outside   ·   Validity</w:t>
            </w:r>
          </w:p>
        </w:tc>
      </w:tr>
    </w:tbl>
    <w:p/>
    <w:p>
      <w:pPr>
        <w:spacing w:before="44" w:after="10"/>
      </w:pPr>
      <w:r>
        <w:rPr>
          <w:b/>
          <w:bCs/>
          <w:color w:val="353A7C"/>
          <w:sz w:val="18"/>
          <w:szCs w:val="18"/>
        </w:rPr>
        <w:t xml:space="preserve">Control figure or practice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71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1712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monthly copy to a cloud service   ·   The total of supplier numbers with no accounting meaning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batch total   ·   hash total   ·   input control</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7.5  Extended Example 7A: a batch of invoices, and where each control catches 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verification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confirms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An hourly rate of 5,000 is entered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 mistyped account number is caught by 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documents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format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Validity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carries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mistyped</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verification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choosing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format</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swapped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validity</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twenty-one</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outside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against</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document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validity</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The total of supplier numbers with no accounting meaning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mistyped</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input 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financial</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hash 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amount</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one batch of twenty supplier invoices through the Orontes system and shows which control catches which error. It is exam-core: questions give an error and ask which control would find it. Accounts payable keys twenty invoices as one batch. Before keying, the clerk records three batch totals: twenty documents, a financial total of the invoice amounts, and a hash total of the supplier numbers. One invoice is keyed with the quantity in the rate field. One carries a supplier number that does not exist. And one is for a supplier that exists, but with a mistyped number that happens to belong to a different real supplier. The field or format check rejects the first as it is keyed. The validity check rejects the second, because the code is not on the master file.</w:t>
      </w:r>
    </w:p>
    <w:p>
      <w:pPr>
        <w:spacing w:before="20" w:after="20"/>
        <w:ind w:left="240" w:hanging="240"/>
      </w:pPr>
      <w:r>
        <w:rPr>
          <w:b/>
          <w:bCs/>
          <w:color w:val="353A7C"/>
          <w:sz w:val="15"/>
          <w:szCs w:val="15"/>
        </w:rPr>
        <w:t xml:space="preserve">Summary 2   </w:t>
      </w:r>
      <w:r>
        <w:rPr>
          <w:color w:val="6B7280"/>
          <w:sz w:val="15"/>
          <w:szCs w:val="15"/>
        </w:rPr>
        <w:t xml:space="preserve">The record count catches the third: twenty-one documents posted against twenty counted. The fourth error passes the validity check, because the mistyped number is a real supplier. It passes the record count and the financial total, because the amount is right. Only the hash total of supplier numbers catches it, or closed-loop verification showing the supplier name on screen before the clerk confirms. This is the case that justifies the hash total, which otherwise looks like arithmetic for its own sake. A total with no accounting meaning catches an error that every meaningful total misses, because the error substitutes one valid value for another.</w:t>
      </w:r>
    </w:p>
    <w:p>
      <w:pPr>
        <w:spacing w:before="20" w:after="20"/>
        <w:ind w:left="240" w:hanging="240"/>
      </w:pPr>
      <w:r>
        <w:rPr>
          <w:b/>
          <w:bCs/>
          <w:color w:val="353A7C"/>
          <w:sz w:val="15"/>
          <w:szCs w:val="15"/>
        </w:rPr>
        <w:t xml:space="preserve">Summary 3   </w:t>
      </w:r>
      <w:r>
        <w:rPr>
          <w:color w:val="6B7280"/>
          <w:sz w:val="15"/>
          <w:szCs w:val="15"/>
        </w:rPr>
        <w:t xml:space="preserve">Field, format and range checks catch data that is the wrong shape. Validity checks catch codes that do not exist. Record counts and financial totals catch things missing or added. Only a hash total or closed-loop verification catches one valid code substituted for another.</w:t>
      </w:r>
    </w:p>
    <w:p>
      <w:pPr>
        <w:spacing w:before="20" w:after="20"/>
        <w:ind w:left="240" w:hanging="240"/>
      </w:pPr>
      <w:r>
        <w:rPr>
          <w:b/>
          <w:bCs/>
          <w:color w:val="353A7C"/>
          <w:sz w:val="15"/>
          <w:szCs w:val="15"/>
        </w:rPr>
        <w:t xml:space="preserve">Summary 4   </w:t>
      </w:r>
      <w:r>
        <w:rPr>
          <w:color w:val="6B7280"/>
          <w:sz w:val="15"/>
          <w:szCs w:val="15"/>
        </w:rPr>
        <w:t xml:space="preserve">Ask what kind of error it is before choosing a control. Wrong shape, absent code, wrong count, or one valid value swapped for another. The last of these is the one most candidates get wrong, and it has only two answers.</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7.1 · System development controls</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7.2 · Input, processing and output controls</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7.3 · Storage controls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7.4 · Reading a flowchart for controls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7.5 · Extended Example 7A: a batch of invoices, and where each control catches it</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31ea38112823a9629d6675ea7a1322651bc3d19.png" Type="http://schemas.openxmlformats.org/officeDocument/2006/relationships/image"/><Relationship Id="rId102" Target="media/fa52a4267d0d8caa3c43d0001991897eb2e8b58c.png" Type="http://schemas.openxmlformats.org/officeDocument/2006/relationships/image"/><Relationship Id="rId103" Target="media/8846a93640bdbd2765f1cbeab878ca22e73429fb.png" Type="http://schemas.openxmlformats.org/officeDocument/2006/relationships/image"/><Relationship Id="rId104" Target="media/ebd31a5e25a97242046913a6480bd4509b1194d4.png" Type="http://schemas.openxmlformats.org/officeDocument/2006/relationships/image"/><Relationship Id="rId105" Target="media/00ab1b903cc019d90913b7936e04e4e527aaddca.png" Type="http://schemas.openxmlformats.org/officeDocument/2006/relationships/image"/><Relationship Id="rId106" Target="media/6d4e5c679c6750d67c803ea8349e386964ec9c02.png" Type="http://schemas.openxmlformats.org/officeDocument/2006/relationships/image"/><Relationship Id="rId107" Target="media/8d2111a43f2aaed0424d889aa7a87e142509d78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7</dc:title>
  <dc:subject>Summary handouts</dc:subject>
  <cp:category>Student Book</cp:category>
</cp:coreProperties>
</file>