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END-OF-BOOK TEST  ·  Answer Key and Marking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B1 · Book 2 · Syria Edition · Units 13–24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this test is marked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100 marks: Reading 25 · Writing 25 · Listening 25 · Speaking 25.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The candidate's result is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average of the four percentages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the total — as in B1 Business Preliminary.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four separate scores on the paper and the average beside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Compare each paper with the same paper in the Mid-Book Test rather than comparing totals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then with the same paper in the Book 1 End-of-Book Test.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learner who has four figures a year apart has something no certificate will give them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 paper that has moved least is next term's 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things are marked here that no single unit marked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all three declared on the candidate's paper.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is not known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(Units 14, 20, 22 and 23 — Writing Part 1).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exception written inside your own claim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 22 — Writing Part 2). And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ask, one date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(Unit 19 of a claim, Unit 24 of a hope — both tasks).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Reading 45 min · Writing 45 min · Listening about 30 min · Speaking about twelve minutes in pairs. The Listening scripts are in the test paper and are read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 the teacher.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thing to do when the papers are handed back, which is not marked at all.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24.7: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document, one reader, one date in the next fortnight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on a list you keep.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of eleven kept their English after the A2 course, and the three were the ones whose work already had a reader.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in October.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1  ·  READING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Notices and short messages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 is the Unit 20.2 placement item: the parenthesis *(above step 7, unnumbered)* is the answer, and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learner who answers A has read the warning as work to be done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exactly the fault the unnumbered convention exists to prevent.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Q3 is the Unit 22.6 item and the most instructive in Part 1. ⚠ **C — *the records are unreliable* — is what the sentence looks like and B is what it does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: the exception is given by the writer before anybody could find it, which is what makes the rest of the claim safe.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class that answers C has not yet believed the technique.**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Q4 is Unit 23.1 in one line: ⚠ **suspended is not closed, and *it is understood that* is a sentence with no source in it at all.** Both halves are needed for B, and a learner who answers A has read the meaning and not the sentence.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Right, wrong or doesn't say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Q8 is the *doesn't say* and it is the discriminating item of the paper.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extract says the writer has not made the other ninety-nine and has kept the first-off; it says nothing about the instruction having been rewritten.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learner who answers A has supplied the obvious next step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the commonest Part 2 error in both books.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Q10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Wrong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*doesn't say*: the text states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third is in no step at all.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 explicit statement that something is absent makes the opposite claim wrong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the same item type as Book 1's Q7, and a class that still answers C has a reading habit and not a comprehension gap.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3  ·  Which rule decides it?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Q12 is the item that separates the paper.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Four replacement cartons after a fault of ours is decided by the claim rule, which says a repair is never traded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⚠ **C is the wrong answer learners choose because the word *concession* is in it.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Part 3 rewards matching the decision, not the vocabulary.**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Q11 needs the second half of the grading definition: ⚠ **two people who have *not read each other*.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Two merchants who read the same sheet are one source.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learner who answers B has gone to the attribution sheet because the question is about sources** — and attribution says how to write it, not how to grade it.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4  ·  A longer text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Q16 is the Unit 21.7 mediation as a comprehension item: ⚠ **the date list is being added *because* it cost nothing and is therefore recorded nowhere.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learner who answers A has read the commercial logic and missed the reason given in the text.**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Q18 is the one to discuss when handing the papers back, whatever the class scored: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each gave up the thing the other did not want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which is why both believe they gave more and both are right.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It is the only item in either test where the correct answer is that two people are simultaneously right.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5  ·  Multiple-choice cloze  (5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584"/>
        <w:gridCol w:w="1584"/>
        <w:gridCol w:w="1584"/>
        <w:gridCol w:w="1584"/>
        <w:gridCol w:w="1589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Q23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ours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not *our*: a possessive pronoun standing alone — *not ours*.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It is the same item as Book 1's Q23 in a different sentence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a learner who missed both should be given the pair side by side rather than a rule.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Q24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although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the trap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because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clause concedes something that weakens the claim and does not explain it.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**A learner who answers A has read *so it is one source* as a consequence of the rise rather than of the shared reading.**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Reading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5"/>
              <w:gridCol w:w="3787"/>
              <w:gridCol w:w="4954"/>
            </w:tblGrid>
            <w:tr>
              <w:trPr>
                <w:tblHeader/>
              </w:trP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78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22–25</w:t>
                  </w:r>
                </w:p>
              </w:tc>
              <w:tc>
                <w:tcPr>
                  <w:tcW w:type="dxa" w:w="378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reads for the move and for what the text rules out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B2 Part 4 and Part 6 items; longer texts, same habits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18–21</w:t>
                  </w:r>
                </w:p>
              </w:tc>
              <w:tc>
                <w:tcPr>
                  <w:tcW w:type="dxa" w:w="378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secure, loses the *doesn't say* items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drill Q8-type items only: the obvious next step is not in the text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13–17</w:t>
                  </w:r>
                </w:p>
              </w:tc>
              <w:tc>
                <w:tcPr>
                  <w:tcW w:type="dxa" w:w="378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matches vocabulary rather than the decision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Part 3 practice: which rule decides it, not which rule shares a word with it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0–12</w:t>
                  </w:r>
                </w:p>
              </w:tc>
              <w:tc>
                <w:tcPr>
                  <w:tcW w:type="dxa" w:w="378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running out of time rather than failing to understand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timed Part 1 only, five notices in four minutes, twice a week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2  ·  WRITING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A note for somebody who cannot ask you  (10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(43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Hold the platen four seconds, so that the ink penetrates the board; a shorter hold rubs off.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stencil for that code is not in the press room, stop, leave the cartons flat and write the number done on the handover note.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Nobody can be telephoned after one.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7"/>
        <w:gridCol w:w="1155"/>
        <w:gridCol w:w="4954"/>
      </w:tblGrid>
      <w:tr>
        <w:trPr>
          <w:tblHeader/>
        </w:trP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earns them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do, with the reason inside the step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instruction (1) · ⚠ **a *so that* or *because* inside the step** (2)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not known or not covered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gap named (2) · and named as a situation, not an apology (1)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 instead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stop (1)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place and a record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Length and accuracy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to 45 words (1) · accurate enough to work from alone (1)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three marks for *what is not known* are the largest single item in Part 1 and they are new to this test.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note that covers only the normal case scores 0 of the 3**, however well written — *a page that does not say stop is a page that forbids stopping.*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the record earns its own mark.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*Write the number done on the handover note*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branch with a stop and no record hands the next shift a mystery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about half a class will omit it at the first attempt.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A claim about your own work that a stranger could check  (15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 (74 words)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warehouse has the day's orders by nine; until February it was after eleven, and the gate sheet carries the time.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gate sheet is counted against the order and signed by name on every delivery since 8 March — about forty sheets; two are unsigned and both are 9 March.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nine scrap cartons of January came from a line I wrote. The post-mortem is in the March file and the repaired line is step 2 of the bench page; I now write the state of the carton into every step.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7"/>
        <w:gridCol w:w="1155"/>
        <w:gridCol w:w="4954"/>
      </w:tblGrid>
      <w:tr>
        <w:trPr>
          <w:tblHeader/>
        </w:trP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earns them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Three checkable claims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marks each: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number, a date or a place to look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(1) · and it could be checked in an hour (1)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exception inside a good claim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exception (2)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with its own figure or date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claim against yourself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real fault (2) ·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repair, in the present simple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(2)</w:t>
            </w:r>
          </w:p>
        </w:tc>
      </w:tr>
      <w:tr>
        <w:tc>
          <w:tcPr>
            <w:tcW w:type="dxa" w:w="37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Length and accuracy</w:t>
            </w:r>
          </w:p>
        </w:tc>
        <w:tc>
          <w:tcPr>
            <w:tcW w:type="dxa" w:w="11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to 80 words, counted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No adjective about the writer earns anything anywhere in this task.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*I communicate clearly · I am well organised · I work well under pressure*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score 0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they will appear in about a third of a class, because they are what everybody has been taught to write about themselves.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four marks for the claim against the writer need the fault to be real.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self-criticism that is a virtue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*I am too thorough*, *I care too much*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scores 0 of the 4.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the repair must be in the present simple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*I now write the state of the carton into every step* earns both marks; *I will be more careful* earns neither,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because it is a promise and not a change.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Writing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5"/>
              <w:gridCol w:w="4078"/>
              <w:gridCol w:w="4663"/>
            </w:tblGrid>
            <w:tr>
              <w:trPr>
                <w:tblHeader/>
              </w:trP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21–25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writes for a reader who cannot ask, and states its own edges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B2: the same habits, argued upward — 24.4's gap is the work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16–20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checkable, but writes only the normal case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**one branch a day: *what will be missing at two in the morning?***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11–15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claims without checks; adjectives return under pressure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**the four-word drill: *where would I go to check that?***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length and accuracy before anything else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Part 1 only, 40 words, three times a week, counted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 Part 2 by covering the first line of each claim and asking where you would go.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there is nowhere, the claim scores its accuracy mark and nothing else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and that is the quickest honest way to mark thirty papers.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3  ·  LISTENING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Completing a note  (10 marks — one per gap)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"/>
        <w:gridCol w:w="2476"/>
        <w:gridCol w:w="2476"/>
        <w:gridCol w:w="1955"/>
        <w:gridCol w:w="2087"/>
      </w:tblGrid>
      <w:tr>
        <w:trPr>
          <w:tblHeader/>
        </w:trPr>
        <w:tc>
          <w:tcPr>
            <w:tcW w:type="dxa" w:w="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1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had been taken to Baghdad Street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(the second store, opened 8 June) — *the other site* accepted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nothing / useless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 hand-written code is not a code for a customs purpose)</w:t>
            </w:r>
          </w:p>
        </w:tc>
        <w:tc>
          <w:tcPr>
            <w:tcW w:type="dxa" w:w="1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 when there is no stencil</w:t>
            </w:r>
          </w:p>
        </w:tc>
        <w:tc>
          <w:tcPr>
            <w:tcW w:type="dxa" w:w="20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suspended deliveries, about three weeks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not *closed*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1764"/>
        <w:gridCol w:w="1085"/>
        <w:gridCol w:w="1899"/>
        <w:gridCol w:w="2987"/>
      </w:tblGrid>
      <w:tr>
        <w:trPr>
          <w:tblHeader/>
        </w:trP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17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1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1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34</w:t>
            </w:r>
          </w:p>
        </w:tc>
        <w:tc>
          <w:tcPr>
            <w:tcW w:type="dxa" w:w="2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1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in the Hama sales office</w:t>
            </w:r>
          </w:p>
        </w:tc>
        <w:tc>
          <w:tcPr>
            <w:tcW w:type="dxa" w:w="17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about a fortnight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(unprompted)</w:t>
            </w:r>
          </w:p>
        </w:tc>
        <w:tc>
          <w:tcPr>
            <w:tcW w:type="dxa" w:w="1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 name</w:t>
            </w:r>
          </w:p>
        </w:tc>
        <w:tc>
          <w:tcPr>
            <w:tcW w:type="dxa" w:w="18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date 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(three months ahead)</w:t>
            </w:r>
          </w:p>
        </w:tc>
        <w:tc>
          <w:tcPr>
            <w:tcW w:type="dxa" w:w="2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a letter in a file — and in no line of the document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Gaps 28 and 29 are the two that separate the paper.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**28 wants *nothing* or *useless*, not *nine cartons*** — the question is what the work is worth, and the answer is in *beautiful and useless*.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29 is about an absence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and a learner who writes *the stencil* has named the missing thing rather than the missing instruction.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Gap 35 needs both halves for the mark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*in a letter* alone is half an answer,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because the point is that it is in none of the five lines.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**And gap 32 should be given the mark for *about a fortnight* even without *unprompted*** — but read the script's *without being asked* aloud again when handing back,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because that clause is the evidence and it is 23.2.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Five short exchanges  (15 marks — one per question)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1050"/>
        <w:gridCol w:w="1050"/>
        <w:gridCol w:w="1050"/>
        <w:gridCol w:w="1050"/>
        <w:gridCol w:w="1050"/>
        <w:gridCol w:w="1050"/>
        <w:gridCol w:w="105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1175"/>
        <w:gridCol w:w="1175"/>
        <w:gridCol w:w="1175"/>
        <w:gridCol w:w="1175"/>
        <w:gridCol w:w="1175"/>
        <w:gridCol w:w="1175"/>
        <w:gridCol w:w="1178"/>
      </w:tblGrid>
      <w:tr>
        <w:trPr>
          <w:tblHeader/>
        </w:trP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Q39 is the item to read the script for twice.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night man is not lazy: one second is enough for everything he has ever pressed.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learner who answers A has heard the fault and not the explanation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the whole of 20.4 depends on the difference, because a page written against carelessness gets shortened again.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Q43 and Q44 are the Unit 19.7 pair.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He has not been written to because he works there and cannot send an invoice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and what is owed is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one sentence and the document he is in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not money.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learner who answers A to Q44 has understood the claim and not the finding.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Q50 is the last listening item of the course and it is worth stopping 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 certificate is a statement about a day.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Everything the candidate has just spent two days being tested on is a statement about a day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Q48 and Q49 say what the statement about the person is.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Listening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5"/>
              <w:gridCol w:w="4078"/>
              <w:gridCol w:w="4663"/>
            </w:tblGrid>
            <w:tr>
              <w:trPr>
                <w:tblHeader/>
              </w:trP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21–25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hears the reason as well as the fact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B2 Listening: longer turns, two speakers disagreeing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16–20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secure on facts, loses the *why* items (39, 43, 46)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play one exchange and ask only: why did he do it?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11–15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getting the numbers and missing the absences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gap-29 practice: what did the page not say?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needs the script in front of them while listening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read along twice, then listen once, weekly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4  ·  SPEAKING    (25 marks)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1  ·  Your work for a reader who is not there  (8 marks)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**Expect *carefully* and *as soon as possible* and give nothing for either.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The three marks for a number, a date or a place to look are the easiest in the paper to earn and the easiest to lose: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candidate who says *we check it regularly* has said nothing a stranger could use.**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**The two marks for *what is not known* will be left unearned by strong candidates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, because the question feels like an invitation to admit incompetence.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Ask it a second time in the candidate's own terms** — *what would you have to telephone somebody to find out?* —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and most of them answer it at once.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2  ·  A conversation  (9 marks)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best thing a reader says in this part is always the thing that is not a step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: the weight, the second person, the door that locks, the machine that takes four minutes to warm up.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One mark, and it is the mark that shows the candidate has understood Unit 20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— and it cannot be prepared, because it comes out of the writer's own page.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Two marks for the question followed by silence.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A candidate who asks *which step could you not do alone?* and then explains the step has asked nothing. 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Say this before the test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, as it was said before the Mid-Book Test, and say it again afterwards.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Part 3  ·  What is known, and the next fortnight  (8 marks)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The two marks for the document, the reader and the date are the only marks in either test for something that happens after the test.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⚠ **A reader who would be *pleased* scores one of the two; a reader who would *telephone if it did not come* scores both.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Write the three on your own list as the candidate says them**, because that list is the whole of 24.7.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⚠ **And expect the costly *not known* to be the item with no source at all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, exactly as in 23.5. ⚠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candidate who names an unknown that somebody has already answered has named a question and not a gap**, and the follow-up is one line: *who would you ask, and has anybody?*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Speaking — band table (25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5"/>
              <w:gridCol w:w="4078"/>
              <w:gridCol w:w="4663"/>
            </w:tblGrid>
            <w:tr>
              <w:trPr>
                <w:tblHeader/>
              </w:trP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do next term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21–25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speaks in numbers and dates, and arranges a reader unprompted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B2 Speaking: the position argued upward, with the concession first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16–20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strong on content, silent on what is not known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one question a week: what would you have to telephone to find out?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11–15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answers the question and keeps talking past it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two-second rule: ask, then count two seconds in your head</w:t>
                  </w:r>
                </w:p>
              </w:tc>
            </w:tr>
            <w:tr>
              <w:tc>
                <w:tcPr>
                  <w:tcW w:type="dxa" w:w="116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0–10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fluency before structure</w:t>
                  </w:r>
                </w:p>
              </w:tc>
              <w:tc>
                <w:tcPr>
                  <w:tcW w:type="dxa" w:w="46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Part 1 questions only, one a day, answered in one sentence with a figure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BE5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The result, and the one thing to do with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1981"/>
              <w:gridCol w:w="1981"/>
              <w:gridCol w:w="1981"/>
              <w:gridCol w:w="198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Reading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Writing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Listening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Speaking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Average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/ 25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  %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average, not the total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 four figures written separately on the paper.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put them beside the Mid-Book figures and the Book 1 End-of-Book figures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four numbers for each paper across a year.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paper that has moved least is next term's work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no certificate will ever give a learner this.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part of this course that is not on any paper.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24.7, before the class leaves the room: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document, one reader, one date in the next fortnight, written on a list you keep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ask in October.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Eleven people took the A2 course here; three kept their English, and the three were the ones whose work already had a reader waiting for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marks predicted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sealed letters from 24.6 are opened at B2 Unit 1.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them, write the number on the outer envelope, and read that number out before you give them back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because the first thing in almost every letter is an instruction to count something,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number on the envelope is the only part of it anybody else is allowed to know.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B1 · Book 2 · Syria Edition · End-of-Book Test ·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B1 · Book 2 · Syria Edition · End-of-Book Test · Answer Key</dc:title>
  <dc:creator>Mo (Mohamad Khorbatli)</dc:creator>
  <cp:lastModifiedBy>Un-named</cp:lastModifiedBy>
  <cp:revision>1</cp:revision>
  <dcterms:created xsi:type="dcterms:W3CDTF">2026-10-24T00:41:37.407Z</dcterms:created>
  <dcterms:modified xsi:type="dcterms:W3CDTF">2026-10-24T00:41:37.407Z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