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EXPORTFLOW</w:t>
      </w:r>
    </w:p>
    <w:p>
      <w:pPr>
        <w:jc w:val="center"/>
      </w:pPr>
      <w:r>
        <w:rPr>
          <w:b/>
          <w:sz w:val="34"/>
        </w:rPr>
        <w:t>Requirements &amp; Functional Design</w:t>
      </w:r>
    </w:p>
    <w:p>
      <w:pPr>
        <w:jc w:val="center"/>
      </w:pPr>
      <w:r>
        <w:rPr>
          <w:i/>
          <w:sz w:val="20"/>
        </w:rPr>
        <w:t>English Implementation Edition | Version 1.9 | 19 October 2026</w:t>
      </w:r>
    </w:p>
    <w:p/>
    <w:p>
      <w:r>
        <w:t>Document purpose: This document is the English implementation companion to ExportFlow_Complete_Requirements_Bilingual_v1_9.docx. It expresses the same approved scope in implementation-oriented English. The Malayalam v1.9 document remains the user-facing business reference. If the two documents appear to differ, do not silently choose one: record the discrepancy and request clarification.</w:t>
      </w:r>
    </w:p>
    <w:p>
      <w:r>
        <w:t>Project status: Requirements and architecture planning only. Coding has not started. This document does not prove that any feature has already been implemented.</w:t>
      </w:r>
    </w:p>
    <w:p>
      <w:pPr>
        <w:pStyle w:val="Heading1"/>
      </w:pPr>
      <w:r>
        <w:t>1. Project Background and Goal</w:t>
      </w:r>
    </w:p>
    <w:p>
      <w:r>
        <w:t>ExportFlow is a mobile-first Progressive Web App (PWA) intended to support export-order coordination for a company that manufactures some products and purchases some finished products from external suppliers. The exact company processes, product catalogue, departments, staffing, BOMs, benchmarks, authority matrix, and logistics rules must be verified from company-approved information; do not invent them.</w:t>
      </w:r>
    </w:p>
    <w:p>
      <w:r>
        <w:t>The primary goal is to coordinate each Job Order from intake through stock checks, procurement or manufacturing, quality control, packing, loading/shipment, and delivery. The system should help a manager identify delays early, understand dependencies, assign follow-up, make evidence-based decisions, and reduce unnecessary owner involvement in routine operations.</w:t>
      </w:r>
    </w:p>
    <w:p>
      <w:pPr>
        <w:pStyle w:val="Heading1"/>
      </w:pPr>
      <w:r>
        <w:t>2. Product and User Principles</w:t>
      </w:r>
    </w:p>
    <w:p>
      <w:pPr>
        <w:pStyle w:val="ListBullet"/>
      </w:pPr>
      <w:r>
        <w:t>Mobile-first PWA with usable core workflows on Android browsers and responsive desktop layouts.</w:t>
      </w:r>
    </w:p>
    <w:p>
      <w:pPr>
        <w:pStyle w:val="ListBullet"/>
      </w:pPr>
      <w:r>
        <w:t>Start with a single primary manager user if needed, but design permissions and data ownership so future multi-user use is possible.</w:t>
      </w:r>
    </w:p>
    <w:p>
      <w:pPr>
        <w:pStyle w:val="ListBullet"/>
      </w:pPr>
      <w:r>
        <w:t>Use simple Malayalam for manager guidance in the interface where useful; English labels and technical terms may be shown alongside it.</w:t>
      </w:r>
    </w:p>
    <w:p>
      <w:pPr>
        <w:pStyle w:val="ListBullet"/>
      </w:pPr>
      <w:r>
        <w:t>Use verified company data and approved workflow definitions. Missing details must be labelled Pending Verification or Unavailable, not fabricated.</w:t>
      </w:r>
    </w:p>
    <w:p>
      <w:pPr>
        <w:pStyle w:val="ListBullet"/>
      </w:pPr>
      <w:r>
        <w:t>Build incrementally. Every phase must be tested before the next major phase begins.</w:t>
      </w:r>
    </w:p>
    <w:p>
      <w:pPr>
        <w:pStyle w:val="Heading1"/>
      </w:pPr>
      <w:r>
        <w:t>3. End-to-End Job Order Workflow</w:t>
      </w:r>
    </w:p>
    <w:p>
      <w:r>
        <w:t>A Job Order must be the central record linking customer requirements, products, quantities, supply method, stock, materials, production stages, quality gates, packing, loading, shipment milestones, risks, communications, and closure.</w:t>
      </w:r>
    </w:p>
    <w:p>
      <w:pPr>
        <w:pStyle w:val="ListNumber"/>
        <w:numPr>
          <w:ilvl w:val="0"/>
          <w:numId w:val="10"/>
        </w:numPr>
      </w:pPr>
      <w:r>
        <w:t>Capture the customer/order reference, customer, product lines, quantities, specifications, required delivery milestone/date, and relevant attachments.</w:t>
      </w:r>
    </w:p>
    <w:p>
      <w:pPr>
        <w:pStyle w:val="ListNumber"/>
        <w:numPr>
          <w:ilvl w:val="0"/>
          <w:numId w:val="10"/>
        </w:numPr>
      </w:pPr>
      <w:r>
        <w:t>Calculate an internal completion deadline using the configured 10% time buffer rule, once the company confirms the exact milestone and rounding/calendar rules.</w:t>
      </w:r>
    </w:p>
    <w:p>
      <w:pPr>
        <w:pStyle w:val="ListNumber"/>
        <w:numPr>
          <w:ilvl w:val="0"/>
          <w:numId w:val="10"/>
        </w:numPr>
      </w:pPr>
      <w:r>
        <w:t>For each product line, determine whether it will be fulfilled from available stock, purchased externally, manufactured in-house, or through an approved combination.</w:t>
      </w:r>
    </w:p>
    <w:p>
      <w:pPr>
        <w:pStyle w:val="ListNumber"/>
        <w:numPr>
          <w:ilvl w:val="0"/>
          <w:numId w:val="10"/>
        </w:numPr>
      </w:pPr>
      <w:r>
        <w:t>Check available stock after subtracting reservations and any other constraints that make stock unavailable.</w:t>
      </w:r>
    </w:p>
    <w:p>
      <w:pPr>
        <w:pStyle w:val="ListNumber"/>
        <w:numPr>
          <w:ilvl w:val="0"/>
          <w:numId w:val="10"/>
        </w:numPr>
      </w:pPr>
      <w:r>
        <w:t>Calculate net procurement/manufacturing requirements using approved product recipes/BOMs, yield and wastage rules, and available inventory.</w:t>
      </w:r>
    </w:p>
    <w:p>
      <w:pPr>
        <w:pStyle w:val="ListNumber"/>
        <w:numPr>
          <w:ilvl w:val="0"/>
          <w:numId w:val="10"/>
        </w:numPr>
      </w:pPr>
      <w:r>
        <w:t>Build a stage-by-stage plan covering procurement/manufacturing, treatment/process steps where applicable, quality inspection, packing, loading, and dispatch/shipment.</w:t>
      </w:r>
    </w:p>
    <w:p>
      <w:pPr>
        <w:pStyle w:val="ListNumber"/>
        <w:numPr>
          <w:ilvl w:val="0"/>
          <w:numId w:val="10"/>
        </w:numPr>
      </w:pPr>
      <w:r>
        <w:t>Track planned versus actual dates and quantities, dependencies, owners, handovers, delays, risks, and next actions.</w:t>
      </w:r>
    </w:p>
    <w:p>
      <w:pPr>
        <w:pStyle w:val="ListNumber"/>
        <w:numPr>
          <w:ilvl w:val="0"/>
          <w:numId w:val="10"/>
        </w:numPr>
      </w:pPr>
      <w:r>
        <w:t>Before closing the order, reconcile ordered quantities with produced/purchased, quality-approved, packed, and loaded quantities; require a recorded explanation for shortages or overages.</w:t>
      </w:r>
    </w:p>
    <w:p>
      <w:pPr>
        <w:pStyle w:val="Heading1"/>
      </w:pPr>
      <w:r>
        <w:t>4. Delivery Deadline and Scheduling Rules</w:t>
      </w:r>
    </w:p>
    <w:p>
      <w:r>
        <w:t>The baseline requirement is to reserve a 10% buffer of the available order lead time before the customer-required milestone. The exact calculation must be configurable and confirmed by the company. The current working assumption is calendar days, but rounding, working-day rules, and the exact meaning of 'delivery date' remain open questions.</w:t>
      </w:r>
    </w:p>
    <w:p>
      <w:r>
        <w:t xml:space="preserve">v1.9 decision: buffer days are always rounded up (ceiling). See Section 31.4.</w:t>
      </w:r>
    </w:p>
    <w:p>
      <w:pPr>
        <w:pStyle w:val="ListBullet"/>
      </w:pPr>
      <w:r>
        <w:t>Support backward planning from the internal completion deadline and forward feasibility from current readiness, actual stock, supplier lead times, capacity, dependencies, shifts, and working calendars.</w:t>
      </w:r>
    </w:p>
    <w:p>
      <w:pPr>
        <w:pStyle w:val="ListBullet"/>
      </w:pPr>
      <w:r>
        <w:t>Respect parallel stages and dependencies. Do not blindly add all stage durations if some stages can run concurrently.</w:t>
      </w:r>
    </w:p>
    <w:p>
      <w:pPr>
        <w:pStyle w:val="ListBullet"/>
      </w:pPr>
      <w:r>
        <w:t>Identify critical path and bottlenecks only when sufficient duration/dependency/resource data exists.</w:t>
      </w:r>
    </w:p>
    <w:p>
      <w:pPr>
        <w:pStyle w:val="ListBullet"/>
      </w:pPr>
      <w:r>
        <w:t>If required data is missing, show Insufficient Data or an estimate with its assumptions; never show an uncertain date as guaranteed.</w:t>
      </w:r>
    </w:p>
    <w:p>
      <w:pPr>
        <w:pStyle w:val="Heading1"/>
      </w:pPr>
      <w:r>
        <w:t>5. Job Order and Product Master</w:t>
      </w:r>
    </w:p>
    <w:p>
      <w:pPr>
        <w:pStyle w:val="ListBullet"/>
      </w:pPr>
      <w:r>
        <w:t>Every Job Order must have a unique ID and support multiple product lines.</w:t>
      </w:r>
    </w:p>
    <w:p>
      <w:pPr>
        <w:pStyle w:val="ListBullet"/>
      </w:pPr>
      <w:r>
        <w:t>Product master data should include code, name, description, unit of measure, approved specifications, normal supply method, BOM/recipe where relevant, quality checklist, standard packing details, and verified process/workflow versions.</w:t>
      </w:r>
    </w:p>
    <w:p>
      <w:pPr>
        <w:pStyle w:val="ListBullet"/>
      </w:pPr>
      <w:r>
        <w:t>A product's default supply method may be manufacturing or external purchase, but a specific order may override it with an authorized decision.</w:t>
      </w:r>
    </w:p>
    <w:p>
      <w:pPr>
        <w:pStyle w:val="ListBullet"/>
      </w:pPr>
      <w:r>
        <w:t>Product recipes, specifications, stage times, yields, and quality rules must be confirmed from company data before automatic calculations depend on them.</w:t>
      </w:r>
    </w:p>
    <w:p>
      <w:pPr>
        <w:pStyle w:val="Heading1"/>
      </w:pPr>
      <w:r>
        <w:t>6. Inventory and Stock Verification</w:t>
      </w:r>
    </w:p>
    <w:p>
      <w:pPr>
        <w:pStyle w:val="ListBullet"/>
      </w:pPr>
      <w:r>
        <w:t>Distinguish physical stock, usable stock, reserved stock, safety stock, and available-to-promise stock where the company data supports these concepts.</w:t>
      </w:r>
    </w:p>
    <w:p>
      <w:r>
        <w:t xml:space="preserve">v1.9 decision: stock allocated to a Job Order is confirmed manually per order; no automatic safety-stock calculation in this version. See Section 31.3.</w:t>
      </w:r>
    </w:p>
    <w:p>
      <w:pPr>
        <w:pStyle w:val="ListBullet"/>
      </w:pPr>
      <w:r>
        <w:t>Never count the same stock quantity as available for multiple orders.</w:t>
      </w:r>
    </w:p>
    <w:p>
      <w:pPr>
        <w:pStyle w:val="ListBullet"/>
      </w:pPr>
      <w:r>
        <w:t>Record stock movements and adjustments with date/time, source, user, reason, and audit history.</w:t>
      </w:r>
    </w:p>
    <w:p>
      <w:pPr>
        <w:pStyle w:val="ListBullet"/>
      </w:pPr>
      <w:r>
        <w:t>Support Excel/CSV stock import, with preview, validation, correction, and confirmation before saving.</w:t>
      </w:r>
    </w:p>
    <w:p>
      <w:pPr>
        <w:pStyle w:val="Heading1"/>
      </w:pPr>
      <w:r>
        <w:t>7. External Procurement, RFQ, Quotations, and Purchase Orders</w:t>
      </w:r>
    </w:p>
    <w:p>
      <w:pPr>
        <w:pStyle w:val="ListBullet"/>
      </w:pPr>
      <w:r>
        <w:t>When finished goods or materials must be purchased, calculate net quantity required after eligible stock and reservations are considered.</w:t>
      </w:r>
    </w:p>
    <w:p>
      <w:pPr>
        <w:pStyle w:val="ListBullet"/>
      </w:pPr>
      <w:r>
        <w:t>Maintain supplier information where verified: contacts, supplied products, lead times, prior prices, quality/reliability history, payment terms, and relevant delivery constraints.</w:t>
      </w:r>
    </w:p>
    <w:p>
      <w:pPr>
        <w:pStyle w:val="ListBullet"/>
      </w:pPr>
      <w:r>
        <w:t>Generate Request for Quotation (RFQ) drafts with product/specification, quantity, required date, response deadline, and required quotation details.</w:t>
      </w:r>
    </w:p>
    <w:p>
      <w:pPr>
        <w:pStyle w:val="ListBullet"/>
      </w:pPr>
      <w:r>
        <w:t>Quotation comparison must consider more than price: available quantity, delivery lead time, quality/reliability, freight and other charges, payment terms, and quotation validity.</w:t>
      </w:r>
    </w:p>
    <w:p>
      <w:pPr>
        <w:pStyle w:val="ListBullet"/>
      </w:pPr>
      <w:r>
        <w:t>Purchase Orders (POs) must be created or sent only through the configured approval workflow.</w:t>
      </w:r>
    </w:p>
    <w:p>
      <w:r>
        <w:t>Suggested PO lifecycle: Draft → Pending Approval → Approved → Sent → Partially Received / Received → Closed or Cancelled. Actual status changes must reflect confirmed events.</w:t>
      </w:r>
    </w:p>
    <w:p>
      <w:pPr>
        <w:pStyle w:val="ListBullet"/>
      </w:pPr>
      <w:r>
        <w:t>Track expected supplier delivery, partial receipts, received and pending quantities, delays, and impact on the production/delivery schedule.</w:t>
      </w:r>
    </w:p>
    <w:p>
      <w:pPr>
        <w:pStyle w:val="ListBullet"/>
      </w:pPr>
      <w:r>
        <w:t>Without a verified email integration, provide copy-ready email drafts and do not claim that an email has been sent.</w:t>
      </w:r>
    </w:p>
    <w:p>
      <w:pPr>
        <w:pStyle w:val="Heading1"/>
      </w:pPr>
      <w:r>
        <w:t>8. In-House Manufacturing, BOM, and Production Planning</w:t>
      </w:r>
    </w:p>
    <w:p>
      <w:pPr>
        <w:pStyle w:val="ListBullet"/>
      </w:pPr>
      <w:r>
        <w:t>Manufacturing quantity = order quantity minus eligible ready stock allocated to that order, subject to approved rules.</w:t>
      </w:r>
    </w:p>
    <w:p>
      <w:pPr>
        <w:pStyle w:val="ListBullet"/>
      </w:pPr>
      <w:r>
        <w:t>Use approved BOMs/recipes to calculate gross material requirements and net purchase requirements. Include yield, process loss/wastage, reject allowance, safety stock, and reservations only when these rules are verified.</w:t>
      </w:r>
    </w:p>
    <w:p>
      <w:pPr>
        <w:pStyle w:val="ListBullet"/>
      </w:pPr>
      <w:r>
        <w:t>Schedule production using material availability, resource/machine capacity, workforce, shifts, working calendar, standard and actual productivity, setup/changeover time, downtime, QC, rework, packing, and dependencies.</w:t>
      </w:r>
    </w:p>
    <w:p>
      <w:pPr>
        <w:pStyle w:val="ListBullet"/>
      </w:pPr>
      <w:r>
        <w:t>Support plan-versus-actual dates and quantities, delay reason, downtime, and rework.</w:t>
      </w:r>
    </w:p>
    <w:p>
      <w:r>
        <w:t>Suggested production statuses: Not Planned, Planned, Materials Pending, Ready to Start, In Progress, Delayed, Completed, and On Hold.</w:t>
      </w:r>
    </w:p>
    <w:p>
      <w:pPr>
        <w:pStyle w:val="Heading1"/>
      </w:pPr>
      <w:r>
        <w:t>9. Quality Control, Packing, Loading, and Shipment</w:t>
      </w:r>
    </w:p>
    <w:p>
      <w:pPr>
        <w:pStyle w:val="ListBullet"/>
      </w:pPr>
      <w:r>
        <w:t>Support incoming inspection for purchased goods where required and final/in-process quality gates for manufactured goods.</w:t>
      </w:r>
    </w:p>
    <w:p>
      <w:pPr>
        <w:pStyle w:val="ListBullet"/>
      </w:pPr>
      <w:r>
        <w:t>Record inspection date, inspector, inspected quantity, pass/fail/reject/rework quantities, final approved quantity, defect reason, and optional attachments/photos.</w:t>
      </w:r>
    </w:p>
    <w:p>
      <w:pPr>
        <w:pStyle w:val="ListBullet"/>
      </w:pPr>
      <w:r>
        <w:t>Only quality-approved quantities may become Packing Ready.</w:t>
      </w:r>
    </w:p>
    <w:p>
      <w:pPr>
        <w:pStyle w:val="ListBullet"/>
      </w:pPr>
      <w:r>
        <w:t>Record packing specification, labels/marks, cartons/pallets, required/packed/balance quantities, and completion date.</w:t>
      </w:r>
    </w:p>
    <w:p>
      <w:pPr>
        <w:pStyle w:val="ListBullet"/>
      </w:pPr>
      <w:r>
        <w:t>Track container availability/booking, planned and actual loading time, loaded and balance quantities, loading status, and required export/logistics documents or milestones.</w:t>
      </w:r>
    </w:p>
    <w:p>
      <w:pPr>
        <w:pStyle w:val="ListBullet"/>
      </w:pPr>
      <w:r>
        <w:t>Export documentation may begin as milestone tracking; detailed documentation can be added after company requirements are verified.</w:t>
      </w:r>
    </w:p>
    <w:p>
      <w:pPr>
        <w:pStyle w:val="Heading1"/>
      </w:pPr>
      <w:r>
        <w:t>10. Productivity Benchmarks and Performance Gap Management</w:t>
      </w:r>
    </w:p>
    <w:p>
      <w:r>
        <w:t>Support department/process/productivity benchmarks, with versioned standards and a clear distinction between benchmark time, planned time, and actual time.</w:t>
      </w:r>
    </w:p>
    <w:p>
      <w:pPr>
        <w:pStyle w:val="ListBullet"/>
      </w:pPr>
      <w:r>
        <w:t>Compare actual output/time against the approved benchmark and the plan; show the variance and affected order/deadline.</w:t>
      </w:r>
    </w:p>
    <w:p>
      <w:pPr>
        <w:pStyle w:val="ListBullet"/>
      </w:pPr>
      <w:r>
        <w:t>Show separate alerts for (a) below-benchmark productivity and (b) a delivery deadline at risk. One does not automatically prove the other.</w:t>
      </w:r>
    </w:p>
    <w:p>
      <w:pPr>
        <w:pStyle w:val="ListBullet"/>
      </w:pPr>
      <w:r>
        <w:t>A department dashboard should show benchmark, planned, actual, variance, open work, and relevant constraints where reliable data exists.</w:t>
      </w:r>
    </w:p>
    <w:p>
      <w:pPr>
        <w:pStyle w:val="ListBullet"/>
      </w:pPr>
      <w:r>
        <w:t>Investigate possible reasons for a performance gap—materials, machine downtime, staffing, skill/training, planning, quality/rework, or other evidence-supported causes—without treating an unverified hypothesis as fact.</w:t>
      </w:r>
    </w:p>
    <w:p>
      <w:pPr>
        <w:pStyle w:val="ListBullet"/>
      </w:pPr>
      <w:r>
        <w:t>Benchmarks must be approved, versioned, and traceable. Do not silently change historical benchmarks or apply new standards retroactively.</w:t>
      </w:r>
    </w:p>
    <w:p>
      <w:pPr>
        <w:pStyle w:val="ListBullet"/>
      </w:pPr>
      <w:r>
        <w:t>Daily data capture responsibilities and the exact measurement method must be confirmed with the company.</w:t>
      </w:r>
    </w:p>
    <w:p>
      <w:pPr>
        <w:pStyle w:val="Heading1"/>
      </w:pPr>
      <w:r>
        <w:t>11. Multi-Order Capacity Planning and Priority Management</w:t>
      </w:r>
    </w:p>
    <w:p>
      <w:r>
        <w:t>The system must evaluate whether a new order can be completed by the requested date while existing approved orders are in progress.</w:t>
      </w:r>
    </w:p>
    <w:p>
      <w:pPr>
        <w:pStyle w:val="ListBullet"/>
      </w:pPr>
      <w:r>
        <w:t>Calculate capacity by department, process, product, resource/machine, shift, and working calendar—not just as one factory-wide number.</w:t>
      </w:r>
    </w:p>
    <w:p>
      <w:pPr>
        <w:pStyle w:val="ListBullet"/>
      </w:pPr>
      <w:r>
        <w:t>Subtract existing approved commitments from available capacity and prevent double-counting of workers, machines, stock, or supplier capacity.</w:t>
      </w:r>
    </w:p>
    <w:p>
      <w:pPr>
        <w:pStyle w:val="ListBullet"/>
      </w:pPr>
      <w:r>
        <w:t>Identify overloads, schedule conflicts, affected existing orders, expected date changes, bottlenecks, and earliest feasible completion/delivery date where data supports it.</w:t>
      </w:r>
    </w:p>
    <w:p>
      <w:pPr>
        <w:pStyle w:val="ListBullet"/>
      </w:pPr>
      <w:r>
        <w:t>Consider material/supplier lead times, resource calendars, setup time, downtime, stage dependencies, parallel work, QC/rework, packing/loading, and logistics milestones where data is available.</w:t>
      </w:r>
    </w:p>
    <w:p>
      <w:pPr>
        <w:pStyle w:val="ListBullet"/>
      </w:pPr>
      <w:r>
        <w:t>Support priority management and what-if simulations such as extra shift, overtime, additional workforce, outsourcing, alternate supplier, partial delivery, or schedule resequencing.</w:t>
      </w:r>
    </w:p>
    <w:p>
      <w:pPr>
        <w:pStyle w:val="ListBullet"/>
      </w:pPr>
      <w:r>
        <w:t>What-if scenarios must not mutate approved schedules. Applying a scenario requires authorized approval, revalidation against current data, and an audit event.</w:t>
      </w:r>
    </w:p>
    <w:p>
      <w:pPr>
        <w:pStyle w:val="ListBullet"/>
      </w:pPr>
      <w:r>
        <w:t>Required feasibility statuses: Feasible, At Risk, Not Feasible, or Insufficient Data.</w:t>
      </w:r>
    </w:p>
    <w:p>
      <w:pPr>
        <w:pStyle w:val="ListBullet"/>
      </w:pPr>
      <w:r>
        <w:t>Explain the data, assumptions, risks, trade-offs, and recommended next steps behind every major feasibility result.</w:t>
      </w:r>
    </w:p>
    <w:p>
      <w:pPr>
        <w:pStyle w:val="Heading1"/>
      </w:pPr>
      <w:r>
        <w:t>12. Bottleneck, Readiness, and Department Handover</w:t>
      </w:r>
    </w:p>
    <w:p>
      <w:pPr>
        <w:pStyle w:val="ListBullet"/>
      </w:pPr>
      <w:r>
        <w:t>Identify the resource or process constraining the schedule when evidence supports it.</w:t>
      </w:r>
    </w:p>
    <w:p>
      <w:pPr>
        <w:pStyle w:val="ListBullet"/>
      </w:pPr>
      <w:r>
        <w:t>Before a stage starts, check readiness conditions such as materials, approved specifications, resource availability, predecessor completion, and required approvals.</w:t>
      </w:r>
    </w:p>
    <w:p>
      <w:pPr>
        <w:pStyle w:val="ListBullet"/>
      </w:pPr>
      <w:r>
        <w:t>Provide stage handover records between departments, including quantities, quality status, pending issues, receiving owner, and handover confirmation.</w:t>
      </w:r>
    </w:p>
    <w:p>
      <w:pPr>
        <w:pStyle w:val="ListBullet"/>
      </w:pPr>
      <w:r>
        <w:t>If readiness conditions are unmet, show the blockers and recommended actions rather than allowing an apparently ready status without evidence.</w:t>
      </w:r>
    </w:p>
    <w:p>
      <w:pPr>
        <w:pStyle w:val="Heading1"/>
      </w:pPr>
      <w:r>
        <w:t>13. Problem Solver and Root-Cause Analysis</w:t>
      </w:r>
    </w:p>
    <w:p>
      <w:r>
        <w:t>Provide a Problem Solver module for recording operational obstacles, analysing evidence, proposing immediate actions, alternatives, and preventive actions.</w:t>
      </w:r>
    </w:p>
    <w:p>
      <w:pPr>
        <w:pStyle w:val="ListBullet"/>
      </w:pPr>
      <w:r>
        <w:t>Use deterministic rules for defined events such as missed deadlines, material shortages, supplier delays, quality failures, productivity drops, and capacity conflicts.</w:t>
      </w:r>
    </w:p>
    <w:p>
      <w:pPr>
        <w:pStyle w:val="ListBullet"/>
      </w:pPr>
      <w:r>
        <w:t>Use AI only as a support layer to summarize evidence, propose possible causes, compare options, draft questions, and explain trade-offs.</w:t>
      </w:r>
    </w:p>
    <w:p>
      <w:pPr>
        <w:pStyle w:val="ListBullet"/>
      </w:pPr>
      <w:r>
        <w:t>Separate verified facts, user-provided statements, estimates, AI hypotheses, confirmed causes, and unavailable data.</w:t>
      </w:r>
    </w:p>
    <w:p>
      <w:pPr>
        <w:pStyle w:val="ListBullet"/>
      </w:pPr>
      <w:r>
        <w:t>Do not blame an employee or department without evidence. Label unverified explanations as “Potential Cause — Verify.”</w:t>
      </w:r>
    </w:p>
    <w:p>
      <w:pPr>
        <w:pStyle w:val="ListBullet"/>
      </w:pPr>
      <w:r>
        <w:t>Use the workflow: Fact → Root Cause Investigation → Decision → Action → Verification → Preventive Action, as appropriate.</w:t>
      </w:r>
    </w:p>
    <w:p>
      <w:pPr>
        <w:pStyle w:val="ListBullet"/>
      </w:pPr>
      <w:r>
        <w:t>Each issue should track priority/severity, affected order/stage, owner, next action, due date, status, escalation rule, completion evidence, and recurrence history.</w:t>
      </w:r>
    </w:p>
    <w:p>
      <w:pPr>
        <w:pStyle w:val="ListBullet"/>
      </w:pPr>
      <w:r>
        <w:t>Repeated issues should prompt review of systemic causes and preventive controls.</w:t>
      </w:r>
    </w:p>
    <w:p>
      <w:pPr>
        <w:pStyle w:val="Heading1"/>
      </w:pPr>
      <w:r>
        <w:t>14. Daily AI Management Agent and Manager Action Plan</w:t>
      </w:r>
    </w:p>
    <w:p>
      <w:r>
        <w:t>Generate a prioritized daily action plan from available, current, verified or clearly labelled data. It should help the manager understand what to do next—not merely show a dashboard.</w:t>
      </w:r>
    </w:p>
    <w:p>
      <w:pPr>
        <w:pStyle w:val="ListBullet"/>
      </w:pPr>
      <w:r>
        <w:t>Each action item must explain what happened, why it matters, affected orders/departments, recommended next action, who to contact or assign, due date/time, verification method, escalation condition, and source data/assumptions.</w:t>
      </w:r>
    </w:p>
    <w:p>
      <w:pPr>
        <w:pStyle w:val="ListBullet"/>
      </w:pPr>
      <w:r>
        <w:t>Prioritization should consider delivery deadline, severity, customer impact, capacity and critical-path impact, quality/safety impact, financial exposure, unresolved dependencies, reversibility, and approval needs.</w:t>
      </w:r>
    </w:p>
    <w:p>
      <w:pPr>
        <w:pStyle w:val="ListBullet"/>
      </w:pPr>
      <w:r>
        <w:t>Clearly separate completed, pending, overdue, newly required, senior decision pending, and junior/supervisor response pending items.</w:t>
      </w:r>
    </w:p>
    <w:p>
      <w:pPr>
        <w:pStyle w:val="ListBullet"/>
      </w:pPr>
      <w:r>
        <w:t>When stock, supplier dates, productivity, order priority, workflow, progress, or risk data changes, recalculate affected schedules, alerts, and action items. Retain previous assessments as history.</w:t>
      </w:r>
    </w:p>
    <w:p>
      <w:pPr>
        <w:pStyle w:val="ListBullet"/>
      </w:pPr>
      <w:r>
        <w:t>The system must not mark an action complete without user confirmation or verified completion evidence.</w:t>
      </w:r>
    </w:p>
    <w:p>
      <w:pPr>
        <w:pStyle w:val="Heading1"/>
      </w:pPr>
      <w:r>
        <w:t>15. Management Communication and Escalation</w:t>
      </w:r>
    </w:p>
    <w:p>
      <w:pPr>
        <w:pStyle w:val="ListBullet"/>
      </w:pPr>
      <w:r>
        <w:t>Prepare drafts for upward reporting to owners/senior management and downward/cross-functional requests to supervisors, departments, and other stakeholders.</w:t>
      </w:r>
    </w:p>
    <w:p>
      <w:pPr>
        <w:pStyle w:val="ListBullet"/>
      </w:pPr>
      <w:r>
        <w:t>Track recipient, purpose, related order/stage, request date, due date, approval, sent/confirmed status, reply, next action, and audit history when the data is verifiable.</w:t>
      </w:r>
    </w:p>
    <w:p>
      <w:pPr>
        <w:pStyle w:val="ListBullet"/>
      </w:pPr>
      <w:r>
        <w:t>Without a verified communication integration, provide copy-ready drafts and require the user to confirm that a message was sent or a reply was received.</w:t>
      </w:r>
    </w:p>
    <w:p>
      <w:pPr>
        <w:pStyle w:val="ListBullet"/>
      </w:pPr>
      <w:r>
        <w:t>Overdue responses should trigger reminders or escalations according to a configurable and approved rule.</w:t>
      </w:r>
    </w:p>
    <w:p>
      <w:pPr>
        <w:pStyle w:val="ListBullet"/>
      </w:pPr>
      <w:r>
        <w:t>Decision requests for matters outside the manager's authority should state the issue, options, trade-offs, recommendation, decision deadline, and consequence of delay.</w:t>
      </w:r>
    </w:p>
    <w:p>
      <w:pPr>
        <w:pStyle w:val="ListBullet"/>
      </w:pPr>
      <w:r>
        <w:t>Do not automatically make supplier/customer commitments, approve purchases, authorize overtime, waive quality requirements, change approved schedules, or take disciplinary action.</w:t>
      </w:r>
    </w:p>
    <w:p>
      <w:pPr>
        <w:pStyle w:val="Heading1"/>
      </w:pPr>
      <w:r>
        <w:t>16. Authority Matrix, Roles, and Approvals</w:t>
      </w:r>
    </w:p>
    <w:p>
      <w:pPr>
        <w:pStyle w:val="ListBullet"/>
      </w:pPr>
      <w:r>
        <w:t>The user's official designation, delegated authority, approval limits, budget limits, HR authority, purchasing authority, and schedule-override authority must remain Unconfirmed until the company verifies them.</w:t>
      </w:r>
    </w:p>
    <w:p>
      <w:pPr>
        <w:pStyle w:val="ListBullet"/>
      </w:pPr>
      <w:r>
        <w:t>Support configurable decision categories such as Manager Can Decide, Owner Approval Required, and Policy Clarification Required.</w:t>
      </w:r>
    </w:p>
    <w:p>
      <w:pPr>
        <w:pStyle w:val="ListBullet"/>
      </w:pPr>
      <w:r>
        <w:t>Use least-privilege access and role-based permissions. Initial single-user use must not prevent future multi-user permissions.</w:t>
      </w:r>
    </w:p>
    <w:p>
      <w:pPr>
        <w:pStyle w:val="ListBullet"/>
      </w:pPr>
      <w:r>
        <w:t>Consequential actions require explicit approval from an authorized person. Keep the proposal, simulation, approved plan, and actual record distinct.</w:t>
      </w:r>
    </w:p>
    <w:p>
      <w:pPr>
        <w:pStyle w:val="Heading1"/>
      </w:pPr>
      <w:r>
        <w:t>17. Dashboard, Alerts, and Reports</w:t>
      </w:r>
    </w:p>
    <w:p>
      <w:pPr>
        <w:pStyle w:val="ListBullet"/>
      </w:pPr>
      <w:r>
        <w:t>Dashboard indicators may include active orders, on-track orders, at-risk/late orders, overdue tasks, material shortages, external purchase needs, pending RFQs/quotations/PO approvals, supplier delays, production status, QC holds/rework, packing status, upcoming loading, and open/escalated issues.</w:t>
      </w:r>
    </w:p>
    <w:p>
      <w:pPr>
        <w:pStyle w:val="ListBullet"/>
      </w:pPr>
      <w:r>
        <w:t>Reports should include order timeline, department pending work, planned versus actual dates/quantities, procurement status, stock shortages, production progress, quality/rework, packing/loading, issue resolution time, and delay reasons.</w:t>
      </w:r>
    </w:p>
    <w:p>
      <w:pPr>
        <w:pStyle w:val="ListBullet"/>
      </w:pPr>
      <w:r>
        <w:t>Finance/accounting reports are outside the initial core unless later confirmed as a requirement.</w:t>
      </w:r>
    </w:p>
    <w:p>
      <w:pPr>
        <w:pStyle w:val="ListBullet"/>
      </w:pPr>
      <w:r>
        <w:t>Alerts may begin as in-app/dashboard notifications. Email or push notifications require verified platform support, configuration, and user permission.</w:t>
      </w:r>
    </w:p>
    <w:p>
      <w:pPr>
        <w:pStyle w:val="Heading1"/>
      </w:pPr>
      <w:r>
        <w:t>18. Data Model and Auditability</w:t>
      </w:r>
    </w:p>
    <w:p>
      <w:r>
        <w:t>The following are candidate data domains, not a final database schema. A proposed schema and relationships must be reviewed before implementation.</w:t>
      </w:r>
    </w:p>
    <w:p>
      <w:pPr>
        <w:pStyle w:val="ListBullet"/>
      </w:pPr>
      <w:r>
        <w:t>Users, roles, permissions, customers, products, product specifications, product recipes/BOMs, workflow templates and versions.</w:t>
      </w:r>
    </w:p>
    <w:p>
      <w:pPr>
        <w:pStyle w:val="ListBullet"/>
      </w:pPr>
      <w:r>
        <w:t>Job Orders, order lines, delivery requirements, internal deadlines, order priorities, stage instances, dependencies, and handovers.</w:t>
      </w:r>
    </w:p>
    <w:p>
      <w:pPr>
        <w:pStyle w:val="ListBullet"/>
      </w:pPr>
      <w:r>
        <w:t>Inventory items, stock movements, reservations, material requirements, supplier records, RFQs, quotations, purchase orders, deliveries, and receipts.</w:t>
      </w:r>
    </w:p>
    <w:p>
      <w:pPr>
        <w:pStyle w:val="ListBullet"/>
      </w:pPr>
      <w:r>
        <w:t>Departments, teams/resources, productivity benchmarks and versions, shift/working calendars, capacity plans, schedule allocations, and feasibility assessments.</w:t>
      </w:r>
    </w:p>
    <w:p>
      <w:pPr>
        <w:pStyle w:val="ListBullet"/>
      </w:pPr>
      <w:r>
        <w:t>QC inspections, rework, packing, loading/shipment records, issues, root-cause investigations, daily action items, risks, decision requests, approvals, messages, replies, and escalations.</w:t>
      </w:r>
    </w:p>
    <w:p>
      <w:pPr>
        <w:pStyle w:val="ListBullet"/>
      </w:pPr>
      <w:r>
        <w:t>Attachments, import jobs, import validation errors, audit events, backups/restores, and configuration/version history.</w:t>
      </w:r>
    </w:p>
    <w:p>
      <w:pPr>
        <w:pStyle w:val="Heading1"/>
      </w:pPr>
      <w:r>
        <w:t>19. Data Import, OCR, and Data Confidence</w:t>
      </w:r>
    </w:p>
    <w:p>
      <w:pPr>
        <w:pStyle w:val="ListBullet"/>
      </w:pPr>
      <w:r>
        <w:t>Prioritize Excel/CSV import because existing company records may be maintained in spreadsheets. Support manual entry as well.</w:t>
      </w:r>
    </w:p>
    <w:p>
      <w:pPr>
        <w:pStyle w:val="ListBullet"/>
      </w:pPr>
      <w:r>
        <w:t>PDF/image OCR may be supplemental; extracted fields must be reviewed, corrected, and confirmed before being saved as authoritative data.</w:t>
      </w:r>
    </w:p>
    <w:p>
      <w:pPr>
        <w:pStyle w:val="ListBullet"/>
      </w:pPr>
      <w:r>
        <w:t>Show a preview, validation errors, duplicate/conflicting values, and the source of imported values.</w:t>
      </w:r>
    </w:p>
    <w:p>
      <w:pPr>
        <w:pStyle w:val="ListBullet"/>
      </w:pPr>
      <w:r>
        <w:t>Use data statuses: Verified, User-Provided, Estimated, Pending Verification, and Unavailable. Retain source, last-updated date, and verifier for important data.</w:t>
      </w:r>
    </w:p>
    <w:p>
      <w:pPr>
        <w:pStyle w:val="ListBullet"/>
      </w:pPr>
      <w:r>
        <w:t>Never treat sample/demo data as real company data. Clearly label simulation mode versus actual data mode.</w:t>
      </w:r>
    </w:p>
    <w:p>
      <w:pPr>
        <w:pStyle w:val="Heading1"/>
      </w:pPr>
      <w:r>
        <w:t>20. Offline, Cloud, and Synchronization</w:t>
      </w:r>
    </w:p>
    <w:p>
      <w:pPr>
        <w:pStyle w:val="ListBullet"/>
      </w:pPr>
      <w:r>
        <w:t>Design cloud synchronization and a limited offline experience. Verify the actual constraints of the selected Firebase/web persistence approach before promising offline capability.</w:t>
      </w:r>
    </w:p>
    <w:p>
      <w:pPr>
        <w:pStyle w:val="ListBullet"/>
      </w:pPr>
      <w:r>
        <w:t>Show pending sync, synced, failed, and conflict states.</w:t>
      </w:r>
    </w:p>
    <w:p>
      <w:pPr>
        <w:pStyle w:val="ListBullet"/>
      </w:pPr>
      <w:r>
        <w:t>Do not silently overwrite concurrent changes; provide a conflict resolution workflow.</w:t>
      </w:r>
    </w:p>
    <w:p>
      <w:pPr>
        <w:pStyle w:val="ListBullet"/>
      </w:pPr>
      <w:r>
        <w:t>Do not claim that messages were sent, POs issued, or approvals granted while offline or without verified evidence.</w:t>
      </w:r>
    </w:p>
    <w:p>
      <w:pPr>
        <w:pStyle w:val="ListBullet"/>
      </w:pPr>
      <w:r>
        <w:t>Document privacy/security trade-offs for caching business data on devices.</w:t>
      </w:r>
    </w:p>
    <w:p>
      <w:pPr>
        <w:pStyle w:val="Heading1"/>
      </w:pPr>
      <w:r>
        <w:t>21. Suggested Technical Platform and Security</w:t>
      </w:r>
    </w:p>
    <w:p>
      <w:pPr>
        <w:pStyle w:val="ListBullet"/>
      </w:pPr>
      <w:r>
        <w:t>Initial candidate stack: React + TypeScript + Vite PWA, with Firebase Authentication, Cloud Firestore, Cloud Functions where trusted server-side logic is needed, and Firebase Storage for attachments. This is a proposal pending architecture review, not a final irreversible decision.</w:t>
      </w:r>
    </w:p>
    <w:p>
      <w:pPr>
        <w:pStyle w:val="ListBullet"/>
      </w:pPr>
      <w:r>
        <w:t>Create a separate Firebase project for ExportFlow. Do not reuse another app's Firebase project, database, credentials, or service-account files.</w:t>
      </w:r>
    </w:p>
    <w:p>
      <w:pPr>
        <w:pStyle w:val="ListBullet"/>
      </w:pPr>
      <w:r>
        <w:t>Use least-privilege security rules, authentication, client-side and trusted server-side validation, and audit logs.</w:t>
      </w:r>
    </w:p>
    <w:p>
      <w:pPr>
        <w:pStyle w:val="ListBullet"/>
      </w:pPr>
      <w:r>
        <w:t>Never commit API keys that should be secret, tokens, passwords, or service-account files to source control.</w:t>
      </w:r>
    </w:p>
    <w:p>
      <w:pPr>
        <w:pStyle w:val="ListBullet"/>
      </w:pPr>
      <w:r>
        <w:t>Document backup/restore procedures and test restoration. Synchronization alone is not a backup.</w:t>
      </w:r>
    </w:p>
    <w:p>
      <w:pPr>
        <w:pStyle w:val="ListBullet"/>
      </w:pPr>
      <w:r>
        <w:t>Before destructive schema migrations, create a migration plan and backup.</w:t>
      </w:r>
    </w:p>
    <w:p>
      <w:pPr>
        <w:pStyle w:val="Heading1"/>
      </w:pPr>
      <w:r>
        <w:t>22. Backup, Version Control, and Regression Testing</w:t>
      </w:r>
    </w:p>
    <w:p>
      <w:pPr>
        <w:pStyle w:val="ListBullet"/>
      </w:pPr>
      <w:r>
        <w:t>Use Git checkpoints and incremental feature development.</w:t>
      </w:r>
    </w:p>
    <w:p>
      <w:pPr>
        <w:pStyle w:val="ListBullet"/>
      </w:pPr>
      <w:r>
        <w:t>After each change, run available build, lint, type, unit, integration, and regression checks.</w:t>
      </w:r>
    </w:p>
    <w:p>
      <w:pPr>
        <w:pStyle w:val="ListBullet"/>
      </w:pPr>
      <w:r>
        <w:t>Protect existing working features when adding new functionality; investigate failures rather than hiding them.</w:t>
      </w:r>
    </w:p>
    <w:p>
      <w:pPr>
        <w:pStyle w:val="ListBullet"/>
      </w:pPr>
      <w:r>
        <w:t>Report changed files, test results, known limitations, and next steps at each approval gate.</w:t>
      </w:r>
    </w:p>
    <w:p>
      <w:pPr>
        <w:pStyle w:val="ListBullet"/>
      </w:pPr>
      <w:r>
        <w:t>Keep an audit history for meaningful business changes; do not silently overwrite approved historical data.</w:t>
      </w:r>
    </w:p>
    <w:p>
      <w:pPr>
        <w:pStyle w:val="Heading1"/>
      </w:pPr>
      <w:r>
        <w:t>23. Acceptance Tests — Core Order Operations</w:t>
      </w:r>
    </w:p>
    <w:p>
      <w:pPr>
        <w:pStyle w:val="ListNumber"/>
        <w:numPr>
          <w:ilvl w:val="0"/>
          <w:numId w:val="11"/>
        </w:numPr>
      </w:pPr>
      <w:r>
        <w:t>Given a Job Order and a configured customer delivery milestone, calculate the internal deadline using the approved 10% buffer rule.</w:t>
      </w:r>
    </w:p>
    <w:p>
      <w:pPr>
        <w:pStyle w:val="ListNumber"/>
        <w:numPr>
          <w:ilvl w:val="0"/>
          <w:numId w:val="11"/>
        </w:numPr>
      </w:pPr>
      <w:r>
        <w:t>Allow multiple product lines per Job Order and a permitted supply method per line.</w:t>
      </w:r>
    </w:p>
    <w:p>
      <w:pPr>
        <w:pStyle w:val="ListNumber"/>
        <w:numPr>
          <w:ilvl w:val="0"/>
          <w:numId w:val="11"/>
        </w:numPr>
      </w:pPr>
      <w:r>
        <w:t>Calculate remaining fulfilment quantity correctly after eligible stock is allocated.</w:t>
      </w:r>
    </w:p>
    <w:p>
      <w:pPr>
        <w:pStyle w:val="ListNumber"/>
        <w:numPr>
          <w:ilvl w:val="0"/>
          <w:numId w:val="11"/>
        </w:numPr>
      </w:pPr>
      <w:r>
        <w:t>Do not count reserved stock as available for another order.</w:t>
      </w:r>
    </w:p>
    <w:p>
      <w:pPr>
        <w:pStyle w:val="ListNumber"/>
        <w:numPr>
          <w:ilvl w:val="0"/>
          <w:numId w:val="11"/>
        </w:numPr>
      </w:pPr>
      <w:r>
        <w:t>Calculate gross and net raw-material requirements from approved BOM, stock, reservations, yield, and wastage rules.</w:t>
      </w:r>
    </w:p>
    <w:p>
      <w:pPr>
        <w:pStyle w:val="ListNumber"/>
        <w:numPr>
          <w:ilvl w:val="0"/>
          <w:numId w:val="11"/>
        </w:numPr>
      </w:pPr>
      <w:r>
        <w:t>Compare supplier quotations using price, availability, lead time, quality/reliability, payment terms, freight/other charges, and validity.</w:t>
      </w:r>
    </w:p>
    <w:p>
      <w:pPr>
        <w:pStyle w:val="ListNumber"/>
        <w:numPr>
          <w:ilvl w:val="0"/>
          <w:numId w:val="11"/>
        </w:numPr>
      </w:pPr>
      <w:r>
        <w:t>Show schedule risk when supplier delivery dates threaten the internal completion deadline.</w:t>
      </w:r>
    </w:p>
    <w:p>
      <w:pPr>
        <w:pStyle w:val="ListNumber"/>
        <w:numPr>
          <w:ilvl w:val="0"/>
          <w:numId w:val="11"/>
        </w:numPr>
      </w:pPr>
      <w:r>
        <w:t>Calculate quality-approved quantity correctly after failures and rework; do not mark unapproved quantity as ready to pack.</w:t>
      </w:r>
    </w:p>
    <w:p>
      <w:pPr>
        <w:pStyle w:val="ListNumber"/>
        <w:numPr>
          <w:ilvl w:val="0"/>
          <w:numId w:val="11"/>
        </w:numPr>
      </w:pPr>
      <w:r>
        <w:t>Warn when the planned schedule cannot meet the internal deadline.</w:t>
      </w:r>
    </w:p>
    <w:p>
      <w:pPr>
        <w:pStyle w:val="ListNumber"/>
        <w:numPr>
          <w:ilvl w:val="0"/>
          <w:numId w:val="11"/>
        </w:numPr>
      </w:pPr>
      <w:r>
        <w:t>Track issue owner, due date, chosen action, status, and completion evidence.</w:t>
      </w:r>
    </w:p>
    <w:p>
      <w:pPr>
        <w:pStyle w:val="ListNumber"/>
        <w:numPr>
          <w:ilvl w:val="0"/>
          <w:numId w:val="11"/>
        </w:numPr>
      </w:pPr>
      <w:r>
        <w:t>Block unauthorized actions and make the main workflows usable on mobile.</w:t>
      </w:r>
    </w:p>
    <w:p>
      <w:pPr>
        <w:pStyle w:val="Heading1"/>
      </w:pPr>
      <w:r>
        <w:t>24. Acceptance Tests — Capacity and Multi-Order Planning</w:t>
      </w:r>
    </w:p>
    <w:p>
      <w:pPr>
        <w:pStyle w:val="ListNumber"/>
        <w:numPr>
          <w:ilvl w:val="0"/>
          <w:numId w:val="12"/>
        </w:numPr>
      </w:pPr>
      <w:r>
        <w:t>For a new order, calculate existing committed load and remaining capacity by relevant department/resource.</w:t>
      </w:r>
    </w:p>
    <w:p>
      <w:pPr>
        <w:pStyle w:val="ListNumber"/>
        <w:numPr>
          <w:ilvl w:val="0"/>
          <w:numId w:val="12"/>
        </w:numPr>
      </w:pPr>
      <w:r>
        <w:t>Identify existing orders that would be affected and show projected date changes when a proposed order creates a conflict.</w:t>
      </w:r>
    </w:p>
    <w:p>
      <w:pPr>
        <w:pStyle w:val="ListNumber"/>
        <w:numPr>
          <w:ilvl w:val="0"/>
          <w:numId w:val="12"/>
        </w:numPr>
      </w:pPr>
      <w:r>
        <w:t>Where sufficient data exists, show the earliest feasible completion/delivery date and the bottleneck that constrains it.</w:t>
      </w:r>
    </w:p>
    <w:p>
      <w:pPr>
        <w:pStyle w:val="ListNumber"/>
        <w:numPr>
          <w:ilvl w:val="0"/>
          <w:numId w:val="12"/>
        </w:numPr>
      </w:pPr>
      <w:r>
        <w:t>Respect raw-material and supplier lead times, production dependencies, QC, packing, loading, and parallel stages.</w:t>
      </w:r>
    </w:p>
    <w:p>
      <w:pPr>
        <w:pStyle w:val="ListNumber"/>
        <w:numPr>
          <w:ilvl w:val="0"/>
          <w:numId w:val="12"/>
        </w:numPr>
      </w:pPr>
      <w:r>
        <w:t>When capacity/BOM/lead-time data is missing, return Insufficient Data and create verification tasks.</w:t>
      </w:r>
    </w:p>
    <w:p>
      <w:pPr>
        <w:pStyle w:val="ListNumber"/>
        <w:numPr>
          <w:ilvl w:val="0"/>
          <w:numId w:val="12"/>
        </w:numPr>
      </w:pPr>
      <w:r>
        <w:t>Run what-if scenarios without changing approved schedules.</w:t>
      </w:r>
    </w:p>
    <w:p>
      <w:pPr>
        <w:pStyle w:val="ListNumber"/>
        <w:numPr>
          <w:ilvl w:val="0"/>
          <w:numId w:val="12"/>
        </w:numPr>
      </w:pPr>
      <w:r>
        <w:t>Require approval for extra shifts/overtime, outsourcing commitments, purchase orders, customer date promises, and schedule overrides.</w:t>
      </w:r>
    </w:p>
    <w:p>
      <w:pPr>
        <w:pStyle w:val="ListNumber"/>
        <w:numPr>
          <w:ilvl w:val="0"/>
          <w:numId w:val="12"/>
        </w:numPr>
      </w:pPr>
      <w:r>
        <w:t>Show source data, data status, assumptions, calculation results, risks, and recommended actions.</w:t>
      </w:r>
    </w:p>
    <w:p>
      <w:pPr>
        <w:pStyle w:val="ListNumber"/>
        <w:numPr>
          <w:ilvl w:val="0"/>
          <w:numId w:val="12"/>
        </w:numPr>
      </w:pPr>
      <w:r>
        <w:t>Recalculate affected schedules, alerts, and the daily action plan after relevant capacity, supplier, productivity, priority, or workflow changes.</w:t>
      </w:r>
    </w:p>
    <w:p>
      <w:pPr>
        <w:pStyle w:val="Heading1"/>
      </w:pPr>
      <w:r>
        <w:t>25. Acceptance Tests — Management Intelligence</w:t>
      </w:r>
    </w:p>
    <w:p>
      <w:pPr>
        <w:pStyle w:val="ListNumber"/>
        <w:numPr>
          <w:ilvl w:val="0"/>
          <w:numId w:val="13"/>
        </w:numPr>
      </w:pPr>
      <w:r>
        <w:t>Show an end-to-end order map using verified company workflow data, including stages, dependencies, owners, dates, and risks.</w:t>
      </w:r>
    </w:p>
    <w:p>
      <w:pPr>
        <w:pStyle w:val="ListNumber"/>
        <w:numPr>
          <w:ilvl w:val="0"/>
          <w:numId w:val="13"/>
        </w:numPr>
      </w:pPr>
      <w:r>
        <w:t>Separate confirmed facts from potential causes and do not blame a person or department without evidence.</w:t>
      </w:r>
    </w:p>
    <w:p>
      <w:pPr>
        <w:pStyle w:val="ListNumber"/>
        <w:numPr>
          <w:ilvl w:val="0"/>
          <w:numId w:val="13"/>
        </w:numPr>
      </w:pPr>
      <w:r>
        <w:t>Every daily action item includes rationale, priority, affected order/department, owner, due date, next action, and verification method.</w:t>
      </w:r>
    </w:p>
    <w:p>
      <w:pPr>
        <w:pStyle w:val="ListNumber"/>
        <w:numPr>
          <w:ilvl w:val="0"/>
          <w:numId w:val="13"/>
        </w:numPr>
      </w:pPr>
      <w:r>
        <w:t>Retain history when schedules, risks, and action plans are recalculated.</w:t>
      </w:r>
    </w:p>
    <w:p>
      <w:pPr>
        <w:pStyle w:val="ListNumber"/>
        <w:numPr>
          <w:ilvl w:val="0"/>
          <w:numId w:val="13"/>
        </w:numPr>
      </w:pPr>
      <w:r>
        <w:t>If authority is unknown, mark authority as unconfirmed and require clarification/approval for high-impact actions.</w:t>
      </w:r>
    </w:p>
    <w:p>
      <w:pPr>
        <w:pStyle w:val="ListNumber"/>
        <w:numPr>
          <w:ilvl w:val="0"/>
          <w:numId w:val="13"/>
        </w:numPr>
      </w:pPr>
      <w:r>
        <w:t>Do not claim a message was sent or an action completed without verified integration status or user confirmation.</w:t>
      </w:r>
    </w:p>
    <w:p>
      <w:pPr>
        <w:pStyle w:val="ListNumber"/>
        <w:numPr>
          <w:ilvl w:val="0"/>
          <w:numId w:val="13"/>
        </w:numPr>
      </w:pPr>
      <w:r>
        <w:t>Clearly label estimated results and missing data.</w:t>
      </w:r>
    </w:p>
    <w:p>
      <w:pPr>
        <w:pStyle w:val="ListNumber"/>
        <w:numPr>
          <w:ilvl w:val="0"/>
          <w:numId w:val="13"/>
        </w:numPr>
      </w:pPr>
      <w:r>
        <w:t>Label AI recommendations as suggestions and show supporting data/assumptions.</w:t>
      </w:r>
    </w:p>
    <w:p>
      <w:pPr>
        <w:pStyle w:val="Heading1"/>
      </w:pPr>
      <w:r>
        <w:t>26. Open Questions to Confirm from the Company</w:t>
      </w:r>
    </w:p>
    <w:p>
      <w:pPr>
        <w:pStyle w:val="ListBullet"/>
      </w:pPr>
      <w:r>
        <w:t>Does the customer delivery date mean factory dispatch, port departure, or arrival at the customer destination?</w:t>
      </w:r>
    </w:p>
    <w:p>
      <w:pPr>
        <w:pStyle w:val="ListBullet"/>
      </w:pPr>
      <w:r>
        <w:t>What exact milestone defines the internal completion deadline: QC and packing readiness, completed loading, or another event?</w:t>
      </w:r>
    </w:p>
    <w:p>
      <w:pPr>
        <w:pStyle w:val="ListBullet"/>
      </w:pPr>
      <w:r>
        <w:t>How should the 10% buffer be rounded, and should it use calendar days or working days?</w:t>
      </w:r>
    </w:p>
    <w:p>
      <w:pPr>
        <w:pStyle w:val="ListBullet"/>
      </w:pPr>
      <w:r>
        <w:t>What are the actual departments, reporting lines, decision authorities, and approval limits?</w:t>
      </w:r>
    </w:p>
    <w:p>
      <w:pPr>
        <w:pStyle w:val="ListBullet"/>
      </w:pPr>
      <w:r>
        <w:t>What are the verified products, codes/SKUs, units, specifications, BOMs, yield/wastage rules, and workflow stages?</w:t>
      </w:r>
    </w:p>
    <w:p>
      <w:pPr>
        <w:pStyle w:val="ListBullet"/>
      </w:pPr>
      <w:r>
        <w:t>What are the real stock, reservations, production capacities, benchmarks, shifts, holidays, setup times, and downtime rules?</w:t>
      </w:r>
    </w:p>
    <w:p>
      <w:pPr>
        <w:pStyle w:val="ListBullet"/>
      </w:pPr>
      <w:r>
        <w:t>What are the supplier contacts, lead times, historical prices, quality records, and payment terms?</w:t>
      </w:r>
    </w:p>
    <w:p>
      <w:pPr>
        <w:pStyle w:val="ListBullet"/>
      </w:pPr>
      <w:r>
        <w:t>What are the quality standards, packing requirements, loading workflow, and logistics milestones?</w:t>
      </w:r>
    </w:p>
    <w:p>
      <w:pPr>
        <w:pStyle w:val="ListBullet"/>
      </w:pPr>
      <w:r>
        <w:t>Which email/messaging platform, AI provider, hosting, backup policy, and privacy/data-sharing rules are approved?</w:t>
      </w:r>
    </w:p>
    <w:p>
      <w:pPr>
        <w:pStyle w:val="ListBullet"/>
      </w:pPr>
      <w:r>
        <w:t>What official designation and authority will the user hold, and what actions can be approved independently?</w:t>
      </w:r>
    </w:p>
    <w:p>
      <w:pPr>
        <w:pStyle w:val="Heading1"/>
      </w:pPr>
      <w:r>
        <w:t>27. Implementation Sequence</w:t>
      </w:r>
    </w:p>
    <w:p>
      <w:r>
        <w:t xml:space="preserve">v1.9 note: retained for history. The single governing phase plan is Section 31.6.</w:t>
      </w:r>
    </w:p>
    <w:p>
      <w:pPr>
        <w:pStyle w:val="ListNumber"/>
        <w:numPr>
          <w:ilvl w:val="0"/>
          <w:numId w:val="14"/>
        </w:numPr>
      </w:pPr>
      <w:r>
        <w:t>Approve requirements and collect verified company examples and sample Excel/CSV records.</w:t>
      </w:r>
    </w:p>
    <w:p>
      <w:pPr>
        <w:pStyle w:val="ListNumber"/>
        <w:numPr>
          <w:ilvl w:val="0"/>
          <w:numId w:val="14"/>
        </w:numPr>
      </w:pPr>
      <w:r>
        <w:t>Map one real Job Order from intake to shipment and confirm the workflow and deadline definitions.</w:t>
      </w:r>
    </w:p>
    <w:p>
      <w:pPr>
        <w:pStyle w:val="ListNumber"/>
        <w:numPr>
          <w:ilvl w:val="0"/>
          <w:numId w:val="14"/>
        </w:numPr>
      </w:pPr>
      <w:r>
        <w:t>Prepare the proposed data model, authority matrix, data dictionary, architecture decisions, test plan, and phased backlog.</w:t>
      </w:r>
    </w:p>
    <w:p>
      <w:pPr>
        <w:pStyle w:val="ListNumber"/>
        <w:numPr>
          <w:ilvl w:val="0"/>
          <w:numId w:val="14"/>
        </w:numPr>
      </w:pPr>
      <w:r>
        <w:t>Build the PWA foundation and basic Job Order/Product Master/deadline calculation first.</w:t>
      </w:r>
    </w:p>
    <w:p>
      <w:pPr>
        <w:pStyle w:val="ListNumber"/>
        <w:numPr>
          <w:ilvl w:val="0"/>
          <w:numId w:val="14"/>
        </w:numPr>
      </w:pPr>
      <w:r>
        <w:t>Add inventory and procurement; then production/workflow/capacity; then QC, packing, and shipment.</w:t>
      </w:r>
    </w:p>
    <w:p>
      <w:pPr>
        <w:pStyle w:val="ListNumber"/>
        <w:numPr>
          <w:ilvl w:val="0"/>
          <w:numId w:val="14"/>
        </w:numPr>
      </w:pPr>
      <w:r>
        <w:t>Add daily manager actions, risk/root-cause workflows, communication drafts, approvals, and optional AI support.</w:t>
      </w:r>
    </w:p>
    <w:p>
      <w:pPr>
        <w:pStyle w:val="ListNumber"/>
        <w:numPr>
          <w:ilvl w:val="0"/>
          <w:numId w:val="14"/>
        </w:numPr>
      </w:pPr>
      <w:r>
        <w:t>Test each feature against acceptance criteria, representative data, mobile behavior, security rules, and regression suite before proceeding.</w:t>
      </w:r>
    </w:p>
    <w:p>
      <w:pPr>
        <w:pStyle w:val="Heading1"/>
      </w:pPr>
      <w:r>
        <w:t>28. AI and Decision-Safety Principles</w:t>
      </w:r>
    </w:p>
    <w:p>
      <w:pPr>
        <w:pStyle w:val="ListBullet"/>
      </w:pPr>
      <w:r>
        <w:t>Business arithmetic, inventory calculations, capacity planning, deadlines, dependencies, permissions, and alert thresholds must use deterministic, testable application logic.</w:t>
      </w:r>
    </w:p>
    <w:p>
      <w:pPr>
        <w:pStyle w:val="ListBullet"/>
      </w:pPr>
      <w:r>
        <w:t>AI may summarize evidence, explain risks, suggest investigation paths, compare options, and draft messages. It must not silently alter verified master data or approved plans.</w:t>
      </w:r>
    </w:p>
    <w:p>
      <w:pPr>
        <w:pStyle w:val="ListBullet"/>
      </w:pPr>
      <w:r>
        <w:t>AI-generated causes remain hypotheses until confirmed by a person or verified source.</w:t>
      </w:r>
    </w:p>
    <w:p>
      <w:pPr>
        <w:pStyle w:val="ListBullet"/>
      </w:pPr>
      <w:r>
        <w:t>Use only the minimum necessary data for external AI services and document privacy/cost controls.</w:t>
      </w:r>
    </w:p>
    <w:p>
      <w:pPr>
        <w:pStyle w:val="ListBullet"/>
      </w:pPr>
      <w:r>
        <w:t>Core order and planning workflows should work to the extent possible when AI services are unavailable; provide a clear graceful error when an AI feature cannot run.</w:t>
      </w:r>
    </w:p>
    <w:p>
      <w:pPr>
        <w:pStyle w:val="Heading1"/>
      </w:pPr>
      <w:r>
        <w:t>29. Additional Requirements Carried Forward from Earlier Versions</w:t>
      </w:r>
    </w:p>
    <w:p>
      <w:pPr>
        <w:pStyle w:val="Heading2"/>
      </w:pPr>
      <w:r>
        <w:t>29.1 Dynamic Workflow Builder and Versioning</w:t>
      </w:r>
    </w:p>
    <w:p>
      <w:pPr/>
      <w:r>
        <w:t>The system must support configurable workflow templates with stages, dependencies, responsible departments/teams, parallel stages, handovers, treatment/process steps, quality gates, and completion conditions. Approved workflow changes must be versioned. A change to a workflow must show its potential impact on active orders and must not silently rewrite the workflow history of existing approved orders.</w:t>
      </w:r>
    </w:p>
    <w:p>
      <w:pPr>
        <w:pStyle w:val="Heading2"/>
      </w:pPr>
      <w:r>
        <w:t>29.2 Production Readiness and Handover Gates</w:t>
      </w:r>
    </w:p>
    <w:p>
      <w:pPr/>
      <w:r>
        <w:t>Before a stage starts, check its required materials, predecessor completion, approved specifications, available resources, and required approvals. Department-to-department handover should record quantity, quality status, unresolved issues, receiving owner, and confirmation. Block or flag readiness when required conditions are not met.</w:t>
      </w:r>
    </w:p>
    <w:p>
      <w:pPr>
        <w:pStyle w:val="Heading2"/>
      </w:pPr>
      <w:r>
        <w:t>29.3 Solution Verification and Reusable Knowledge Base</w:t>
      </w:r>
    </w:p>
    <w:p>
      <w:pPr/>
      <w:r>
        <w:t>Where a proposed solution is used, record the issue, proposed action, approval (if required), actual outcome, verification evidence, and whether the solution resolved the issue. Reusable solutions may be added to a knowledge base only after review/verification. Do not treat an unverified suggestion as a proven solution.</w:t>
      </w:r>
    </w:p>
    <w:p>
      <w:pPr>
        <w:pStyle w:val="Heading2"/>
      </w:pPr>
      <w:r>
        <w:t>29.4 Master Data Reuse and Conflict Validation</w:t>
      </w:r>
    </w:p>
    <w:p>
      <w:pPr/>
      <w:r>
        <w:t>Reuse approved product, supplier, workflow, BOM, benchmark, and packing master data instead of repeatedly re-entering it. When an import or update conflicts with existing data—for example, different stock quantity, price, date, BOM, benchmark, or specification—flag the conflict for review. Do not silently overwrite approved master data.</w:t>
      </w:r>
    </w:p>
    <w:p>
      <w:pPr>
        <w:pStyle w:val="Heading2"/>
      </w:pPr>
      <w:r>
        <w:t>29.5 Actual Data Mode and Simulation Mode</w:t>
      </w:r>
    </w:p>
    <w:p>
      <w:pPr/>
      <w:r>
        <w:t>Keep actual company records separate from demo/sample data and scenario simulations. Clearly label the active mode. What-if simulations must use a snapshot or scenario copy and must not alter actual orders, approved schedules, stock, or supplier commitments unless a separately approved action is explicitly applied.</w:t>
      </w:r>
    </w:p>
    <w:p>
      <w:pPr>
        <w:pStyle w:val="Heading2"/>
      </w:pPr>
      <w:r>
        <w:t>29.6 File Import, Review, and Export</w:t>
      </w:r>
    </w:p>
    <w:p>
      <w:pPr/>
      <w:r>
        <w:t>Support manual entry and Excel/CSV import as primary input methods. PDF/image OCR may be used as a supplemental extraction method. All imported or extracted values must be previewed, validated, corrected, and confirmed before becoming authoritative records. Show import errors, duplicates, source files, and uncertain fields. Support export of selected reports/data to Excel/CSV where permissions allow.</w:t>
      </w:r>
    </w:p>
    <w:p>
      <w:pPr>
        <w:pStyle w:val="Heading2"/>
      </w:pPr>
      <w:r>
        <w:t>29.7 Backup, Restore, and Historical Integrity</w:t>
      </w:r>
    </w:p>
    <w:p>
      <w:pPr/>
      <w:r>
        <w:t>Define a backup policy and restoration procedure; test restore rather than assuming that cloud synchronization is a backup. Maintain change history for important business records. Changes to master data, workflows, schedules, stock, approvals, and benchmarks must not silently rewrite historical approved records.</w:t>
      </w:r>
    </w:p>
    <w:p>
      <w:pPr>
        <w:pStyle w:val="Heading2"/>
      </w:pPr>
      <w:r>
        <w:t>29.8 Acceptance Tests for These Requirements</w:t>
      </w:r>
    </w:p>
    <w:p>
      <w:pPr>
        <w:pStyle w:val="ListNumber"/>
        <w:numPr>
          <w:ilvl w:val="0"/>
          <w:numId w:val="15"/>
        </w:numPr>
      </w:pPr>
      <w:r>
        <w:t>Workflow template changes are versioned, and active orders retain their approved workflow version unless an authorized change is applied.</w:t>
      </w:r>
    </w:p>
    <w:p>
      <w:pPr>
        <w:pStyle w:val="ListNumber"/>
        <w:numPr>
          <w:ilvl w:val="0"/>
          <w:numId w:val="15"/>
        </w:numPr>
      </w:pPr>
      <w:r>
        <w:t>A stage cannot be marked ready without required inputs/approvals, or the system clearly records the exception and authority.</w:t>
      </w:r>
    </w:p>
    <w:p>
      <w:pPr>
        <w:pStyle w:val="ListNumber"/>
        <w:numPr>
          <w:ilvl w:val="0"/>
          <w:numId w:val="15"/>
        </w:numPr>
      </w:pPr>
      <w:r>
        <w:t>A proposed solution is not treated as verified until outcome evidence is recorded.</w:t>
      </w:r>
    </w:p>
    <w:p>
      <w:pPr>
        <w:pStyle w:val="ListNumber"/>
        <w:numPr>
          <w:ilvl w:val="0"/>
          <w:numId w:val="15"/>
        </w:numPr>
      </w:pPr>
      <w:r>
        <w:t>Conflicting imported values are flagged and require review before approved master data is replaced.</w:t>
      </w:r>
    </w:p>
    <w:p>
      <w:pPr>
        <w:pStyle w:val="ListNumber"/>
        <w:numPr>
          <w:ilvl w:val="0"/>
          <w:numId w:val="15"/>
        </w:numPr>
      </w:pPr>
      <w:r>
        <w:t>Actual data and simulation data remain separate; running a simulation does not alter actual records.</w:t>
      </w:r>
    </w:p>
    <w:p>
      <w:pPr>
        <w:pStyle w:val="ListNumber"/>
        <w:numPr>
          <w:ilvl w:val="0"/>
          <w:numId w:val="15"/>
        </w:numPr>
      </w:pPr>
      <w:r>
        <w:t>Imports support preview, validation, correction, and confirmation; exports respect access permissions.</w:t>
      </w:r>
    </w:p>
    <w:p>
      <w:pPr>
        <w:pStyle w:val="ListNumber"/>
        <w:numPr>
          <w:ilvl w:val="0"/>
          <w:numId w:val="15"/>
        </w:numPr>
      </w:pPr>
      <w:r>
        <w:t>Backup restoration is tested and historical approved records remain traceable.</w:t>
      </w:r>
    </w:p>
    <w:p>
      <w:pPr>
        <w:pStyle w:val="Heading1"/>
      </w:pPr>
      <w:r>
        <w:t>30. Version 1.8 Change Summary</w:t>
      </w:r>
    </w:p>
    <w:p>
      <w:r>
        <w:t>Version 1.8 preserves the previously defined order, stock, procurement, manufacturing, quality, packing, shipment, productivity, capacity, priority, bottleneck, readiness, handover, import, offline, security, backup, and regression-testing requirements. It adds/clarifies end-to-end Core Business Understanding, root-cause investigation, ownership/accountability tracking, evidence-versus-hypothesis separation, dynamic Daily AI Management Agent action plans, management communication and decision support, authority-aware approvals, data quality safeguards, and acceptance tests.</w:t>
      </w:r>
    </w:p>
    <w:p>
      <w:r>
        <w:t>This English edition is intended to be semantically aligned with the Malayalam Requirements v1.9. It is implementation-oriented rather than a line-by-line historical translation. If a requirement is ambiguous or appears inconsistent with the Malayalam reference, Claude Code must report the discrepancy and wait for clarification rather than silently deciding.</w:t>
      </w:r>
    </w:p>
    <w:p>
      <w:pPr>
        <w:pStyle w:val="Heading1"/>
      </w:pPr>
      <w:r>
        <w:t xml:space="preserve">31. Version 1.9 Confirmed Decisions</w:t>
      </w:r>
    </w:p>
    <w:p>
      <w:r>
        <w:t xml:space="preserve">Confirmed on 19 October 2026. Where this section conflicts with an earlier section, this section governs. It mirrors Section 78 of the Malayalam reference.</w:t>
      </w:r>
    </w:p>
    <w:p>
      <w:pPr>
        <w:pStyle w:val="Heading2"/>
      </w:pPr>
      <w:r>
        <w:t xml:space="preserve">31.1 Governing documents</w:t>
      </w:r>
    </w:p>
    <w:p>
      <w:pPr>
        <w:pStyle w:val="ListBullet"/>
      </w:pPr>
      <w:r>
        <w:t xml:space="preserve">Business reference: ExportFlow_Complete_Requirements_Bilingual_v1_9.docx.</w:t>
      </w:r>
    </w:p>
    <w:p>
      <w:pPr>
        <w:pStyle w:val="ListBullet"/>
      </w:pPr>
      <w:r>
        <w:t xml:space="preserve">English implementation companion: this document (v1.9).</w:t>
      </w:r>
    </w:p>
    <w:p>
      <w:pPr>
        <w:pStyle w:val="ListBullet"/>
      </w:pPr>
      <w:r>
        <w:t xml:space="preserve">Technical plan: ExportFlow_Technical_Architecture_Development_Plan_v1_3.docx and its English edition v1.3.</w:t>
      </w:r>
    </w:p>
    <w:p>
      <w:pPr>
        <w:pStyle w:val="ListBullet"/>
      </w:pPr>
      <w:r>
        <w:t xml:space="preserve">Repository rules: CLAUDE.md. First task: ExportFlow_Claude_Code_Kickoff_Prompt.md.</w:t>
      </w:r>
    </w:p>
    <w:p>
      <w:pPr>
        <w:pStyle w:val="ListBullet"/>
      </w:pPr>
      <w:r>
        <w:t xml:space="preserve">Earlier versions (Requirements v1.6–v1.8, Technical Plan v1.0–v1.2) are superseded.</w:t>
      </w:r>
    </w:p>
    <w:p>
      <w:pPr>
        <w:pStyle w:val="Heading2"/>
      </w:pPr>
      <w:r>
        <w:t xml:space="preserve">31.2 Approvals are recorded, never granted by the app</w:t>
      </w:r>
    </w:p>
    <w:p>
      <w:r>
        <w:t xml:space="preserve">Approvals (PO, vendor selection, deadline change, overtime, schedule override, customer commitment, etc.) are given manually, outside the app, by the authorized person. The app records that the approval happened, correctly and on time.</w:t>
      </w:r>
    </w:p>
    <w:p>
      <w:pPr>
        <w:pStyle w:val="ListBullet"/>
      </w:pPr>
      <w:r>
        <w:t xml:space="preserve">Approval record fields: subject/type; linked Job Order/stage/PO; required-by date/time; requested from; requested on; decided by; decision (Approved/Rejected); decision date/time; method (in person/phone/WhatsApp/email/other); evidence/reference note; remarks.</w:t>
      </w:r>
    </w:p>
    <w:p>
      <w:pPr>
        <w:pStyle w:val="ListBullet"/>
      </w:pPr>
      <w:r>
        <w:t xml:space="preserve">Statuses: Not Requested, Requested, Approved, Rejected, Overdue. Approved/Rejected are set only by the user entering the decision; the app never sets Approved by itself.</w:t>
      </w:r>
    </w:p>
    <w:p>
      <w:pPr>
        <w:pStyle w:val="ListBullet"/>
      </w:pPr>
      <w:r>
        <w:t xml:space="preserve">Derived by the app: On Time vs Late (and by how long) relative to required-by; pending; overdue.</w:t>
      </w:r>
    </w:p>
    <w:p>
      <w:pPr>
        <w:pStyle w:val="ListBullet"/>
      </w:pPr>
      <w:r>
        <w:t xml:space="preserve">In single-user mode the user enters the record of an approval given by someone else; it is not an approval by the app.</w:t>
      </w:r>
    </w:p>
    <w:p>
      <w:pPr>
        <w:pStyle w:val="ListBullet"/>
      </w:pPr>
      <w:r>
        <w:t xml:space="preserve">Two timestamps: decidedAt (when the approver decided, entered by the user) and recordedAt (set automatically). Plans and on-time/late use decidedAt only.</w:t>
      </w:r>
    </w:p>
    <w:p>
      <w:pPr>
        <w:pStyle w:val="ListBullet"/>
      </w:pPr>
      <w:r>
        <w:t xml:space="preserve">Late entry may be back-dated to the real decision time; a reason is optional. recordedAt and the user are audit-logged automatically, and affected plans are recalculated.</w:t>
      </w:r>
    </w:p>
    <w:p>
      <w:pPr>
        <w:pStyle w:val="ListBullet"/>
      </w:pPr>
      <w:r>
        <w:t xml:space="preserve">Recording lag (e.g. "recorded 2 days late") is shown separately and is never treated as a Job Order delay or approval delay. Only a genuinely late approval affects the plan.</w:t>
      </w:r>
    </w:p>
    <w:p>
      <w:pPr>
        <w:pStyle w:val="ListBullet"/>
      </w:pPr>
      <w:r>
        <w:t xml:space="preserve">Past required-by with no record: the Daily Action List asks "Approval not received, or not yet recorded?" so the user can chase the approver or record it.</w:t>
      </w:r>
    </w:p>
    <w:p>
      <w:pPr>
        <w:pStyle w:val="ListBullet"/>
      </w:pPr>
      <w:r>
        <w:t xml:space="preserve">Until recorded, forecasts assume the approval arrives today; they recalculate once it is recorded.</w:t>
      </w:r>
    </w:p>
    <w:p>
      <w:pPr>
        <w:pStyle w:val="ListBullet"/>
      </w:pPr>
      <w:r>
        <w:t xml:space="preserve">ExportFlow is a personal tool to make the user's work easier, not the company's official system; keep data entry light.</w:t>
      </w:r>
    </w:p>
    <w:p>
      <w:pPr>
        <w:pStyle w:val="ListBullet"/>
      </w:pPr>
      <w:r>
        <w:t xml:space="preserve">An action that requires approval (e.g. PO Sent) cannot be recorded as complete until its approval record is Approved, unless an authorized override is recorded with a reason.</w:t>
      </w:r>
    </w:p>
    <w:p>
      <w:pPr>
        <w:pStyle w:val="Heading2"/>
      </w:pPr>
      <w:r>
        <w:t xml:space="preserve">31.3 Job-Order-wise manual stock confirmation</w:t>
      </w:r>
    </w:p>
    <w:p>
      <w:pPr>
        <w:pStyle w:val="ListBullet"/>
      </w:pPr>
      <w:r>
        <w:t xml:space="preserve">For each Job Order line (finished product) and, for in-house manufacturing, each required raw material, the user confirms manually, after a physical/record check, the stock earmarked for that order: quantity, confirmed by, date/time, location/source, remarks.</w:t>
      </w:r>
    </w:p>
    <w:p>
      <w:pPr>
        <w:pStyle w:val="ListBullet"/>
      </w:pPr>
      <w:r>
        <w:t xml:space="preserve">Balance quantity = order quantity − stock confirmed for this order. Raw-material net requirement = gross requirement − confirmed raw-material stock. Negative results show as 0.</w:t>
      </w:r>
    </w:p>
    <w:p>
      <w:pPr>
        <w:pStyle w:val="ListBullet"/>
      </w:pPr>
      <w:r>
        <w:t xml:space="preserve">No double allocation: warn when the total confirmed for an item across orders exceeds its recorded physical stock; when no stock record exists, label the check "manual only".</w:t>
      </w:r>
    </w:p>
    <w:p>
      <w:pPr>
        <w:pStyle w:val="ListBullet"/>
      </w:pPr>
      <w:r>
        <w:t xml:space="preserve">No automatic safety-stock calculation in v1.9. Wastage/yield allowances apply only with a verified BOM.</w:t>
      </w:r>
    </w:p>
    <w:p>
      <w:pPr>
        <w:pStyle w:val="ListBullet"/>
      </w:pPr>
      <w:r>
        <w:t xml:space="preserve">Changing a confirmed quantity requires a reason and is audit-logged with old/new values.</w:t>
      </w:r>
    </w:p>
    <w:p>
      <w:pPr>
        <w:pStyle w:val="ListBullet"/>
      </w:pPr>
      <w:r>
        <w:t xml:space="preserve">The manual method applies to finished products and to raw materials for in-house manufacturing (confirmed).</w:t>
      </w:r>
    </w:p>
    <w:p>
      <w:pPr>
        <w:pStyle w:val="Heading2"/>
      </w:pPr>
      <w:r>
        <w:t xml:space="preserve">31.4 10% buffer rounding</w:t>
      </w:r>
    </w:p>
    <w:p>
      <w:pPr>
        <w:pStyle w:val="ListBullet"/>
      </w:pPr>
      <w:r>
        <w:t xml:space="preserve">Order Period = calendar days from Order Received Date to Customer Required Delivery Date.</w:t>
      </w:r>
    </w:p>
    <w:p>
      <w:pPr>
        <w:pStyle w:val="ListBullet"/>
      </w:pPr>
      <w:r>
        <w:t xml:space="preserve">Buffer days = ceiling(Order Period × 10%). Internal Completion Deadline = Customer Required Delivery Date − Buffer days.</w:t>
      </w:r>
    </w:p>
    <w:p>
      <w:pPr>
        <w:pStyle w:val="ListBullet"/>
      </w:pPr>
      <w:r>
        <w:t xml:space="preserve">Examples: 59 days → 5.9 → 6 (1 Nov–30 Dec gives 24 Dec); 51 days → 5.1 → 6; 1–10 days → 1 (minimum buffer 1 day — confirmed).</w:t>
      </w:r>
    </w:p>
    <w:p>
      <w:pPr>
        <w:pStyle w:val="ListBullet"/>
      </w:pPr>
      <w:r>
        <w:t xml:space="preserve">A delivery date on or before the received date is a validation error.</w:t>
      </w:r>
    </w:p>
    <w:p>
      <w:pPr>
        <w:pStyle w:val="ListBullet"/>
      </w:pPr>
      <w:r>
        <w:t xml:space="preserve">Each Job Order stores its computed deadline and the rule version used; later rule changes do not rewrite existing orders.</w:t>
      </w:r>
    </w:p>
    <w:p>
      <w:pPr>
        <w:pStyle w:val="ListBullet"/>
      </w:pPr>
      <w:r>
        <w:t xml:space="preserve">Delivery Date Type (factory dispatch / port / customer destination) is recorded per order and remains to be confirmed with the company.</w:t>
      </w:r>
    </w:p>
    <w:p>
      <w:pPr>
        <w:pStyle w:val="Heading2"/>
      </w:pPr>
      <w:r>
        <w:t xml:space="preserve">31.5 Skeleton-first approach</w:t>
      </w:r>
    </w:p>
    <w:p>
      <w:pPr>
        <w:pStyle w:val="ListBullet"/>
      </w:pPr>
      <w:r>
        <w:t xml:space="preserve">Build the basic structure of the core modules first and add company data gradually; full functionality depends on full data.</w:t>
      </w:r>
    </w:p>
    <w:p>
      <w:pPr>
        <w:pStyle w:val="ListBullet"/>
      </w:pPr>
      <w:r>
        <w:t xml:space="preserve">Every module works with the data available. Missing inputs show Pending Verification/Unavailable and create verification tasks; dependent calculations return Insufficient Data.</w:t>
      </w:r>
    </w:p>
    <w:p>
      <w:pPr>
        <w:pStyle w:val="ListBullet"/>
      </w:pPr>
      <w:r>
        <w:t xml:space="preserve">Master records require only minimal identifying fields (e.g. product name/code, unit). BOM, benchmark, lead time and capacity fields are optional; dependent calculations activate automatically once data is added.</w:t>
      </w:r>
    </w:p>
    <w:p>
      <w:pPr>
        <w:pStyle w:val="ListBullet"/>
      </w:pPr>
      <w:r>
        <w:t xml:space="preserve">Until real data exists, use clearly labelled DEMO data kept separate from ACTUAL data.</w:t>
      </w:r>
    </w:p>
    <w:p>
      <w:pPr>
        <w:pStyle w:val="Heading2"/>
      </w:pPr>
      <w:r>
        <w:t xml:space="preserve">31.6 Unified phase plan</w:t>
      </w:r>
    </w:p>
    <w:p>
      <w:r>
        <w:t xml:space="preserve">Replaces Section 27 and all phase lists in earlier documents. Each phase ends with acceptance tests, regression tests, a Git checkpoint and user approval before the next begins.</w:t>
      </w:r>
    </w:p>
    <w:p>
      <w:pPr>
        <w:pStyle w:val="ListBullet"/>
      </w:pPr>
      <w:r>
        <w:rPr>
          <w:b/>
        </w:rPr>
        <w:t xml:space="preserve">Phase 0 — Document alignment: </w:t>
      </w:r>
      <w:r>
        <w:t xml:space="preserve">version references, language fixes and these v1.9 / Technical Plan v1.3 decisions.</w:t>
      </w:r>
    </w:p>
    <w:p>
      <w:pPr>
        <w:pStyle w:val="ListBullet"/>
      </w:pPr>
      <w:r>
        <w:rPr>
          <w:b/>
        </w:rPr>
        <w:t xml:space="preserve">Phase 1 — Foundation: </w:t>
      </w:r>
      <w:r>
        <w:t xml:space="preserve">new GitHub repo and new Firebase project; React + TypeScript + Vite PWA shell; single-user login; Malayalam/English UI; DEMO/ACTUAL mode; audit log; data-status labels; basic offline persistence with sync status; test runner and build checks.</w:t>
      </w:r>
    </w:p>
    <w:p>
      <w:pPr>
        <w:pStyle w:val="ListBullet"/>
      </w:pPr>
      <w:r>
        <w:rPr>
          <w:b/>
        </w:rPr>
        <w:t xml:space="preserve">Phase 2 — Core masters (light): </w:t>
      </w:r>
      <w:r>
        <w:t xml:space="preserve">Customer, Product, Department, Supplier with minimal required fields; other fields optional with data status.</w:t>
      </w:r>
    </w:p>
    <w:p>
      <w:pPr>
        <w:pStyle w:val="ListBullet"/>
      </w:pPr>
      <w:r>
        <w:rPr>
          <w:b/>
        </w:rPr>
        <w:t xml:space="preserve">Phase 3 — Job Order core: </w:t>
      </w:r>
      <w:r>
        <w:t xml:space="preserve">multiple product lines; supply method per line; Delivery Date Type; 10% deadline (round up); Job-Order-wise manual stock confirmation; balance quantity; order status.</w:t>
      </w:r>
    </w:p>
    <w:p>
      <w:pPr>
        <w:pStyle w:val="ListBullet"/>
      </w:pPr>
      <w:r>
        <w:rPr>
          <w:b/>
        </w:rPr>
        <w:t xml:space="preserve">Phase 4 — Stage tracking and approval records: </w:t>
      </w:r>
      <w:r>
        <w:t xml:space="preserve">configurable stage template per product/order; planned/actual dates; owner; delay flags; approval records per Section 31.2.</w:t>
      </w:r>
    </w:p>
    <w:p>
      <w:pPr>
        <w:pStyle w:val="ListBullet"/>
      </w:pPr>
      <w:r>
        <w:rPr>
          <w:b/>
        </w:rPr>
        <w:t xml:space="preserve">Phase 5 — Daily Action List and Issue Tracker: </w:t>
      </w:r>
      <w:r>
        <w:t xml:space="preserve">rule-based daily list (late/at-risk stages, pending/overdue approvals, unconfirmed stock, missing-data tasks); issues with owner, due date, evidence and status.</w:t>
      </w:r>
    </w:p>
    <w:p>
      <w:pPr>
        <w:pStyle w:val="ListBullet"/>
      </w:pPr>
      <w:r>
        <w:rPr>
          <w:b/>
        </w:rPr>
        <w:t xml:space="preserve">Phase 6 — Excel/CSV: </w:t>
      </w:r>
      <w:r>
        <w:t xml:space="preserve">import with preview, validation and confirmation; export of selected reports.</w:t>
      </w:r>
    </w:p>
    <w:p>
      <w:pPr>
        <w:pStyle w:val="ListBullet"/>
      </w:pPr>
      <w:r>
        <w:rPr>
          <w:b/>
        </w:rPr>
        <w:t xml:space="preserve">Later, as verified data becomes available (each as its own approved phase): </w:t>
      </w:r>
      <w:r>
        <w:t xml:space="preserve">RFQ/quotation/PO; BOM and material requirement; QC/packing/loading quantity reconciliation and order closure; productivity benchmarks; capacity/multi-order planning and what-if; communication drafts and escalation; optional AI support; attachments/OCR; multi-user roles.</w:t>
      </w:r>
    </w:p>
    <w:p>
      <w:pPr>
        <w:pStyle w:val="Heading2"/>
      </w:pPr>
      <w:r>
        <w:t xml:space="preserve">31.7 Hosting and accounts</w:t>
      </w:r>
    </w:p>
    <w:p>
      <w:pPr>
        <w:pStyle w:val="ListBullet"/>
      </w:pPr>
      <w:r>
        <w:t xml:space="preserve">Code in a new GitHub repository, app served via GitHub Pages, authentication and data in a new Firebase project dedicated to ExportFlow. Never reuse another app's Firebase project, database or credentials.</w:t>
      </w:r>
    </w:p>
    <w:p>
      <w:pPr>
        <w:pStyle w:val="ListBullet"/>
      </w:pPr>
      <w:r>
        <w:t xml:space="preserve">The user creates the GitHub repository and Firebase project under his own accounts, from his phone; Claude provides step-by-step instructions.</w:t>
      </w:r>
    </w:p>
    <w:p>
      <w:pPr>
        <w:pStyle w:val="ListBullet"/>
      </w:pPr>
      <w:r>
        <w:t xml:space="preserve">Start on the free Firebase Spark plan (Authentication + Cloud Firestore). Cloud Functions and Firebase Storage for attachments may require the paid Blaze plan — verify at setup. Phases 1–6 are designed without them.</w:t>
      </w:r>
    </w:p>
    <w:p>
      <w:pPr>
        <w:pStyle w:val="ListBullet"/>
      </w:pPr>
      <w:r>
        <w:t xml:space="preserve">Firestore security rules are mandatory. Never commit passwords, tokens or service-account files.</w:t>
      </w:r>
    </w:p>
    <w:p>
      <w:pPr>
        <w:pStyle w:val="Heading1"/>
      </w:pPr>
      <w:r>
        <w:t xml:space="preserve">32. Version 1.9 Change Summary</w:t>
      </w:r>
    </w:p>
    <w:p>
      <w:r>
        <w:t xml:space="preserve">Version 1.9 retains all v1.8 requirements and adds Section 31: governing documents, approval recording, Job-Order-wise manual stock confirmation, the round-up buffer rule, the skeleton-first approach, a single phase plan, and hosting/account decisions. List numbering was corrected. No code has been written or verified.</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 w:numId="13">
    <w:abstractNumId w:val="7"/>
    <w:lvlOverride w:ilvl="0">
      <w:startOverride w:val="1"/>
    </w:lvlOverride>
  </w:num>
  <w:num w:numId="14">
    <w:abstractNumId w:val="7"/>
    <w:lvlOverride w:ilvl="0">
      <w:startOverride w:val="1"/>
    </w:lvlOverride>
  </w:num>
  <w:num w:numId="15">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ExportFlow Requirements &amp; Functional Design — English Edition v1.8</dc:title>
  <dc:subject>English implementation companion to Malayalam ExportFlow Requirements v1.8</dc:subject>
  <dc:creator>python-docx</dc:creator>
  <cp:keywords/>
  <dc:description>Requirements only. Coding has not started. English implementation edition, aligned with Malayalam v1.8.</dc:description>
  <cp:lastModifiedBy/>
  <cp:revision>1</cp:revision>
  <dcterms:created xsi:type="dcterms:W3CDTF">2013-12-23T23:15:00Z</dcterms:created>
  <dcterms:modified xsi:type="dcterms:W3CDTF">2013-12-23T23:15:00Z</dcterms:modified>
  <cp:category/>
</cp:coreProperties>
</file>