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1236B4" w:rsidRDefault="007441BD" w:rsidP="004C6699">
      <w:pPr>
        <w:tabs>
          <w:tab w:val="left" w:pos="7076"/>
        </w:tabs>
        <w:rPr>
          <w:rFonts w:ascii="Times New Roman" w:hAnsi="Times New Roman" w:cs="Times New Roman"/>
          <w:sz w:val="24"/>
          <w:szCs w:val="24"/>
        </w:rPr>
      </w:pPr>
      <w:r w:rsidRPr="001236B4">
        <w:rPr>
          <w:rFonts w:ascii="Times New Roman" w:hAnsi="Times New Roman" w:cs="Times New Roman"/>
          <w:noProof/>
          <w:sz w:val="24"/>
          <w:szCs w:val="24"/>
        </w:rPr>
        <w:drawing>
          <wp:anchor distT="0" distB="0" distL="114300" distR="114300" simplePos="0" relativeHeight="251658241" behindDoc="0" locked="0" layoutInCell="1" allowOverlap="1" wp14:anchorId="17724152" wp14:editId="6822427C">
            <wp:simplePos x="0" y="0"/>
            <wp:positionH relativeFrom="column">
              <wp:posOffset>2066925</wp:posOffset>
            </wp:positionH>
            <wp:positionV relativeFrom="paragraph">
              <wp:posOffset>-190500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1236B4"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1236B4" w:rsidRDefault="00242019" w:rsidP="009C6A48">
      <w:pPr>
        <w:spacing w:after="0" w:line="276" w:lineRule="auto"/>
        <w:jc w:val="center"/>
        <w:rPr>
          <w:rFonts w:ascii="Times New Roman" w:hAnsi="Times New Roman" w:cs="Times New Roman"/>
          <w:b/>
          <w:bCs/>
          <w:sz w:val="24"/>
          <w:szCs w:val="24"/>
        </w:rPr>
      </w:pPr>
      <w:r w:rsidRPr="001236B4">
        <w:rPr>
          <w:rFonts w:ascii="Times New Roman" w:hAnsi="Times New Roman" w:cs="Times New Roman"/>
          <w:b/>
          <w:bCs/>
          <w:sz w:val="24"/>
          <w:szCs w:val="24"/>
        </w:rPr>
        <w:t>Assignment Brief</w:t>
      </w:r>
    </w:p>
    <w:p w14:paraId="52F01FF3" w14:textId="77777777" w:rsidR="00F77D14" w:rsidRPr="001236B4" w:rsidRDefault="00F77D14" w:rsidP="009C6A48">
      <w:pPr>
        <w:spacing w:after="0" w:line="276" w:lineRule="auto"/>
        <w:jc w:val="center"/>
        <w:rPr>
          <w:rFonts w:ascii="Times New Roman" w:hAnsi="Times New Roman" w:cs="Times New Roman"/>
          <w:b/>
          <w:bCs/>
          <w:sz w:val="24"/>
          <w:szCs w:val="24"/>
        </w:rPr>
      </w:pPr>
      <w:r w:rsidRPr="001236B4">
        <w:rPr>
          <w:rFonts w:ascii="Times New Roman" w:eastAsia="Times New Roman" w:hAnsi="Times New Roman" w:cs="Times New Roman"/>
          <w:b/>
          <w:bCs/>
          <w:sz w:val="24"/>
          <w:szCs w:val="24"/>
          <w:lang w:val="en-IN" w:eastAsia="en-GB"/>
        </w:rPr>
        <w:t>Working with IT Software Spreadsheet and Database</w:t>
      </w:r>
      <w:r w:rsidRPr="001236B4">
        <w:rPr>
          <w:rFonts w:ascii="Times New Roman" w:hAnsi="Times New Roman" w:cs="Times New Roman"/>
          <w:b/>
          <w:bCs/>
          <w:sz w:val="24"/>
          <w:szCs w:val="24"/>
        </w:rPr>
        <w:t xml:space="preserve"> </w:t>
      </w:r>
    </w:p>
    <w:p w14:paraId="10DA2D68" w14:textId="5457861A" w:rsidR="009C6A48" w:rsidRPr="001236B4" w:rsidRDefault="00F77D14" w:rsidP="009C6A48">
      <w:pPr>
        <w:spacing w:after="0" w:line="276" w:lineRule="auto"/>
        <w:jc w:val="center"/>
        <w:rPr>
          <w:rFonts w:ascii="Times New Roman" w:hAnsi="Times New Roman" w:cs="Times New Roman"/>
          <w:b/>
          <w:bCs/>
          <w:sz w:val="24"/>
          <w:szCs w:val="24"/>
        </w:rPr>
      </w:pPr>
      <w:r w:rsidRPr="001236B4">
        <w:rPr>
          <w:rFonts w:ascii="Times New Roman" w:hAnsi="Times New Roman" w:cs="Times New Roman"/>
          <w:b/>
          <w:bCs/>
          <w:sz w:val="24"/>
          <w:szCs w:val="24"/>
        </w:rPr>
        <w:t xml:space="preserve">  </w:t>
      </w:r>
      <w:r w:rsidR="007651A1" w:rsidRPr="001236B4">
        <w:rPr>
          <w:rFonts w:ascii="Times New Roman" w:hAnsi="Times New Roman" w:cs="Times New Roman"/>
          <w:b/>
          <w:bCs/>
          <w:sz w:val="24"/>
          <w:szCs w:val="24"/>
        </w:rPr>
        <w:t>Academic Year 20</w:t>
      </w:r>
      <w:r w:rsidR="00BF4AF4" w:rsidRPr="001236B4">
        <w:rPr>
          <w:rFonts w:ascii="Times New Roman" w:hAnsi="Times New Roman" w:cs="Times New Roman"/>
          <w:b/>
          <w:bCs/>
          <w:sz w:val="24"/>
          <w:szCs w:val="24"/>
        </w:rPr>
        <w:t>2</w:t>
      </w:r>
      <w:r w:rsidR="00D720F4" w:rsidRPr="001236B4">
        <w:rPr>
          <w:rFonts w:ascii="Times New Roman" w:hAnsi="Times New Roman" w:cs="Times New Roman"/>
          <w:b/>
          <w:bCs/>
          <w:sz w:val="24"/>
          <w:szCs w:val="24"/>
        </w:rPr>
        <w:t>6</w:t>
      </w:r>
    </w:p>
    <w:p w14:paraId="1D0CA2A2" w14:textId="77777777" w:rsidR="0014466A" w:rsidRPr="001236B4"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1236B4" w14:paraId="7928BE25" w14:textId="77777777" w:rsidTr="0014466A">
        <w:trPr>
          <w:trHeight w:val="432"/>
        </w:trPr>
        <w:tc>
          <w:tcPr>
            <w:tcW w:w="9586" w:type="dxa"/>
            <w:gridSpan w:val="2"/>
            <w:vAlign w:val="center"/>
          </w:tcPr>
          <w:p w14:paraId="08C7EF01" w14:textId="51112447" w:rsidR="0014466A" w:rsidRPr="001236B4" w:rsidRDefault="00443883" w:rsidP="0014466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Unit</w:t>
            </w:r>
            <w:r w:rsidR="0014466A" w:rsidRPr="001236B4">
              <w:rPr>
                <w:rFonts w:ascii="Times New Roman" w:hAnsi="Times New Roman" w:cs="Times New Roman"/>
                <w:b/>
                <w:bCs/>
                <w:sz w:val="24"/>
                <w:szCs w:val="24"/>
              </w:rPr>
              <w:t xml:space="preserve"> Information:</w:t>
            </w:r>
          </w:p>
        </w:tc>
      </w:tr>
      <w:tr w:rsidR="0014466A" w:rsidRPr="001236B4" w14:paraId="7E14D281" w14:textId="77777777" w:rsidTr="0014466A">
        <w:trPr>
          <w:trHeight w:val="432"/>
        </w:trPr>
        <w:tc>
          <w:tcPr>
            <w:tcW w:w="3762" w:type="dxa"/>
            <w:vAlign w:val="center"/>
          </w:tcPr>
          <w:p w14:paraId="2B1387E8" w14:textId="77777777" w:rsidR="0014466A" w:rsidRPr="001236B4" w:rsidRDefault="0014466A"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Qualification:</w:t>
            </w:r>
            <w:r w:rsidR="0004285E" w:rsidRPr="001236B4">
              <w:rPr>
                <w:rFonts w:ascii="Times New Roman" w:hAnsi="Times New Roman" w:cs="Times New Roman"/>
                <w:bCs/>
                <w:sz w:val="24"/>
                <w:szCs w:val="24"/>
              </w:rPr>
              <w:t xml:space="preserve">                 </w:t>
            </w:r>
          </w:p>
        </w:tc>
        <w:tc>
          <w:tcPr>
            <w:tcW w:w="5823" w:type="dxa"/>
            <w:vAlign w:val="center"/>
          </w:tcPr>
          <w:p w14:paraId="0905766B" w14:textId="775183A5" w:rsidR="00E27241" w:rsidRPr="001236B4" w:rsidRDefault="00E27241" w:rsidP="00091EB6">
            <w:pPr>
              <w:shd w:val="clear" w:color="auto" w:fill="FFFFFF"/>
              <w:rPr>
                <w:rFonts w:ascii="Times New Roman" w:hAnsi="Times New Roman" w:cs="Times New Roman"/>
                <w:b/>
                <w:sz w:val="24"/>
                <w:szCs w:val="24"/>
                <w:lang w:val="en-GB"/>
              </w:rPr>
            </w:pPr>
            <w:r w:rsidRPr="001236B4">
              <w:rPr>
                <w:rFonts w:ascii="Times New Roman" w:hAnsi="Times New Roman" w:cs="Times New Roman"/>
                <w:b/>
                <w:bCs/>
                <w:sz w:val="24"/>
                <w:szCs w:val="24"/>
                <w:lang w:val="en-IN"/>
              </w:rPr>
              <w:t>Foundation Diploma in Business / CS &amp; IT</w:t>
            </w:r>
          </w:p>
          <w:p w14:paraId="537FD54D" w14:textId="77777777" w:rsidR="0014466A" w:rsidRPr="001236B4" w:rsidRDefault="00E27241" w:rsidP="0014466A">
            <w:pPr>
              <w:spacing w:line="276" w:lineRule="auto"/>
              <w:rPr>
                <w:rFonts w:ascii="Times New Roman" w:hAnsi="Times New Roman" w:cs="Times New Roman"/>
                <w:b/>
                <w:bCs/>
                <w:sz w:val="24"/>
                <w:szCs w:val="24"/>
                <w:lang w:val="en-IN"/>
              </w:rPr>
            </w:pPr>
            <w:r w:rsidRPr="001236B4">
              <w:rPr>
                <w:rFonts w:ascii="Times New Roman" w:hAnsi="Times New Roman" w:cs="Times New Roman"/>
                <w:b/>
                <w:bCs/>
                <w:sz w:val="24"/>
                <w:szCs w:val="24"/>
                <w:lang w:val="en-IN"/>
              </w:rPr>
              <w:t>(SCQF Level 6 – Equivalent to A Level)</w:t>
            </w:r>
          </w:p>
          <w:p w14:paraId="27518981" w14:textId="4B63BB50" w:rsidR="00E27241" w:rsidRPr="001236B4" w:rsidRDefault="00E27241" w:rsidP="0014466A">
            <w:pPr>
              <w:spacing w:line="276" w:lineRule="auto"/>
              <w:rPr>
                <w:rFonts w:ascii="Times New Roman" w:hAnsi="Times New Roman" w:cs="Times New Roman"/>
                <w:b/>
                <w:sz w:val="24"/>
                <w:szCs w:val="24"/>
              </w:rPr>
            </w:pPr>
          </w:p>
        </w:tc>
      </w:tr>
      <w:tr w:rsidR="0014466A" w:rsidRPr="001236B4" w14:paraId="1B69B7F9" w14:textId="77777777" w:rsidTr="0014466A">
        <w:trPr>
          <w:trHeight w:val="432"/>
        </w:trPr>
        <w:tc>
          <w:tcPr>
            <w:tcW w:w="3762" w:type="dxa"/>
            <w:vAlign w:val="center"/>
          </w:tcPr>
          <w:p w14:paraId="7FDCAB5A" w14:textId="17A856B3" w:rsidR="0014466A" w:rsidRPr="001236B4" w:rsidRDefault="00AC36A0"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Unit</w:t>
            </w:r>
            <w:r w:rsidR="0014466A" w:rsidRPr="001236B4">
              <w:rPr>
                <w:rFonts w:ascii="Times New Roman" w:hAnsi="Times New Roman" w:cs="Times New Roman"/>
                <w:bCs/>
                <w:sz w:val="24"/>
                <w:szCs w:val="24"/>
              </w:rPr>
              <w:t xml:space="preserve"> Code &amp; Title:</w:t>
            </w:r>
          </w:p>
        </w:tc>
        <w:tc>
          <w:tcPr>
            <w:tcW w:w="5823" w:type="dxa"/>
            <w:vAlign w:val="center"/>
          </w:tcPr>
          <w:p w14:paraId="2B671452" w14:textId="77777777" w:rsidR="009D31D0" w:rsidRPr="001236B4" w:rsidRDefault="009D31D0" w:rsidP="00937D34">
            <w:pPr>
              <w:rPr>
                <w:rFonts w:ascii="Times New Roman" w:eastAsia="Times New Roman" w:hAnsi="Times New Roman" w:cs="Times New Roman"/>
                <w:b/>
                <w:bCs/>
                <w:sz w:val="24"/>
                <w:szCs w:val="24"/>
                <w:lang w:val="en-IN" w:eastAsia="en-GB"/>
              </w:rPr>
            </w:pPr>
            <w:r w:rsidRPr="001236B4">
              <w:rPr>
                <w:rFonts w:ascii="Times New Roman" w:eastAsia="Times New Roman" w:hAnsi="Times New Roman" w:cs="Times New Roman"/>
                <w:b/>
                <w:bCs/>
                <w:sz w:val="24"/>
                <w:szCs w:val="24"/>
                <w:lang w:val="en-IN" w:eastAsia="en-GB"/>
              </w:rPr>
              <w:t>F1FJ 12</w:t>
            </w:r>
          </w:p>
          <w:p w14:paraId="7AAEB52F" w14:textId="36CD376D" w:rsidR="008D27AF" w:rsidRPr="001236B4" w:rsidRDefault="009D31D0" w:rsidP="00E05819">
            <w:pPr>
              <w:rPr>
                <w:rFonts w:ascii="Times New Roman" w:hAnsi="Times New Roman" w:cs="Times New Roman"/>
                <w:b/>
                <w:sz w:val="24"/>
                <w:szCs w:val="24"/>
              </w:rPr>
            </w:pPr>
            <w:r w:rsidRPr="001236B4">
              <w:rPr>
                <w:rFonts w:ascii="Times New Roman" w:eastAsia="Times New Roman" w:hAnsi="Times New Roman" w:cs="Times New Roman"/>
                <w:b/>
                <w:bCs/>
                <w:sz w:val="24"/>
                <w:szCs w:val="24"/>
                <w:lang w:val="en-IN" w:eastAsia="en-GB"/>
              </w:rPr>
              <w:t>Working with IT Software Spreadsheet and Database</w:t>
            </w:r>
          </w:p>
        </w:tc>
      </w:tr>
      <w:tr w:rsidR="0014466A" w:rsidRPr="001236B4" w14:paraId="4C8FCA12" w14:textId="77777777" w:rsidTr="0014466A">
        <w:trPr>
          <w:trHeight w:val="432"/>
        </w:trPr>
        <w:tc>
          <w:tcPr>
            <w:tcW w:w="3762" w:type="dxa"/>
            <w:vAlign w:val="center"/>
          </w:tcPr>
          <w:p w14:paraId="41C39483" w14:textId="77777777" w:rsidR="0014466A" w:rsidRPr="001236B4" w:rsidRDefault="0014466A"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Assignment Title:</w:t>
            </w:r>
          </w:p>
        </w:tc>
        <w:tc>
          <w:tcPr>
            <w:tcW w:w="5823" w:type="dxa"/>
            <w:vAlign w:val="center"/>
          </w:tcPr>
          <w:p w14:paraId="02677BD2" w14:textId="77777777" w:rsidR="00D720F4" w:rsidRPr="001236B4" w:rsidRDefault="00D720F4" w:rsidP="00D5053C">
            <w:pPr>
              <w:spacing w:line="276" w:lineRule="auto"/>
              <w:rPr>
                <w:rFonts w:ascii="Times New Roman" w:eastAsia="Times New Roman" w:hAnsi="Times New Roman" w:cs="Times New Roman"/>
                <w:b/>
                <w:sz w:val="24"/>
                <w:szCs w:val="24"/>
                <w:lang w:val="en-GB" w:eastAsia="en-GB"/>
              </w:rPr>
            </w:pPr>
          </w:p>
          <w:p w14:paraId="65E96D54" w14:textId="2887F24F" w:rsidR="00937D34" w:rsidRPr="001236B4" w:rsidRDefault="00937D34" w:rsidP="00D5053C">
            <w:pPr>
              <w:spacing w:line="276" w:lineRule="auto"/>
              <w:rPr>
                <w:rFonts w:ascii="Times New Roman" w:hAnsi="Times New Roman" w:cs="Times New Roman"/>
                <w:bCs/>
                <w:sz w:val="24"/>
                <w:szCs w:val="24"/>
              </w:rPr>
            </w:pPr>
            <w:r w:rsidRPr="001236B4">
              <w:rPr>
                <w:rFonts w:ascii="Times New Roman" w:eastAsia="Times New Roman" w:hAnsi="Times New Roman" w:cs="Times New Roman"/>
                <w:b/>
                <w:sz w:val="24"/>
                <w:szCs w:val="24"/>
                <w:lang w:val="en-GB" w:eastAsia="en-GB"/>
              </w:rPr>
              <w:t>Assignment 1</w:t>
            </w:r>
          </w:p>
          <w:p w14:paraId="3B91CA0A" w14:textId="076566EE" w:rsidR="00C83500" w:rsidRPr="001236B4" w:rsidRDefault="007603EE" w:rsidP="00D5053C">
            <w:pPr>
              <w:spacing w:line="276" w:lineRule="auto"/>
              <w:rPr>
                <w:rFonts w:ascii="Times New Roman" w:hAnsi="Times New Roman" w:cs="Times New Roman"/>
                <w:bCs/>
                <w:sz w:val="24"/>
                <w:szCs w:val="24"/>
              </w:rPr>
            </w:pPr>
            <w:r>
              <w:rPr>
                <w:rFonts w:ascii="Times New Roman" w:hAnsi="Times New Roman" w:cs="Times New Roman"/>
                <w:bCs/>
                <w:sz w:val="24"/>
                <w:szCs w:val="24"/>
              </w:rPr>
              <w:t>LO3 -</w:t>
            </w:r>
            <w:r w:rsidR="0035535F" w:rsidRPr="001236B4">
              <w:rPr>
                <w:rFonts w:ascii="Times New Roman" w:hAnsi="Times New Roman" w:cs="Times New Roman"/>
                <w:bCs/>
                <w:sz w:val="24"/>
                <w:szCs w:val="24"/>
              </w:rPr>
              <w:t xml:space="preserve"> </w:t>
            </w:r>
            <w:r w:rsidR="002B4555" w:rsidRPr="001236B4">
              <w:rPr>
                <w:rFonts w:ascii="Times New Roman" w:hAnsi="Times New Roman" w:cs="Times New Roman"/>
                <w:bCs/>
                <w:sz w:val="24"/>
                <w:szCs w:val="24"/>
              </w:rPr>
              <w:t>Task</w:t>
            </w:r>
            <w:r w:rsidR="0035535F" w:rsidRPr="001236B4">
              <w:rPr>
                <w:rFonts w:ascii="Times New Roman" w:hAnsi="Times New Roman" w:cs="Times New Roman"/>
                <w:bCs/>
                <w:sz w:val="24"/>
                <w:szCs w:val="24"/>
              </w:rPr>
              <w:t xml:space="preserve"> A</w:t>
            </w:r>
            <w:r w:rsidR="00C83500" w:rsidRPr="001236B4">
              <w:rPr>
                <w:rFonts w:ascii="Times New Roman" w:hAnsi="Times New Roman" w:cs="Times New Roman"/>
                <w:bCs/>
                <w:sz w:val="24"/>
                <w:szCs w:val="24"/>
              </w:rPr>
              <w:t>: Report (Individual)</w:t>
            </w:r>
            <w:r w:rsidR="006B27A6" w:rsidRPr="001236B4">
              <w:rPr>
                <w:rFonts w:ascii="Times New Roman" w:hAnsi="Times New Roman" w:cs="Times New Roman"/>
                <w:bCs/>
                <w:sz w:val="24"/>
                <w:szCs w:val="24"/>
              </w:rPr>
              <w:t xml:space="preserve"> </w:t>
            </w:r>
          </w:p>
          <w:p w14:paraId="390D4152" w14:textId="42B4E95C" w:rsidR="008D27AF" w:rsidRPr="001236B4" w:rsidRDefault="007603EE" w:rsidP="008D27AF">
            <w:pPr>
              <w:spacing w:line="276" w:lineRule="auto"/>
              <w:rPr>
                <w:rFonts w:ascii="Times New Roman" w:hAnsi="Times New Roman" w:cs="Times New Roman"/>
                <w:bCs/>
                <w:sz w:val="24"/>
                <w:szCs w:val="24"/>
              </w:rPr>
            </w:pPr>
            <w:r>
              <w:rPr>
                <w:rFonts w:ascii="Times New Roman" w:hAnsi="Times New Roman" w:cs="Times New Roman"/>
                <w:bCs/>
                <w:sz w:val="24"/>
                <w:szCs w:val="24"/>
              </w:rPr>
              <w:t>LO4</w:t>
            </w:r>
            <w:r w:rsidR="0035535F" w:rsidRPr="001236B4">
              <w:rPr>
                <w:rFonts w:ascii="Times New Roman" w:hAnsi="Times New Roman" w:cs="Times New Roman"/>
                <w:bCs/>
                <w:sz w:val="24"/>
                <w:szCs w:val="24"/>
              </w:rPr>
              <w:t xml:space="preserve"> - </w:t>
            </w:r>
            <w:r w:rsidR="002B4555" w:rsidRPr="001236B4">
              <w:rPr>
                <w:rFonts w:ascii="Times New Roman" w:hAnsi="Times New Roman" w:cs="Times New Roman"/>
                <w:bCs/>
                <w:sz w:val="24"/>
                <w:szCs w:val="24"/>
              </w:rPr>
              <w:t>Task B</w:t>
            </w:r>
            <w:r w:rsidR="008D27AF" w:rsidRPr="001236B4">
              <w:rPr>
                <w:rFonts w:ascii="Times New Roman" w:hAnsi="Times New Roman" w:cs="Times New Roman"/>
                <w:bCs/>
                <w:sz w:val="24"/>
                <w:szCs w:val="24"/>
              </w:rPr>
              <w:t>: Report (Individual)</w:t>
            </w:r>
            <w:r w:rsidR="006B27A6" w:rsidRPr="001236B4">
              <w:rPr>
                <w:rFonts w:ascii="Times New Roman" w:hAnsi="Times New Roman" w:cs="Times New Roman"/>
                <w:bCs/>
                <w:sz w:val="24"/>
                <w:szCs w:val="24"/>
              </w:rPr>
              <w:t xml:space="preserve"> </w:t>
            </w:r>
          </w:p>
        </w:tc>
      </w:tr>
      <w:tr w:rsidR="0014466A" w:rsidRPr="001236B4" w14:paraId="13BC404C" w14:textId="77777777" w:rsidTr="0014466A">
        <w:trPr>
          <w:trHeight w:val="432"/>
        </w:trPr>
        <w:tc>
          <w:tcPr>
            <w:tcW w:w="3762" w:type="dxa"/>
            <w:vAlign w:val="center"/>
          </w:tcPr>
          <w:p w14:paraId="4347E1DD" w14:textId="19A9A7E3" w:rsidR="0014466A" w:rsidRPr="001236B4" w:rsidRDefault="003D245E"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Results Reporting</w:t>
            </w:r>
            <w:r w:rsidR="00443883" w:rsidRPr="001236B4">
              <w:rPr>
                <w:rFonts w:ascii="Times New Roman" w:hAnsi="Times New Roman" w:cs="Times New Roman"/>
                <w:bCs/>
                <w:sz w:val="24"/>
                <w:szCs w:val="24"/>
              </w:rPr>
              <w:t>:</w:t>
            </w:r>
          </w:p>
        </w:tc>
        <w:tc>
          <w:tcPr>
            <w:tcW w:w="5823" w:type="dxa"/>
            <w:vAlign w:val="center"/>
          </w:tcPr>
          <w:p w14:paraId="3C15B9DC" w14:textId="77777777" w:rsidR="00D720F4" w:rsidRPr="001236B4" w:rsidRDefault="00D720F4" w:rsidP="0014466A">
            <w:pPr>
              <w:spacing w:line="276" w:lineRule="auto"/>
              <w:rPr>
                <w:rFonts w:ascii="Times New Roman" w:hAnsi="Times New Roman" w:cs="Times New Roman"/>
                <w:bCs/>
                <w:sz w:val="24"/>
                <w:szCs w:val="24"/>
              </w:rPr>
            </w:pPr>
          </w:p>
          <w:p w14:paraId="40F5349A" w14:textId="71A8B4C9" w:rsidR="00140BCB" w:rsidRPr="001236B4" w:rsidRDefault="00140BCB"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 xml:space="preserve">Total </w:t>
            </w:r>
            <w:r w:rsidR="00923345" w:rsidRPr="001236B4">
              <w:rPr>
                <w:rFonts w:ascii="Times New Roman" w:hAnsi="Times New Roman" w:cs="Times New Roman"/>
                <w:bCs/>
                <w:sz w:val="24"/>
                <w:szCs w:val="24"/>
              </w:rPr>
              <w:t>M</w:t>
            </w:r>
            <w:r w:rsidRPr="001236B4">
              <w:rPr>
                <w:rFonts w:ascii="Times New Roman" w:hAnsi="Times New Roman" w:cs="Times New Roman"/>
                <w:bCs/>
                <w:sz w:val="24"/>
                <w:szCs w:val="24"/>
              </w:rPr>
              <w:t xml:space="preserve">arks: </w:t>
            </w:r>
            <w:r w:rsidR="00972BD8">
              <w:rPr>
                <w:rFonts w:ascii="Times New Roman" w:hAnsi="Times New Roman" w:cs="Times New Roman"/>
                <w:bCs/>
                <w:sz w:val="24"/>
                <w:szCs w:val="24"/>
              </w:rPr>
              <w:t>7</w:t>
            </w:r>
            <w:r w:rsidRPr="001236B4">
              <w:rPr>
                <w:rFonts w:ascii="Times New Roman" w:hAnsi="Times New Roman" w:cs="Times New Roman"/>
                <w:bCs/>
                <w:sz w:val="24"/>
                <w:szCs w:val="24"/>
              </w:rPr>
              <w:t>0</w:t>
            </w:r>
          </w:p>
          <w:p w14:paraId="51AAEA2F" w14:textId="30781D68" w:rsidR="006B27A6" w:rsidRPr="001236B4" w:rsidRDefault="002B4555" w:rsidP="0014466A">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Assignment 1</w:t>
            </w:r>
            <w:r w:rsidR="0035535F" w:rsidRPr="001236B4">
              <w:rPr>
                <w:rFonts w:ascii="Times New Roman" w:hAnsi="Times New Roman" w:cs="Times New Roman"/>
                <w:bCs/>
                <w:sz w:val="24"/>
                <w:szCs w:val="24"/>
              </w:rPr>
              <w:t>: Task A</w:t>
            </w:r>
            <w:r w:rsidR="006B27A6" w:rsidRPr="001236B4">
              <w:rPr>
                <w:rFonts w:ascii="Times New Roman" w:hAnsi="Times New Roman" w:cs="Times New Roman"/>
                <w:bCs/>
                <w:sz w:val="24"/>
                <w:szCs w:val="24"/>
              </w:rPr>
              <w:t>:</w:t>
            </w:r>
            <w:r w:rsidR="0035535F" w:rsidRPr="001236B4">
              <w:rPr>
                <w:rFonts w:ascii="Times New Roman" w:hAnsi="Times New Roman" w:cs="Times New Roman"/>
                <w:bCs/>
                <w:sz w:val="24"/>
                <w:szCs w:val="24"/>
              </w:rPr>
              <w:t xml:space="preserve"> </w:t>
            </w:r>
            <w:r w:rsidR="00972BD8">
              <w:rPr>
                <w:rFonts w:ascii="Times New Roman" w:hAnsi="Times New Roman" w:cs="Times New Roman"/>
                <w:bCs/>
                <w:sz w:val="24"/>
                <w:szCs w:val="24"/>
              </w:rPr>
              <w:t>4</w:t>
            </w:r>
            <w:r w:rsidRPr="001236B4">
              <w:rPr>
                <w:rFonts w:ascii="Times New Roman" w:hAnsi="Times New Roman" w:cs="Times New Roman"/>
                <w:bCs/>
                <w:sz w:val="24"/>
                <w:szCs w:val="24"/>
              </w:rPr>
              <w:t>0</w:t>
            </w:r>
            <w:r w:rsidR="006B27A6" w:rsidRPr="001236B4">
              <w:rPr>
                <w:rFonts w:ascii="Times New Roman" w:hAnsi="Times New Roman" w:cs="Times New Roman"/>
                <w:bCs/>
                <w:sz w:val="24"/>
                <w:szCs w:val="24"/>
              </w:rPr>
              <w:t>%</w:t>
            </w:r>
          </w:p>
          <w:p w14:paraId="37B0C682" w14:textId="5430420A" w:rsidR="0014466A" w:rsidRPr="001236B4" w:rsidRDefault="002B4555" w:rsidP="001C4DD9">
            <w:pPr>
              <w:spacing w:line="276" w:lineRule="auto"/>
              <w:rPr>
                <w:rFonts w:ascii="Times New Roman" w:hAnsi="Times New Roman" w:cs="Times New Roman"/>
                <w:bCs/>
                <w:sz w:val="24"/>
                <w:szCs w:val="24"/>
              </w:rPr>
            </w:pPr>
            <w:r w:rsidRPr="001236B4">
              <w:rPr>
                <w:rFonts w:ascii="Times New Roman" w:hAnsi="Times New Roman" w:cs="Times New Roman"/>
                <w:bCs/>
                <w:sz w:val="24"/>
                <w:szCs w:val="24"/>
              </w:rPr>
              <w:t xml:space="preserve">Assignment </w:t>
            </w:r>
            <w:r w:rsidR="0035535F" w:rsidRPr="001236B4">
              <w:rPr>
                <w:rFonts w:ascii="Times New Roman" w:hAnsi="Times New Roman" w:cs="Times New Roman"/>
                <w:bCs/>
                <w:sz w:val="24"/>
                <w:szCs w:val="24"/>
              </w:rPr>
              <w:t>1</w:t>
            </w:r>
            <w:r w:rsidR="00937D34" w:rsidRPr="001236B4">
              <w:rPr>
                <w:rFonts w:ascii="Times New Roman" w:hAnsi="Times New Roman" w:cs="Times New Roman"/>
                <w:bCs/>
                <w:sz w:val="24"/>
                <w:szCs w:val="24"/>
              </w:rPr>
              <w:t xml:space="preserve">: </w:t>
            </w:r>
            <w:r w:rsidR="0035535F" w:rsidRPr="001236B4">
              <w:rPr>
                <w:rFonts w:ascii="Times New Roman" w:hAnsi="Times New Roman" w:cs="Times New Roman"/>
                <w:bCs/>
                <w:sz w:val="24"/>
                <w:szCs w:val="24"/>
              </w:rPr>
              <w:t xml:space="preserve">Task B: </w:t>
            </w:r>
            <w:r w:rsidR="001C4DD9" w:rsidRPr="001236B4">
              <w:rPr>
                <w:rFonts w:ascii="Times New Roman" w:hAnsi="Times New Roman" w:cs="Times New Roman"/>
                <w:bCs/>
                <w:sz w:val="24"/>
                <w:szCs w:val="24"/>
              </w:rPr>
              <w:t>3</w:t>
            </w:r>
            <w:r w:rsidRPr="001236B4">
              <w:rPr>
                <w:rFonts w:ascii="Times New Roman" w:hAnsi="Times New Roman" w:cs="Times New Roman"/>
                <w:bCs/>
                <w:sz w:val="24"/>
                <w:szCs w:val="24"/>
              </w:rPr>
              <w:t>0</w:t>
            </w:r>
            <w:r w:rsidR="006B27A6" w:rsidRPr="001236B4">
              <w:rPr>
                <w:rFonts w:ascii="Times New Roman" w:hAnsi="Times New Roman" w:cs="Times New Roman"/>
                <w:bCs/>
                <w:sz w:val="24"/>
                <w:szCs w:val="24"/>
              </w:rPr>
              <w:t>%</w:t>
            </w:r>
          </w:p>
        </w:tc>
      </w:tr>
    </w:tbl>
    <w:p w14:paraId="37FB59A2" w14:textId="19EFBC6F" w:rsidR="0014466A" w:rsidRPr="001236B4"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1236B4" w14:paraId="0963C5ED" w14:textId="77777777" w:rsidTr="00ED1CDA">
        <w:trPr>
          <w:trHeight w:val="465"/>
        </w:trPr>
        <w:tc>
          <w:tcPr>
            <w:tcW w:w="4793" w:type="dxa"/>
            <w:vAlign w:val="center"/>
          </w:tcPr>
          <w:p w14:paraId="40AA7444" w14:textId="34EF4C42" w:rsidR="000F1103" w:rsidRPr="001236B4" w:rsidRDefault="003977E2" w:rsidP="009D31D0">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 xml:space="preserve">Date of Issue: </w:t>
            </w:r>
            <w:r w:rsidR="007603EE">
              <w:rPr>
                <w:rFonts w:ascii="Times New Roman" w:hAnsi="Times New Roman" w:cs="Times New Roman"/>
                <w:sz w:val="24"/>
                <w:szCs w:val="24"/>
              </w:rPr>
              <w:t>29</w:t>
            </w:r>
            <w:r w:rsidR="00E81A52" w:rsidRPr="001236B4">
              <w:rPr>
                <w:rFonts w:ascii="Times New Roman" w:hAnsi="Times New Roman" w:cs="Times New Roman"/>
                <w:sz w:val="24"/>
                <w:szCs w:val="24"/>
              </w:rPr>
              <w:t>-</w:t>
            </w:r>
            <w:r w:rsidR="00946D0E" w:rsidRPr="001236B4">
              <w:rPr>
                <w:rFonts w:ascii="Times New Roman" w:hAnsi="Times New Roman" w:cs="Times New Roman"/>
                <w:sz w:val="24"/>
                <w:szCs w:val="24"/>
              </w:rPr>
              <w:t>01</w:t>
            </w:r>
            <w:r w:rsidR="00E81A52" w:rsidRPr="001236B4">
              <w:rPr>
                <w:rFonts w:ascii="Times New Roman" w:hAnsi="Times New Roman" w:cs="Times New Roman"/>
                <w:sz w:val="24"/>
                <w:szCs w:val="24"/>
              </w:rPr>
              <w:t>-202</w:t>
            </w:r>
            <w:r w:rsidR="00946D0E" w:rsidRPr="001236B4">
              <w:rPr>
                <w:rFonts w:ascii="Times New Roman" w:hAnsi="Times New Roman" w:cs="Times New Roman"/>
                <w:sz w:val="24"/>
                <w:szCs w:val="24"/>
              </w:rPr>
              <w:t>6</w:t>
            </w:r>
          </w:p>
        </w:tc>
        <w:tc>
          <w:tcPr>
            <w:tcW w:w="4793" w:type="dxa"/>
            <w:vAlign w:val="center"/>
          </w:tcPr>
          <w:p w14:paraId="663B3B6E" w14:textId="411A57B6" w:rsidR="000F1103" w:rsidRPr="001236B4" w:rsidRDefault="003977E2" w:rsidP="009D31D0">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 xml:space="preserve">Due </w:t>
            </w:r>
            <w:r w:rsidR="002722E6" w:rsidRPr="001236B4">
              <w:rPr>
                <w:rFonts w:ascii="Times New Roman" w:hAnsi="Times New Roman" w:cs="Times New Roman"/>
                <w:b/>
                <w:bCs/>
                <w:sz w:val="24"/>
                <w:szCs w:val="24"/>
              </w:rPr>
              <w:t>D</w:t>
            </w:r>
            <w:r w:rsidRPr="001236B4">
              <w:rPr>
                <w:rFonts w:ascii="Times New Roman" w:hAnsi="Times New Roman" w:cs="Times New Roman"/>
                <w:b/>
                <w:bCs/>
                <w:sz w:val="24"/>
                <w:szCs w:val="24"/>
              </w:rPr>
              <w:t xml:space="preserve">ate: </w:t>
            </w:r>
            <w:r w:rsidR="00D720F4" w:rsidRPr="001236B4">
              <w:rPr>
                <w:rFonts w:ascii="Times New Roman" w:hAnsi="Times New Roman" w:cs="Times New Roman"/>
                <w:sz w:val="24"/>
                <w:szCs w:val="24"/>
              </w:rPr>
              <w:t>15</w:t>
            </w:r>
            <w:r w:rsidR="00E81A52" w:rsidRPr="001236B4">
              <w:rPr>
                <w:rFonts w:ascii="Times New Roman" w:hAnsi="Times New Roman" w:cs="Times New Roman"/>
                <w:bCs/>
                <w:sz w:val="24"/>
                <w:szCs w:val="24"/>
              </w:rPr>
              <w:t>-</w:t>
            </w:r>
            <w:r w:rsidR="00E27241" w:rsidRPr="001236B4">
              <w:rPr>
                <w:rFonts w:ascii="Times New Roman" w:hAnsi="Times New Roman" w:cs="Times New Roman"/>
                <w:bCs/>
                <w:sz w:val="24"/>
                <w:szCs w:val="24"/>
              </w:rPr>
              <w:t>02</w:t>
            </w:r>
            <w:r w:rsidR="00E81A52" w:rsidRPr="001236B4">
              <w:rPr>
                <w:rFonts w:ascii="Times New Roman" w:hAnsi="Times New Roman" w:cs="Times New Roman"/>
                <w:bCs/>
                <w:sz w:val="24"/>
                <w:szCs w:val="24"/>
              </w:rPr>
              <w:t>-202</w:t>
            </w:r>
            <w:r w:rsidR="00E27241" w:rsidRPr="001236B4">
              <w:rPr>
                <w:rFonts w:ascii="Times New Roman" w:hAnsi="Times New Roman" w:cs="Times New Roman"/>
                <w:bCs/>
                <w:sz w:val="24"/>
                <w:szCs w:val="24"/>
              </w:rPr>
              <w:t>6</w:t>
            </w:r>
          </w:p>
        </w:tc>
      </w:tr>
    </w:tbl>
    <w:p w14:paraId="53ACDC34" w14:textId="77777777" w:rsidR="0050472D" w:rsidRPr="001236B4"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1236B4" w14:paraId="794FEEA4" w14:textId="77777777" w:rsidTr="00ED1CDA">
        <w:trPr>
          <w:trHeight w:val="432"/>
        </w:trPr>
        <w:tc>
          <w:tcPr>
            <w:tcW w:w="9586" w:type="dxa"/>
            <w:vAlign w:val="center"/>
          </w:tcPr>
          <w:p w14:paraId="29889F31" w14:textId="70A1C08E" w:rsidR="00C8152D" w:rsidRPr="001236B4" w:rsidRDefault="00C8152D" w:rsidP="00D720F4">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 xml:space="preserve">To be </w:t>
            </w:r>
            <w:r w:rsidR="00D720F4" w:rsidRPr="001236B4">
              <w:rPr>
                <w:rFonts w:ascii="Times New Roman" w:hAnsi="Times New Roman" w:cs="Times New Roman"/>
                <w:b/>
                <w:bCs/>
                <w:sz w:val="24"/>
                <w:szCs w:val="24"/>
              </w:rPr>
              <w:t>Filled by the student</w:t>
            </w:r>
          </w:p>
        </w:tc>
      </w:tr>
      <w:tr w:rsidR="00711D21" w:rsidRPr="001236B4" w14:paraId="7735D252" w14:textId="77777777" w:rsidTr="00F04C62">
        <w:trPr>
          <w:trHeight w:val="432"/>
        </w:trPr>
        <w:tc>
          <w:tcPr>
            <w:tcW w:w="9586" w:type="dxa"/>
            <w:vAlign w:val="center"/>
          </w:tcPr>
          <w:p w14:paraId="61939E89" w14:textId="2397A726" w:rsidR="00711D21" w:rsidRPr="001236B4" w:rsidRDefault="00D720F4" w:rsidP="00ED1CDA">
            <w:pPr>
              <w:spacing w:line="276" w:lineRule="auto"/>
              <w:rPr>
                <w:rFonts w:ascii="Times New Roman" w:hAnsi="Times New Roman" w:cs="Times New Roman"/>
                <w:b/>
                <w:bCs/>
                <w:sz w:val="24"/>
                <w:szCs w:val="24"/>
              </w:rPr>
            </w:pPr>
            <w:r>
              <w:rPr>
                <w:rFonts w:ascii="Times New Roman" w:hAnsi="Times New Roman"/>
                <w:b/>
                <w:sz w:val="24"/>
              </w:rPr>
              <w:t>Student USN: 252IFCBR0596</w:t>
            </w:r>
          </w:p>
        </w:tc>
      </w:tr>
      <w:tr w:rsidR="00711D21" w:rsidRPr="001236B4" w14:paraId="5B63AE83" w14:textId="77777777" w:rsidTr="00F04C62">
        <w:trPr>
          <w:trHeight w:val="432"/>
        </w:trPr>
        <w:tc>
          <w:tcPr>
            <w:tcW w:w="9586" w:type="dxa"/>
            <w:vAlign w:val="center"/>
          </w:tcPr>
          <w:p w14:paraId="362598CD" w14:textId="34B6A6FB" w:rsidR="00711D21" w:rsidRPr="001236B4" w:rsidRDefault="00711D21" w:rsidP="00ED1CDA">
            <w:pPr>
              <w:rPr>
                <w:rFonts w:ascii="Times New Roman" w:hAnsi="Times New Roman" w:cs="Times New Roman"/>
                <w:b/>
                <w:bCs/>
                <w:sz w:val="24"/>
                <w:szCs w:val="24"/>
              </w:rPr>
            </w:pPr>
            <w:r>
              <w:rPr>
                <w:rFonts w:ascii="Times New Roman" w:hAnsi="Times New Roman"/>
                <w:b/>
                <w:sz w:val="24"/>
              </w:rPr>
              <w:t>College Name &amp; Site: JAIN College of Engineering and Technology</w:t>
            </w:r>
          </w:p>
        </w:tc>
      </w:tr>
      <w:tr w:rsidR="00711D21" w:rsidRPr="001236B4" w14:paraId="4D8673F0" w14:textId="77777777" w:rsidTr="00F04C62">
        <w:trPr>
          <w:trHeight w:val="432"/>
        </w:trPr>
        <w:tc>
          <w:tcPr>
            <w:tcW w:w="9586" w:type="dxa"/>
            <w:vAlign w:val="center"/>
          </w:tcPr>
          <w:p w14:paraId="7530003F" w14:textId="140B477A" w:rsidR="00711D21" w:rsidRPr="001236B4" w:rsidRDefault="00711D21" w:rsidP="00ED1CDA">
            <w:pPr>
              <w:rPr>
                <w:rFonts w:ascii="Times New Roman" w:hAnsi="Times New Roman" w:cs="Times New Roman"/>
                <w:b/>
                <w:bCs/>
                <w:sz w:val="24"/>
                <w:szCs w:val="24"/>
              </w:rPr>
            </w:pPr>
            <w:r w:rsidRPr="001236B4">
              <w:rPr>
                <w:rFonts w:ascii="Times New Roman" w:hAnsi="Times New Roman" w:cs="Times New Roman"/>
                <w:b/>
                <w:bCs/>
                <w:sz w:val="24"/>
                <w:szCs w:val="24"/>
              </w:rPr>
              <w:t>Tutor:</w:t>
            </w:r>
          </w:p>
        </w:tc>
      </w:tr>
      <w:tr w:rsidR="00711D21" w:rsidRPr="001236B4" w14:paraId="17B6BAA6" w14:textId="77777777" w:rsidTr="00F04C62">
        <w:trPr>
          <w:trHeight w:val="432"/>
        </w:trPr>
        <w:tc>
          <w:tcPr>
            <w:tcW w:w="9586" w:type="dxa"/>
            <w:vAlign w:val="center"/>
          </w:tcPr>
          <w:p w14:paraId="2780EAA6" w14:textId="314041D0" w:rsidR="00711D21" w:rsidRPr="001236B4" w:rsidRDefault="00711D21" w:rsidP="00ED1CDA">
            <w:pPr>
              <w:spacing w:line="276" w:lineRule="auto"/>
              <w:rPr>
                <w:rFonts w:ascii="Times New Roman" w:hAnsi="Times New Roman" w:cs="Times New Roman"/>
                <w:b/>
                <w:bCs/>
                <w:sz w:val="24"/>
                <w:szCs w:val="24"/>
              </w:rPr>
            </w:pPr>
            <w:r>
              <w:rPr>
                <w:rFonts w:ascii="Times New Roman" w:hAnsi="Times New Roman"/>
                <w:b/>
                <w:sz w:val="24"/>
              </w:rPr>
              <w:t>Date Due: 15-02-2026</w:t>
            </w:r>
          </w:p>
        </w:tc>
      </w:tr>
      <w:tr w:rsidR="00711D21" w:rsidRPr="001236B4" w14:paraId="1C448C45" w14:textId="77777777" w:rsidTr="00F04C62">
        <w:trPr>
          <w:trHeight w:val="432"/>
        </w:trPr>
        <w:tc>
          <w:tcPr>
            <w:tcW w:w="9586" w:type="dxa"/>
            <w:vAlign w:val="center"/>
          </w:tcPr>
          <w:p w14:paraId="5850511C" w14:textId="135B0885" w:rsidR="00711D21" w:rsidRPr="001236B4" w:rsidRDefault="00711D21" w:rsidP="00ED1CDA">
            <w:pPr>
              <w:spacing w:line="276" w:lineRule="auto"/>
              <w:rPr>
                <w:rFonts w:ascii="Times New Roman" w:hAnsi="Times New Roman" w:cs="Times New Roman"/>
                <w:b/>
                <w:bCs/>
                <w:sz w:val="24"/>
                <w:szCs w:val="24"/>
              </w:rPr>
            </w:pPr>
            <w:r>
              <w:rPr>
                <w:rFonts w:ascii="Times New Roman" w:hAnsi="Times New Roman"/>
                <w:b/>
                <w:sz w:val="24"/>
              </w:rPr>
              <w:t>Date of Submission: 14-02-2026</w:t>
            </w:r>
          </w:p>
        </w:tc>
      </w:tr>
    </w:tbl>
    <w:p w14:paraId="0CC5F887" w14:textId="77777777" w:rsidR="003172C3" w:rsidRPr="001236B4" w:rsidRDefault="003172C3" w:rsidP="00914F3C">
      <w:pPr>
        <w:spacing w:after="0" w:line="276" w:lineRule="auto"/>
        <w:jc w:val="both"/>
        <w:rPr>
          <w:rFonts w:ascii="Times New Roman" w:hAnsi="Times New Roman" w:cs="Times New Roman"/>
          <w:bCs/>
          <w:sz w:val="24"/>
          <w:szCs w:val="24"/>
        </w:rPr>
      </w:pPr>
    </w:p>
    <w:p w14:paraId="21DC1522" w14:textId="77777777" w:rsidR="00C8152D" w:rsidRPr="001236B4" w:rsidRDefault="00914F3C" w:rsidP="00914F3C">
      <w:pPr>
        <w:spacing w:after="0" w:line="276" w:lineRule="auto"/>
        <w:jc w:val="both"/>
        <w:rPr>
          <w:rFonts w:ascii="Times New Roman" w:hAnsi="Times New Roman" w:cs="Times New Roman"/>
          <w:sz w:val="24"/>
          <w:szCs w:val="24"/>
        </w:rPr>
      </w:pPr>
      <w:r w:rsidRPr="001236B4">
        <w:rPr>
          <w:rFonts w:ascii="Times New Roman" w:hAnsi="Times New Roman" w:cs="Times New Roman"/>
          <w:bCs/>
          <w:sz w:val="24"/>
          <w:szCs w:val="24"/>
        </w:rPr>
        <w:t xml:space="preserve">*All work must be submitted on or before the due date. </w:t>
      </w:r>
      <w:r w:rsidRPr="001236B4">
        <w:rPr>
          <w:rFonts w:ascii="Times New Roman" w:hAnsi="Times New Roman" w:cs="Times New Roman"/>
          <w:sz w:val="24"/>
          <w:szCs w:val="24"/>
        </w:rPr>
        <w:t>If an extension of time to submit work is required, a Mitigating Circumstance Form must be submitted.</w:t>
      </w:r>
    </w:p>
    <w:p w14:paraId="132374C6" w14:textId="5AB0C26E" w:rsidR="003172C3" w:rsidRPr="001236B4" w:rsidRDefault="00AF310C" w:rsidP="00914F3C">
      <w:pPr>
        <w:spacing w:after="0" w:line="276" w:lineRule="auto"/>
        <w:jc w:val="both"/>
        <w:rPr>
          <w:rFonts w:ascii="Times New Roman" w:hAnsi="Times New Roman" w:cs="Times New Roman"/>
          <w:sz w:val="24"/>
          <w:szCs w:val="24"/>
        </w:rPr>
      </w:pPr>
      <w:r w:rsidRPr="001236B4">
        <w:rPr>
          <w:rFonts w:ascii="Times New Roman" w:hAnsi="Times New Roman" w:cs="Times New Roman"/>
          <w:noProof/>
          <w:sz w:val="24"/>
          <w:szCs w:val="24"/>
        </w:rPr>
        <mc:AlternateContent>
          <mc:Choice Requires="wpg">
            <w:drawing>
              <wp:anchor distT="0" distB="0" distL="114300" distR="114300" simplePos="0" relativeHeight="251658240" behindDoc="0" locked="0" layoutInCell="1" allowOverlap="1" wp14:anchorId="746B1D08" wp14:editId="134F0E3C">
                <wp:simplePos x="0" y="0"/>
                <wp:positionH relativeFrom="column">
                  <wp:posOffset>2530549</wp:posOffset>
                </wp:positionH>
                <wp:positionV relativeFrom="paragraph">
                  <wp:posOffset>153035</wp:posOffset>
                </wp:positionV>
                <wp:extent cx="846455" cy="258105"/>
                <wp:effectExtent l="0" t="0" r="10795" b="27940"/>
                <wp:wrapNone/>
                <wp:docPr id="5" name="Group 5"/>
                <wp:cNvGraphicFramePr/>
                <a:graphic xmlns:a="http://schemas.openxmlformats.org/drawingml/2006/main">
                  <a:graphicData uri="http://schemas.microsoft.com/office/word/2010/wordprocessingGroup">
                    <wpg:wgp>
                      <wpg:cNvGrpSpPr/>
                      <wpg:grpSpPr>
                        <a:xfrm>
                          <a:off x="0" y="0"/>
                          <a:ext cx="846455" cy="258105"/>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6401D8E4" id="Group 5" o:spid="_x0000_s1026" style="position:absolute;margin-left:199.25pt;margin-top:12.05pt;width:66.65pt;height:20.3pt;z-index:251660288;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v:group>
            </w:pict>
          </mc:Fallback>
        </mc:AlternateContent>
      </w:r>
    </w:p>
    <w:p w14:paraId="524384FA" w14:textId="3F9BE519" w:rsidR="003172C3" w:rsidRPr="001236B4" w:rsidRDefault="003172C3" w:rsidP="003172C3">
      <w:pPr>
        <w:ind w:right="-624"/>
        <w:rPr>
          <w:rFonts w:ascii="Times New Roman" w:hAnsi="Times New Roman" w:cs="Times New Roman"/>
          <w:b/>
          <w:bCs/>
          <w:sz w:val="24"/>
          <w:szCs w:val="24"/>
        </w:rPr>
      </w:pPr>
      <w:r w:rsidRPr="001236B4">
        <w:rPr>
          <w:rFonts w:ascii="Times New Roman" w:hAnsi="Times New Roman" w:cs="Times New Roman"/>
          <w:b/>
          <w:bCs/>
          <w:sz w:val="24"/>
          <w:szCs w:val="24"/>
        </w:rPr>
        <w:t xml:space="preserve">Has an extension been approved?                Yes             </w:t>
      </w:r>
      <w:r w:rsidR="00937D34" w:rsidRPr="001236B4">
        <w:rPr>
          <w:rFonts w:ascii="Times New Roman" w:hAnsi="Times New Roman" w:cs="Times New Roman"/>
          <w:b/>
          <w:bCs/>
          <w:sz w:val="24"/>
          <w:szCs w:val="24"/>
        </w:rPr>
        <w:t xml:space="preserve"> </w:t>
      </w:r>
      <w:r w:rsidRPr="001236B4">
        <w:rPr>
          <w:rFonts w:ascii="Times New Roman" w:hAnsi="Times New Roman" w:cs="Times New Roman"/>
          <w:b/>
          <w:bCs/>
          <w:sz w:val="24"/>
          <w:szCs w:val="24"/>
        </w:rPr>
        <w:t xml:space="preserve">No     </w:t>
      </w:r>
      <w:r w:rsidRPr="001236B4">
        <w:rPr>
          <w:rFonts w:ascii="Times New Roman" w:hAnsi="Times New Roman" w:cs="Times New Roman"/>
          <w:b/>
          <w:bCs/>
          <w:sz w:val="24"/>
          <w:szCs w:val="24"/>
        </w:rPr>
        <w:tab/>
      </w:r>
    </w:p>
    <w:p w14:paraId="03515BBE" w14:textId="77777777" w:rsidR="003172C3" w:rsidRPr="001236B4" w:rsidRDefault="003172C3" w:rsidP="003172C3">
      <w:pPr>
        <w:ind w:right="-624"/>
        <w:rPr>
          <w:rFonts w:ascii="Times New Roman" w:hAnsi="Times New Roman" w:cs="Times New Roman"/>
          <w:b/>
          <w:bCs/>
          <w:sz w:val="24"/>
          <w:szCs w:val="24"/>
        </w:rPr>
      </w:pPr>
      <w:r w:rsidRPr="001236B4">
        <w:rPr>
          <w:rFonts w:ascii="Times New Roman" w:hAnsi="Times New Roman" w:cs="Times New Roman"/>
          <w:b/>
          <w:bCs/>
          <w:sz w:val="24"/>
          <w:szCs w:val="24"/>
        </w:rPr>
        <w:t>If yes, please provide the new submission date ….…/.…. /…….</w:t>
      </w:r>
      <w:r w:rsidR="00E25AEE" w:rsidRPr="001236B4">
        <w:rPr>
          <w:rFonts w:ascii="Times New Roman" w:hAnsi="Times New Roman" w:cs="Times New Roman"/>
          <w:b/>
          <w:bCs/>
          <w:sz w:val="24"/>
          <w:szCs w:val="24"/>
        </w:rPr>
        <w:t xml:space="preserve">, and </w:t>
      </w:r>
      <w:r w:rsidRPr="001236B4">
        <w:rPr>
          <w:rFonts w:ascii="Times New Roman" w:hAnsi="Times New Roman" w:cs="Times New Roman"/>
          <w:b/>
          <w:bCs/>
          <w:sz w:val="24"/>
          <w:szCs w:val="24"/>
        </w:rPr>
        <w:t>affix appropriate evidence.</w:t>
      </w:r>
    </w:p>
    <w:tbl>
      <w:tblPr>
        <w:tblStyle w:val="TableGrid"/>
        <w:tblW w:w="9681" w:type="dxa"/>
        <w:tblInd w:w="-95" w:type="dxa"/>
        <w:tblBorders>
          <w:insideH w:val="none" w:sz="0" w:space="0" w:color="auto"/>
          <w:insideV w:val="none" w:sz="0" w:space="0" w:color="auto"/>
        </w:tblBorders>
        <w:tblLook w:val="04A0" w:firstRow="1" w:lastRow="0" w:firstColumn="1" w:lastColumn="0" w:noHBand="0" w:noVBand="1"/>
      </w:tblPr>
      <w:tblGrid>
        <w:gridCol w:w="3857"/>
        <w:gridCol w:w="5824"/>
      </w:tblGrid>
      <w:tr w:rsidR="003E10D1" w:rsidRPr="001236B4" w14:paraId="5F83305B" w14:textId="77777777" w:rsidTr="002B36FE">
        <w:trPr>
          <w:trHeight w:val="510"/>
        </w:trPr>
        <w:tc>
          <w:tcPr>
            <w:tcW w:w="3857" w:type="dxa"/>
            <w:vAlign w:val="center"/>
          </w:tcPr>
          <w:p w14:paraId="6339313B" w14:textId="77777777" w:rsidR="003E10D1"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First Marker:</w:t>
            </w:r>
          </w:p>
        </w:tc>
        <w:tc>
          <w:tcPr>
            <w:tcW w:w="5824" w:type="dxa"/>
            <w:vAlign w:val="center"/>
          </w:tcPr>
          <w:p w14:paraId="2422A0E5" w14:textId="77777777" w:rsidR="003E10D1"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Second Marker:</w:t>
            </w:r>
          </w:p>
        </w:tc>
      </w:tr>
      <w:tr w:rsidR="003E10D1" w:rsidRPr="001236B4" w14:paraId="67D46A92" w14:textId="77777777" w:rsidTr="002B36FE">
        <w:trPr>
          <w:trHeight w:val="20"/>
        </w:trPr>
        <w:tc>
          <w:tcPr>
            <w:tcW w:w="3857" w:type="dxa"/>
            <w:vAlign w:val="center"/>
          </w:tcPr>
          <w:p w14:paraId="46E2F19E" w14:textId="77777777" w:rsidR="003E10D1" w:rsidRPr="001236B4"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1236B4" w:rsidRDefault="003E10D1" w:rsidP="00ED1CDA">
            <w:pPr>
              <w:spacing w:line="276" w:lineRule="auto"/>
              <w:rPr>
                <w:rFonts w:ascii="Times New Roman" w:hAnsi="Times New Roman" w:cs="Times New Roman"/>
                <w:b/>
                <w:bCs/>
                <w:sz w:val="24"/>
                <w:szCs w:val="24"/>
              </w:rPr>
            </w:pPr>
          </w:p>
        </w:tc>
      </w:tr>
      <w:tr w:rsidR="003E10D1" w:rsidRPr="001236B4" w14:paraId="5EE8A50A" w14:textId="77777777" w:rsidTr="002B36FE">
        <w:trPr>
          <w:trHeight w:val="693"/>
        </w:trPr>
        <w:tc>
          <w:tcPr>
            <w:tcW w:w="3857" w:type="dxa"/>
            <w:vAlign w:val="center"/>
          </w:tcPr>
          <w:p w14:paraId="5B0948DE" w14:textId="79D40F3C" w:rsidR="009D31D0"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Agreed Mark:</w:t>
            </w:r>
          </w:p>
          <w:p w14:paraId="57596B4E" w14:textId="1C766894" w:rsidR="009D31D0" w:rsidRPr="001236B4" w:rsidRDefault="009D31D0" w:rsidP="009D31D0">
            <w:pPr>
              <w:rPr>
                <w:rFonts w:ascii="Times New Roman" w:hAnsi="Times New Roman" w:cs="Times New Roman"/>
                <w:sz w:val="24"/>
                <w:szCs w:val="24"/>
              </w:rPr>
            </w:pPr>
          </w:p>
          <w:p w14:paraId="0596B60F" w14:textId="77777777" w:rsidR="003E10D1" w:rsidRPr="001236B4" w:rsidRDefault="003E10D1" w:rsidP="009D31D0">
            <w:pPr>
              <w:rPr>
                <w:rFonts w:ascii="Times New Roman" w:hAnsi="Times New Roman" w:cs="Times New Roman"/>
                <w:sz w:val="24"/>
                <w:szCs w:val="24"/>
              </w:rPr>
            </w:pPr>
          </w:p>
        </w:tc>
        <w:tc>
          <w:tcPr>
            <w:tcW w:w="5824" w:type="dxa"/>
            <w:vAlign w:val="center"/>
          </w:tcPr>
          <w:p w14:paraId="383BE041" w14:textId="77777777" w:rsidR="003E10D1" w:rsidRPr="001236B4" w:rsidRDefault="003E10D1" w:rsidP="00ED1CDA">
            <w:pPr>
              <w:spacing w:line="276" w:lineRule="auto"/>
              <w:rPr>
                <w:rFonts w:ascii="Times New Roman" w:hAnsi="Times New Roman" w:cs="Times New Roman"/>
                <w:b/>
                <w:bCs/>
                <w:sz w:val="24"/>
                <w:szCs w:val="24"/>
              </w:rPr>
            </w:pPr>
            <w:r w:rsidRPr="001236B4">
              <w:rPr>
                <w:rFonts w:ascii="Times New Roman" w:hAnsi="Times New Roman" w:cs="Times New Roman"/>
                <w:b/>
                <w:bCs/>
                <w:sz w:val="24"/>
                <w:szCs w:val="24"/>
              </w:rPr>
              <w:t>Refer: Yes / No</w:t>
            </w:r>
          </w:p>
          <w:p w14:paraId="0E3D40B9" w14:textId="202A0D5A" w:rsidR="002E121C" w:rsidRDefault="002E121C" w:rsidP="00E27241">
            <w:pPr>
              <w:rPr>
                <w:rFonts w:ascii="Times New Roman" w:hAnsi="Times New Roman" w:cs="Times New Roman"/>
                <w:sz w:val="24"/>
                <w:szCs w:val="24"/>
              </w:rPr>
            </w:pPr>
          </w:p>
          <w:p w14:paraId="084EE7AD" w14:textId="561A913E" w:rsidR="002E121C" w:rsidRDefault="002E121C" w:rsidP="002E121C">
            <w:pPr>
              <w:rPr>
                <w:rFonts w:ascii="Times New Roman" w:hAnsi="Times New Roman" w:cs="Times New Roman"/>
                <w:sz w:val="24"/>
                <w:szCs w:val="24"/>
              </w:rPr>
            </w:pPr>
          </w:p>
          <w:p w14:paraId="5442D69B" w14:textId="77777777" w:rsidR="00E27241" w:rsidRPr="002E121C" w:rsidRDefault="00E27241" w:rsidP="002E121C">
            <w:pPr>
              <w:rPr>
                <w:rFonts w:ascii="Times New Roman" w:hAnsi="Times New Roman" w:cs="Times New Roman"/>
                <w:sz w:val="24"/>
                <w:szCs w:val="24"/>
              </w:rPr>
            </w:pPr>
          </w:p>
        </w:tc>
      </w:tr>
    </w:tbl>
    <w:p w14:paraId="14D6499A" w14:textId="77777777" w:rsidR="002B36FE" w:rsidRPr="001236B4" w:rsidRDefault="002B36FE"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p>
    <w:p w14:paraId="0B332132" w14:textId="5BB6F4B2"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General Guidelines for Assessment</w:t>
      </w:r>
    </w:p>
    <w:p w14:paraId="1A123D73" w14:textId="2C1CD99E" w:rsidR="001670D1" w:rsidRPr="001236B4"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36B4">
        <w:rPr>
          <w:rFonts w:ascii="Times New Roman" w:hAnsi="Times New Roman" w:cs="Times New Roman"/>
          <w:color w:val="000000" w:themeColor="text1"/>
          <w:sz w:val="24"/>
          <w:szCs w:val="24"/>
        </w:rPr>
        <w:t xml:space="preserve">Attach a title page to your assignment. Use </w:t>
      </w:r>
      <w:r w:rsidR="00937D34" w:rsidRPr="001236B4">
        <w:rPr>
          <w:rFonts w:ascii="Times New Roman" w:hAnsi="Times New Roman" w:cs="Times New Roman"/>
          <w:color w:val="000000" w:themeColor="text1"/>
          <w:sz w:val="24"/>
          <w:szCs w:val="24"/>
        </w:rPr>
        <w:t xml:space="preserve">the </w:t>
      </w:r>
      <w:r w:rsidRPr="001236B4">
        <w:rPr>
          <w:rFonts w:ascii="Times New Roman" w:hAnsi="Times New Roman" w:cs="Times New Roman"/>
          <w:color w:val="000000" w:themeColor="text1"/>
          <w:sz w:val="24"/>
          <w:szCs w:val="24"/>
        </w:rPr>
        <w:t xml:space="preserve">previous page as your cover sheet and </w:t>
      </w:r>
      <w:r w:rsidR="00937D34" w:rsidRPr="001236B4">
        <w:rPr>
          <w:rFonts w:ascii="Times New Roman" w:hAnsi="Times New Roman" w:cs="Times New Roman"/>
          <w:color w:val="000000" w:themeColor="text1"/>
          <w:sz w:val="24"/>
          <w:szCs w:val="24"/>
        </w:rPr>
        <w:t>ensure that you</w:t>
      </w:r>
      <w:r w:rsidRPr="001236B4">
        <w:rPr>
          <w:rFonts w:ascii="Times New Roman" w:hAnsi="Times New Roman" w:cs="Times New Roman"/>
          <w:color w:val="000000" w:themeColor="text1"/>
          <w:sz w:val="24"/>
          <w:szCs w:val="24"/>
        </w:rPr>
        <w:t xml:space="preserve"> fill in the details correctly.</w:t>
      </w:r>
    </w:p>
    <w:p w14:paraId="48CC377F" w14:textId="33B30483" w:rsidR="001670D1" w:rsidRPr="001236B4" w:rsidRDefault="001670D1" w:rsidP="00043299">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1236B4">
        <w:rPr>
          <w:rFonts w:ascii="Times New Roman" w:hAnsi="Times New Roman" w:cs="Times New Roman"/>
          <w:color w:val="000000" w:themeColor="text1"/>
          <w:sz w:val="24"/>
          <w:szCs w:val="24"/>
        </w:rPr>
        <w:t xml:space="preserve">All assignment work should be prepared using word processing software and should be </w:t>
      </w:r>
      <w:r w:rsidR="00937D34" w:rsidRPr="001236B4">
        <w:rPr>
          <w:rFonts w:ascii="Times New Roman" w:hAnsi="Times New Roman" w:cs="Times New Roman"/>
          <w:color w:val="000000" w:themeColor="text1"/>
          <w:sz w:val="24"/>
          <w:szCs w:val="24"/>
        </w:rPr>
        <w:t>organized</w:t>
      </w:r>
      <w:r w:rsidRPr="001236B4">
        <w:rPr>
          <w:rFonts w:ascii="Times New Roman" w:hAnsi="Times New Roman" w:cs="Times New Roman"/>
          <w:color w:val="000000" w:themeColor="text1"/>
          <w:sz w:val="24"/>
          <w:szCs w:val="24"/>
        </w:rPr>
        <w:t xml:space="preserve"> and clearly structured</w:t>
      </w:r>
    </w:p>
    <w:p w14:paraId="5D79F15B" w14:textId="77777777"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Word Processing Guidance</w:t>
      </w:r>
    </w:p>
    <w:p w14:paraId="1DFE216D" w14:textId="2072BF06"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Use a font type that makes it easy for your examiner to read, for example</w:t>
      </w:r>
      <w:r w:rsidR="00A364B8" w:rsidRPr="001236B4">
        <w:rPr>
          <w:rFonts w:ascii="Times New Roman" w:hAnsi="Times New Roman" w:cs="Times New Roman"/>
          <w:sz w:val="24"/>
          <w:szCs w:val="24"/>
        </w:rPr>
        <w:t>,</w:t>
      </w:r>
      <w:r w:rsidRPr="001236B4">
        <w:rPr>
          <w:rFonts w:ascii="Times New Roman" w:hAnsi="Times New Roman" w:cs="Times New Roman"/>
          <w:sz w:val="24"/>
          <w:szCs w:val="24"/>
        </w:rPr>
        <w:t xml:space="preserve"> </w:t>
      </w:r>
      <w:r w:rsidR="00937D34" w:rsidRPr="001236B4">
        <w:rPr>
          <w:rFonts w:ascii="Times New Roman" w:hAnsi="Times New Roman" w:cs="Times New Roman"/>
          <w:sz w:val="24"/>
          <w:szCs w:val="24"/>
        </w:rPr>
        <w:t>Arial</w:t>
      </w:r>
      <w:r w:rsidRPr="001236B4">
        <w:rPr>
          <w:rFonts w:ascii="Times New Roman" w:hAnsi="Times New Roman" w:cs="Times New Roman"/>
          <w:sz w:val="24"/>
          <w:szCs w:val="24"/>
        </w:rPr>
        <w:t xml:space="preserve"> or Times New Roman. </w:t>
      </w:r>
    </w:p>
    <w:p w14:paraId="395513A3" w14:textId="6C0AFE3D"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 xml:space="preserve">Use 1.5-line line spacing. </w:t>
      </w:r>
      <w:r w:rsidR="00937D34" w:rsidRPr="001236B4">
        <w:rPr>
          <w:rFonts w:ascii="Times New Roman" w:hAnsi="Times New Roman" w:cs="Times New Roman"/>
          <w:sz w:val="24"/>
          <w:szCs w:val="24"/>
        </w:rPr>
        <w:t>Left-justify</w:t>
      </w:r>
      <w:r w:rsidRPr="001236B4">
        <w:rPr>
          <w:rFonts w:ascii="Times New Roman" w:hAnsi="Times New Roman" w:cs="Times New Roman"/>
          <w:sz w:val="24"/>
          <w:szCs w:val="24"/>
        </w:rPr>
        <w:t xml:space="preserve"> all paragraphs.</w:t>
      </w:r>
    </w:p>
    <w:p w14:paraId="0FDF212B" w14:textId="77777777"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Ensure that all headings are consistent in terms of size and font style.</w:t>
      </w:r>
    </w:p>
    <w:p w14:paraId="7E083700" w14:textId="3BDAAE4C"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b/>
          <w:bCs/>
          <w:sz w:val="24"/>
          <w:szCs w:val="24"/>
        </w:rPr>
        <w:t xml:space="preserve">Use the footer function to insert your Student </w:t>
      </w:r>
      <w:r w:rsidR="002B36FE" w:rsidRPr="001236B4">
        <w:rPr>
          <w:rFonts w:ascii="Times New Roman" w:hAnsi="Times New Roman" w:cs="Times New Roman"/>
          <w:b/>
          <w:bCs/>
          <w:sz w:val="24"/>
          <w:szCs w:val="24"/>
        </w:rPr>
        <w:t>USN</w:t>
      </w:r>
      <w:r w:rsidRPr="001236B4">
        <w:rPr>
          <w:rFonts w:ascii="Times New Roman" w:hAnsi="Times New Roman" w:cs="Times New Roman"/>
          <w:b/>
          <w:bCs/>
          <w:sz w:val="24"/>
          <w:szCs w:val="24"/>
        </w:rPr>
        <w:t xml:space="preserve">, Name, </w:t>
      </w:r>
      <w:r w:rsidR="00B62F91" w:rsidRPr="001236B4">
        <w:rPr>
          <w:rFonts w:ascii="Times New Roman" w:hAnsi="Times New Roman" w:cs="Times New Roman"/>
          <w:b/>
          <w:bCs/>
          <w:sz w:val="24"/>
          <w:szCs w:val="24"/>
        </w:rPr>
        <w:t xml:space="preserve">Unit </w:t>
      </w:r>
      <w:r w:rsidR="002B36FE" w:rsidRPr="001236B4">
        <w:rPr>
          <w:rFonts w:ascii="Times New Roman" w:hAnsi="Times New Roman" w:cs="Times New Roman"/>
          <w:b/>
          <w:bCs/>
          <w:sz w:val="24"/>
          <w:szCs w:val="24"/>
        </w:rPr>
        <w:t>Code</w:t>
      </w:r>
      <w:r w:rsidRPr="001236B4">
        <w:rPr>
          <w:rFonts w:ascii="Times New Roman" w:hAnsi="Times New Roman" w:cs="Times New Roman"/>
          <w:b/>
          <w:bCs/>
          <w:sz w:val="24"/>
          <w:szCs w:val="24"/>
        </w:rPr>
        <w:t xml:space="preserve">, </w:t>
      </w:r>
      <w:r w:rsidR="00515961" w:rsidRPr="001236B4">
        <w:rPr>
          <w:rFonts w:ascii="Times New Roman" w:hAnsi="Times New Roman" w:cs="Times New Roman"/>
          <w:b/>
          <w:bCs/>
          <w:sz w:val="24"/>
          <w:szCs w:val="24"/>
        </w:rPr>
        <w:t>Unit</w:t>
      </w:r>
      <w:r w:rsidRPr="001236B4">
        <w:rPr>
          <w:rFonts w:ascii="Times New Roman" w:hAnsi="Times New Roman" w:cs="Times New Roman"/>
          <w:b/>
          <w:bCs/>
          <w:sz w:val="24"/>
          <w:szCs w:val="24"/>
        </w:rPr>
        <w:t xml:space="preserve"> </w:t>
      </w:r>
      <w:r w:rsidR="002B36FE" w:rsidRPr="001236B4">
        <w:rPr>
          <w:rFonts w:ascii="Times New Roman" w:hAnsi="Times New Roman" w:cs="Times New Roman"/>
          <w:b/>
          <w:bCs/>
          <w:sz w:val="24"/>
          <w:szCs w:val="24"/>
        </w:rPr>
        <w:t>Title</w:t>
      </w:r>
      <w:r w:rsidRPr="001236B4">
        <w:rPr>
          <w:rFonts w:ascii="Times New Roman" w:hAnsi="Times New Roman" w:cs="Times New Roman"/>
          <w:b/>
          <w:bCs/>
          <w:sz w:val="24"/>
          <w:szCs w:val="24"/>
        </w:rPr>
        <w:t>, and Page Number on each page</w:t>
      </w:r>
      <w:r w:rsidRPr="001236B4">
        <w:rPr>
          <w:rFonts w:ascii="Times New Roman" w:hAnsi="Times New Roman" w:cs="Times New Roman"/>
          <w:sz w:val="24"/>
          <w:szCs w:val="24"/>
        </w:rPr>
        <w:t xml:space="preserve">. </w:t>
      </w:r>
    </w:p>
    <w:p w14:paraId="1C32E6AD" w14:textId="77777777" w:rsidR="001670D1" w:rsidRPr="001236B4" w:rsidRDefault="001670D1" w:rsidP="00043299">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1236B4">
        <w:rPr>
          <w:rFonts w:ascii="Times New Roman" w:hAnsi="Times New Roman" w:cs="Times New Roman"/>
          <w:sz w:val="24"/>
          <w:szCs w:val="24"/>
        </w:rPr>
        <w:t xml:space="preserve">Use the spell check and grammar check functions to check your assignment. </w:t>
      </w:r>
    </w:p>
    <w:p w14:paraId="67C82F12" w14:textId="77777777"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Assignment Submission</w:t>
      </w:r>
    </w:p>
    <w:p w14:paraId="19E155F3" w14:textId="77777777"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Submit an electronic version uploaded to the student learning management system on or before the stated deadline.</w:t>
      </w:r>
    </w:p>
    <w:p w14:paraId="638DEF26" w14:textId="5BD44D11"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 xml:space="preserve">Submissions received up to 72 hours after the deadline will be </w:t>
      </w:r>
      <w:r w:rsidR="00BD6BCD" w:rsidRPr="001236B4">
        <w:rPr>
          <w:rFonts w:ascii="Times New Roman" w:hAnsi="Times New Roman" w:cs="Times New Roman"/>
          <w:sz w:val="24"/>
          <w:szCs w:val="24"/>
        </w:rPr>
        <w:t>penalized</w:t>
      </w:r>
      <w:r w:rsidRPr="001236B4">
        <w:rPr>
          <w:rFonts w:ascii="Times New Roman" w:hAnsi="Times New Roman" w:cs="Times New Roman"/>
          <w:sz w:val="24"/>
          <w:szCs w:val="24"/>
        </w:rPr>
        <w:t xml:space="preserve"> in line with </w:t>
      </w:r>
      <w:r w:rsidR="00937D34" w:rsidRPr="001236B4">
        <w:rPr>
          <w:rFonts w:ascii="Times New Roman" w:hAnsi="Times New Roman" w:cs="Times New Roman"/>
          <w:sz w:val="24"/>
          <w:szCs w:val="24"/>
        </w:rPr>
        <w:t xml:space="preserve">JAIN </w:t>
      </w:r>
      <w:r w:rsidR="00A364B8" w:rsidRPr="001236B4">
        <w:rPr>
          <w:rFonts w:ascii="Times New Roman" w:hAnsi="Times New Roman" w:cs="Times New Roman"/>
          <w:sz w:val="24"/>
          <w:szCs w:val="24"/>
        </w:rPr>
        <w:t>College's</w:t>
      </w:r>
      <w:r w:rsidRPr="001236B4">
        <w:rPr>
          <w:rFonts w:ascii="Times New Roman" w:hAnsi="Times New Roman" w:cs="Times New Roman"/>
          <w:sz w:val="24"/>
          <w:szCs w:val="24"/>
        </w:rPr>
        <w:t xml:space="preserve"> Late Submission Policy. Thereafter</w:t>
      </w:r>
      <w:r w:rsidR="00937D34" w:rsidRPr="001236B4">
        <w:rPr>
          <w:rFonts w:ascii="Times New Roman" w:hAnsi="Times New Roman" w:cs="Times New Roman"/>
          <w:sz w:val="24"/>
          <w:szCs w:val="24"/>
        </w:rPr>
        <w:t>,</w:t>
      </w:r>
      <w:r w:rsidRPr="001236B4">
        <w:rPr>
          <w:rFonts w:ascii="Times New Roman" w:hAnsi="Times New Roman" w:cs="Times New Roman"/>
          <w:sz w:val="24"/>
          <w:szCs w:val="24"/>
        </w:rPr>
        <w:t xml:space="preserve"> submissions will not be accepted.</w:t>
      </w:r>
    </w:p>
    <w:p w14:paraId="571C68FC" w14:textId="2A841CC3"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If you are unable to hand in your assignment on time and have valid reasons</w:t>
      </w:r>
      <w:r w:rsidR="00A364B8" w:rsidRPr="001236B4">
        <w:rPr>
          <w:rFonts w:ascii="Times New Roman" w:hAnsi="Times New Roman" w:cs="Times New Roman"/>
          <w:sz w:val="24"/>
          <w:szCs w:val="24"/>
        </w:rPr>
        <w:t>,</w:t>
      </w:r>
      <w:r w:rsidRPr="001236B4">
        <w:rPr>
          <w:rFonts w:ascii="Times New Roman" w:hAnsi="Times New Roman" w:cs="Times New Roman"/>
          <w:sz w:val="24"/>
          <w:szCs w:val="24"/>
        </w:rPr>
        <w:t xml:space="preserve"> such as illness, you may apply (in writing) for an extension under the terms of the </w:t>
      </w:r>
      <w:r w:rsidR="00937D34" w:rsidRPr="001236B4">
        <w:rPr>
          <w:rFonts w:ascii="Times New Roman" w:hAnsi="Times New Roman" w:cs="Times New Roman"/>
          <w:sz w:val="24"/>
          <w:szCs w:val="24"/>
        </w:rPr>
        <w:t>JAIN COLLEGE</w:t>
      </w:r>
      <w:r w:rsidRPr="001236B4">
        <w:rPr>
          <w:rFonts w:ascii="Times New Roman" w:hAnsi="Times New Roman" w:cs="Times New Roman"/>
          <w:sz w:val="24"/>
          <w:szCs w:val="24"/>
        </w:rPr>
        <w:t xml:space="preserve"> Mitigating Circumstances Policy. </w:t>
      </w:r>
    </w:p>
    <w:p w14:paraId="77F45FC3" w14:textId="77777777" w:rsidR="001670D1" w:rsidRPr="001236B4" w:rsidRDefault="001670D1"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1236B4"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Declaration of Authenticity</w:t>
      </w:r>
    </w:p>
    <w:p w14:paraId="2C3FADA4" w14:textId="6951DE93" w:rsidR="00A364B8" w:rsidRPr="001236B4" w:rsidRDefault="00A364B8" w:rsidP="00043299">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1236B4">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w:t>
      </w:r>
      <w:bookmarkStart w:id="0" w:name="_GoBack"/>
      <w:bookmarkEnd w:id="0"/>
      <w:r w:rsidRPr="001236B4">
        <w:rPr>
          <w:rFonts w:ascii="Times New Roman" w:hAnsi="Times New Roman" w:cs="Times New Roman"/>
          <w:sz w:val="24"/>
          <w:szCs w:val="24"/>
        </w:rPr>
        <w:t>dance with the JAIN College Malpractice Policy</w:t>
      </w:r>
    </w:p>
    <w:p w14:paraId="54A63A9F" w14:textId="7AEAD794" w:rsidR="00D82364" w:rsidRPr="001236B4" w:rsidRDefault="00D82364">
      <w:pPr>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br w:type="page"/>
      </w:r>
    </w:p>
    <w:p w14:paraId="4E7051C5" w14:textId="77777777" w:rsidR="00B203A5" w:rsidRDefault="00B203A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3489241A" w14:textId="77777777" w:rsidR="00B203A5" w:rsidRDefault="00B203A5"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5FDCC08" w:rsidR="001670D1" w:rsidRPr="001236B4"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1236B4">
        <w:rPr>
          <w:rFonts w:ascii="Times New Roman" w:hAnsi="Times New Roman" w:cs="Times New Roman"/>
          <w:b/>
          <w:color w:val="000000" w:themeColor="text1"/>
          <w:sz w:val="24"/>
          <w:szCs w:val="24"/>
          <w:u w:val="single"/>
        </w:rPr>
        <w:t>Statement of Originality and Student Declaration</w:t>
      </w:r>
    </w:p>
    <w:p w14:paraId="41C59694" w14:textId="06E0C92F" w:rsidR="00FD6EDE" w:rsidRPr="001236B4" w:rsidRDefault="00FD6EDE" w:rsidP="00136644">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1236B4">
        <w:rPr>
          <w:rFonts w:ascii="Times New Roman" w:hAnsi="Times New Roman" w:cs="Times New Roman"/>
          <w:color w:val="000000" w:themeColor="text1"/>
          <w:sz w:val="24"/>
          <w:szCs w:val="24"/>
        </w:rPr>
        <w:t>I hereby declare that I fully understand the concept of plagiarism, which includes the use of another individual’s work and its presentation as my own without proper and accurate attribution of sources. I further acknowledge my awareness of what constitutes copying or the use of another’s work without appropriate academic acknowledgement.</w:t>
      </w:r>
    </w:p>
    <w:p w14:paraId="70F8BFE9" w14:textId="7F4C8615"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I know that plagiarism is a punishable offence because it constitutes theft</w:t>
      </w:r>
      <w:r w:rsidR="00FD6EDE" w:rsidRPr="001236B4">
        <w:rPr>
          <w:rFonts w:ascii="Times New Roman" w:hAnsi="Times New Roman" w:cs="Times New Roman"/>
          <w:bCs/>
          <w:sz w:val="24"/>
          <w:szCs w:val="24"/>
        </w:rPr>
        <w:t>,</w:t>
      </w:r>
      <w:r w:rsidRPr="001236B4">
        <w:rPr>
          <w:rFonts w:ascii="Times New Roman" w:hAnsi="Times New Roman" w:cs="Times New Roman"/>
          <w:bCs/>
          <w:sz w:val="24"/>
          <w:szCs w:val="24"/>
        </w:rPr>
        <w:t xml:space="preserve"> and the consequences of plagiarism as outlined in the Malpractice Policy.</w:t>
      </w:r>
    </w:p>
    <w:p w14:paraId="11E731D4" w14:textId="7AB2617A"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 xml:space="preserve">I understand </w:t>
      </w:r>
      <w:r w:rsidR="00937D34" w:rsidRPr="001236B4">
        <w:rPr>
          <w:rFonts w:ascii="Times New Roman" w:hAnsi="Times New Roman" w:cs="Times New Roman"/>
          <w:bCs/>
          <w:sz w:val="24"/>
          <w:szCs w:val="24"/>
        </w:rPr>
        <w:t>JAIN College's</w:t>
      </w:r>
      <w:r w:rsidRPr="001236B4">
        <w:rPr>
          <w:rFonts w:ascii="Times New Roman" w:hAnsi="Times New Roman" w:cs="Times New Roman"/>
          <w:bCs/>
          <w:sz w:val="24"/>
          <w:szCs w:val="24"/>
        </w:rPr>
        <w:t xml:space="preserve"> plagiarism, ghost writing and copying policy.</w:t>
      </w:r>
    </w:p>
    <w:p w14:paraId="6D6F3FF2" w14:textId="3547298C"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1236B4">
        <w:rPr>
          <w:rFonts w:ascii="Times New Roman" w:hAnsi="Times New Roman" w:cs="Times New Roman"/>
          <w:bCs/>
          <w:sz w:val="24"/>
          <w:szCs w:val="24"/>
        </w:rPr>
        <w:t>rightly attributed the source</w:t>
      </w:r>
      <w:r w:rsidRPr="001236B4">
        <w:rPr>
          <w:rFonts w:ascii="Times New Roman" w:hAnsi="Times New Roman" w:cs="Times New Roman"/>
          <w:bCs/>
          <w:sz w:val="24"/>
          <w:szCs w:val="24"/>
        </w:rPr>
        <w:t>.</w:t>
      </w:r>
    </w:p>
    <w:p w14:paraId="5FF50E04" w14:textId="7848A62C"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I acknowledge that the attachment of this document</w:t>
      </w:r>
      <w:r w:rsidR="00937D34" w:rsidRPr="001236B4">
        <w:rPr>
          <w:rFonts w:ascii="Times New Roman" w:hAnsi="Times New Roman" w:cs="Times New Roman"/>
          <w:bCs/>
          <w:sz w:val="24"/>
          <w:szCs w:val="24"/>
        </w:rPr>
        <w:t>,</w:t>
      </w:r>
      <w:r w:rsidRPr="001236B4">
        <w:rPr>
          <w:rFonts w:ascii="Times New Roman" w:hAnsi="Times New Roman" w:cs="Times New Roman"/>
          <w:bCs/>
          <w:sz w:val="24"/>
          <w:szCs w:val="24"/>
        </w:rPr>
        <w:t xml:space="preserve"> signed or not, constitutes my agreement to the above.</w:t>
      </w:r>
    </w:p>
    <w:p w14:paraId="226ED80F" w14:textId="7F124CF8" w:rsidR="001670D1" w:rsidRPr="001236B4" w:rsidRDefault="001670D1" w:rsidP="00043299">
      <w:pPr>
        <w:numPr>
          <w:ilvl w:val="0"/>
          <w:numId w:val="4"/>
        </w:numPr>
        <w:spacing w:before="100" w:beforeAutospacing="1" w:after="100" w:afterAutospacing="1" w:line="288" w:lineRule="auto"/>
        <w:jc w:val="both"/>
        <w:rPr>
          <w:rFonts w:ascii="Times New Roman" w:hAnsi="Times New Roman" w:cs="Times New Roman"/>
          <w:bCs/>
          <w:sz w:val="24"/>
          <w:szCs w:val="24"/>
        </w:rPr>
      </w:pPr>
      <w:r w:rsidRPr="001236B4">
        <w:rPr>
          <w:rFonts w:ascii="Times New Roman" w:hAnsi="Times New Roman" w:cs="Times New Roman"/>
          <w:bCs/>
          <w:sz w:val="24"/>
          <w:szCs w:val="24"/>
        </w:rPr>
        <w:t>I understand that my assignment will not be considered as submitted if this declaration is not included.</w:t>
      </w:r>
    </w:p>
    <w:p w14:paraId="307C7B94" w14:textId="77777777" w:rsidR="001670D1" w:rsidRPr="001236B4" w:rsidRDefault="001670D1" w:rsidP="00136644">
      <w:pPr>
        <w:spacing w:before="100" w:beforeAutospacing="1" w:after="100" w:afterAutospacing="1" w:line="288" w:lineRule="auto"/>
        <w:jc w:val="both"/>
        <w:rPr>
          <w:rFonts w:ascii="Times New Roman" w:hAnsi="Times New Roman" w:cs="Times New Roman"/>
          <w:bCs/>
          <w:sz w:val="24"/>
          <w:szCs w:val="24"/>
        </w:rPr>
      </w:pPr>
    </w:p>
    <w:p w14:paraId="29A73896" w14:textId="36FBD68F" w:rsidR="001670D1" w:rsidRPr="001236B4" w:rsidRDefault="001670D1" w:rsidP="006E694C">
      <w:pPr>
        <w:spacing w:before="100" w:beforeAutospacing="1" w:after="100" w:afterAutospacing="1" w:line="288" w:lineRule="auto"/>
        <w:jc w:val="both"/>
        <w:rPr>
          <w:rFonts w:ascii="Times New Roman" w:hAnsi="Times New Roman" w:cs="Times New Roman"/>
          <w:b/>
          <w:color w:val="333333"/>
          <w:spacing w:val="4"/>
          <w:sz w:val="24"/>
          <w:szCs w:val="24"/>
          <w:shd w:val="clear" w:color="auto" w:fill="F1F4FF"/>
        </w:rPr>
      </w:pPr>
      <w:r w:rsidRPr="001236B4">
        <w:rPr>
          <w:rFonts w:ascii="Times New Roman" w:hAnsi="Times New Roman" w:cs="Times New Roman"/>
          <w:b/>
          <w:sz w:val="24"/>
          <w:szCs w:val="24"/>
        </w:rPr>
        <w:t>Student’s Signature: ……………………………</w:t>
      </w:r>
      <w:r w:rsidRPr="001236B4">
        <w:rPr>
          <w:rFonts w:ascii="Times New Roman" w:hAnsi="Times New Roman" w:cs="Times New Roman"/>
          <w:b/>
          <w:sz w:val="24"/>
          <w:szCs w:val="24"/>
        </w:rPr>
        <w:tab/>
      </w:r>
      <w:r w:rsidRPr="001236B4">
        <w:rPr>
          <w:rFonts w:ascii="Times New Roman" w:hAnsi="Times New Roman" w:cs="Times New Roman"/>
          <w:b/>
          <w:sz w:val="24"/>
          <w:szCs w:val="24"/>
        </w:rPr>
        <w:tab/>
      </w:r>
      <w:r w:rsidRPr="001236B4">
        <w:rPr>
          <w:rFonts w:ascii="Times New Roman" w:hAnsi="Times New Roman" w:cs="Times New Roman"/>
          <w:b/>
          <w:sz w:val="24"/>
          <w:szCs w:val="24"/>
        </w:rPr>
        <w:tab/>
      </w:r>
      <w:r w:rsidRPr="001236B4">
        <w:rPr>
          <w:rFonts w:ascii="Times New Roman" w:hAnsi="Times New Roman" w:cs="Times New Roman"/>
          <w:b/>
          <w:bCs/>
          <w:sz w:val="24"/>
          <w:szCs w:val="24"/>
        </w:rPr>
        <w:t>Date: ………………</w:t>
      </w:r>
    </w:p>
    <w:p w14:paraId="24D4115B" w14:textId="283B2566" w:rsidR="007603EE" w:rsidRDefault="007603EE">
      <w:pPr>
        <w:rPr>
          <w:rFonts w:ascii="Times New Roman" w:hAnsi="Times New Roman" w:cs="Times New Roman"/>
          <w:b/>
          <w:bCs/>
          <w:color w:val="000000" w:themeColor="text1"/>
          <w:sz w:val="28"/>
          <w:szCs w:val="28"/>
        </w:rPr>
      </w:pPr>
    </w:p>
    <w:p w14:paraId="00168330" w14:textId="7AB386B3" w:rsidR="007603EE" w:rsidRDefault="007603EE">
      <w:pPr>
        <w:rPr>
          <w:rFonts w:ascii="Times New Roman" w:hAnsi="Times New Roman" w:cs="Times New Roman"/>
          <w:b/>
          <w:bCs/>
          <w:color w:val="000000" w:themeColor="text1"/>
          <w:sz w:val="28"/>
          <w:szCs w:val="28"/>
        </w:rPr>
      </w:pPr>
    </w:p>
    <w:p w14:paraId="54437F0F" w14:textId="44D62E46" w:rsidR="00B203A5" w:rsidRDefault="00B203A5">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67BA0F84" w14:textId="77777777" w:rsidR="007603EE" w:rsidRDefault="007603EE">
      <w:pPr>
        <w:rPr>
          <w:rFonts w:ascii="Times New Roman" w:hAnsi="Times New Roman" w:cs="Times New Roman"/>
          <w:b/>
          <w:bCs/>
          <w:color w:val="000000" w:themeColor="text1"/>
          <w:sz w:val="28"/>
          <w:szCs w:val="28"/>
        </w:rPr>
      </w:pPr>
    </w:p>
    <w:p w14:paraId="750BADAB" w14:textId="2A4143D5" w:rsidR="00ED6133" w:rsidRPr="001236B4" w:rsidRDefault="00EC5CF2" w:rsidP="007603EE">
      <w:pPr>
        <w:spacing w:after="0" w:line="276" w:lineRule="auto"/>
        <w:ind w:right="90"/>
        <w:rPr>
          <w:rFonts w:ascii="Times New Roman" w:hAnsi="Times New Roman" w:cs="Times New Roman"/>
          <w:b/>
          <w:bCs/>
          <w:sz w:val="28"/>
          <w:szCs w:val="28"/>
        </w:rPr>
      </w:pPr>
      <w:r w:rsidRPr="001236B4">
        <w:rPr>
          <w:rFonts w:ascii="Times New Roman" w:hAnsi="Times New Roman" w:cs="Times New Roman"/>
          <w:b/>
          <w:bCs/>
          <w:color w:val="000000" w:themeColor="text1"/>
          <w:sz w:val="28"/>
          <w:szCs w:val="28"/>
        </w:rPr>
        <w:t>Assignment 1</w:t>
      </w:r>
      <w:r w:rsidR="004F02DB" w:rsidRPr="001236B4">
        <w:rPr>
          <w:rFonts w:ascii="Times New Roman" w:hAnsi="Times New Roman" w:cs="Times New Roman"/>
          <w:b/>
          <w:bCs/>
          <w:color w:val="000000" w:themeColor="text1"/>
          <w:sz w:val="28"/>
          <w:szCs w:val="28"/>
        </w:rPr>
        <w:t xml:space="preserve">: </w:t>
      </w:r>
      <w:r w:rsidR="006B573D" w:rsidRPr="001236B4">
        <w:rPr>
          <w:rFonts w:ascii="Times New Roman" w:hAnsi="Times New Roman" w:cs="Times New Roman"/>
          <w:b/>
          <w:bCs/>
          <w:color w:val="000000" w:themeColor="text1"/>
          <w:sz w:val="28"/>
          <w:szCs w:val="28"/>
        </w:rPr>
        <w:t xml:space="preserve">Report on </w:t>
      </w:r>
      <w:r w:rsidR="0063199F" w:rsidRPr="001236B4">
        <w:rPr>
          <w:rFonts w:ascii="Times New Roman" w:hAnsi="Times New Roman" w:cs="Times New Roman"/>
          <w:b/>
          <w:bCs/>
          <w:color w:val="000000" w:themeColor="text1"/>
          <w:sz w:val="28"/>
          <w:szCs w:val="28"/>
        </w:rPr>
        <w:t>Working with IT Software Spreadsheet and Database</w:t>
      </w:r>
    </w:p>
    <w:p>
      <w:r>
        <w:br w:type="page"/>
      </w:r>
    </w:p>
    <w:p>
      <w:pPr>
        <w:spacing w:line="360" w:lineRule="auto" w:after="80" w:before="0"/>
        <w:jc w:val="center"/>
      </w:pPr>
      <w:r>
        <w:rPr>
          <w:rFonts w:ascii="Times New Roman" w:hAnsi="Times New Roman"/>
          <w:b/>
          <w:sz w:val="36"/>
        </w:rPr>
        <w:t>Assignment 1: Report on Working with IT Software</w:t>
        <w:br/>
        <w:t>Spreadsheet and Database</w:t>
      </w:r>
    </w:p>
    <w:p>
      <w:pPr>
        <w:spacing w:line="360" w:lineRule="auto" w:after="240" w:before="0"/>
        <w:jc w:val="center"/>
      </w:pPr>
      <w:r>
        <w:rPr>
          <w:rFonts w:ascii="Times New Roman" w:hAnsi="Times New Roman"/>
          <w:sz w:val="24"/>
        </w:rPr>
        <w:t>Unit Code: F1FJ 12</w:t>
        <w:br/>
        <w:t>Kareem Schultz — 252IFCBR0596</w:t>
        <w:br/>
        <w:t>JAIN College of Engineering and Technology</w:t>
      </w:r>
    </w:p>
    <w:p>
      <w:pPr>
        <w:pStyle w:val="Heading1"/>
        <w:spacing w:line="360" w:lineRule="auto" w:after="160" w:before="0"/>
      </w:pPr>
      <w:r>
        <w:rPr>
          <w:rFonts w:ascii="Times New Roman" w:hAnsi="Times New Roman" w:cs="Times New Roman"/>
          <w:color w:val="000000"/>
          <w:sz w:val="32"/>
        </w:rPr>
        <w:t>Table of Contents</w:t>
      </w:r>
    </w:p>
    <w:p>
      <w:pPr>
        <w:spacing w:line="360" w:lineRule="auto" w:after="120" w:before="0"/>
      </w:pPr>
      <w:r>
        <w:rPr>
          <w:rFonts w:ascii="Times New Roman" w:hAnsi="Times New Roman" w:cs="Times New Roman"/>
          <w:b w:val="0"/>
          <w:i w:val="0"/>
          <w:sz w:val="22"/>
        </w:rPr>
        <w:t>Task A — LO3: Report on Spreadsheet and Database Features</w:t>
      </w:r>
    </w:p>
    <w:p>
      <w:pPr>
        <w:spacing w:line="360" w:lineRule="auto" w:after="120" w:before="0"/>
      </w:pPr>
      <w:r>
        <w:rPr>
          <w:rFonts w:ascii="Times New Roman" w:hAnsi="Times New Roman" w:cs="Times New Roman"/>
          <w:b w:val="0"/>
          <w:i w:val="0"/>
          <w:sz w:val="22"/>
        </w:rPr>
        <w:t xml:space="preserve">   1.1 Advanced Spreadsheet Features</w:t>
      </w:r>
    </w:p>
    <w:p>
      <w:pPr>
        <w:spacing w:line="360" w:lineRule="auto" w:after="120" w:before="0"/>
      </w:pPr>
      <w:r>
        <w:rPr>
          <w:rFonts w:ascii="Times New Roman" w:hAnsi="Times New Roman" w:cs="Times New Roman"/>
          <w:b w:val="0"/>
          <w:i w:val="0"/>
          <w:sz w:val="22"/>
        </w:rPr>
        <w:t xml:space="preserve">   1.2 Advanced Spreadsheet Tools</w:t>
      </w:r>
    </w:p>
    <w:p>
      <w:pPr>
        <w:spacing w:line="360" w:lineRule="auto" w:after="120" w:before="0"/>
      </w:pPr>
      <w:r>
        <w:rPr>
          <w:rFonts w:ascii="Times New Roman" w:hAnsi="Times New Roman" w:cs="Times New Roman"/>
          <w:b w:val="0"/>
          <w:i w:val="0"/>
          <w:sz w:val="22"/>
        </w:rPr>
        <w:t xml:space="preserve">   1.3 Database Objects in Microsoft Access</w:t>
      </w:r>
    </w:p>
    <w:p>
      <w:pPr>
        <w:spacing w:line="360" w:lineRule="auto" w:after="120" w:before="0"/>
      </w:pPr>
      <w:r>
        <w:rPr>
          <w:rFonts w:ascii="Times New Roman" w:hAnsi="Times New Roman" w:cs="Times New Roman"/>
          <w:b w:val="0"/>
          <w:i w:val="0"/>
          <w:sz w:val="22"/>
        </w:rPr>
        <w:t>Task B — LO4: Justification, Execution, and Evaluation</w:t>
      </w:r>
    </w:p>
    <w:p>
      <w:pPr>
        <w:spacing w:line="360" w:lineRule="auto" w:after="120" w:before="0"/>
      </w:pPr>
      <w:r>
        <w:rPr>
          <w:rFonts w:ascii="Times New Roman" w:hAnsi="Times New Roman" w:cs="Times New Roman"/>
          <w:b w:val="0"/>
          <w:i w:val="0"/>
          <w:sz w:val="22"/>
        </w:rPr>
        <w:t xml:space="preserve">   2.1 Software Justification — Microsoft Excel</w:t>
      </w:r>
    </w:p>
    <w:p>
      <w:pPr>
        <w:spacing w:line="360" w:lineRule="auto" w:after="120" w:before="0"/>
      </w:pPr>
      <w:r>
        <w:rPr>
          <w:rFonts w:ascii="Times New Roman" w:hAnsi="Times New Roman" w:cs="Times New Roman"/>
          <w:b w:val="0"/>
          <w:i w:val="0"/>
          <w:sz w:val="22"/>
        </w:rPr>
        <w:t xml:space="preserve">   2.2 Excel Execution — Charts, Forecasting, and Formulas</w:t>
      </w:r>
    </w:p>
    <w:p>
      <w:pPr>
        <w:spacing w:line="360" w:lineRule="auto" w:after="120" w:before="0"/>
      </w:pPr>
      <w:r>
        <w:rPr>
          <w:rFonts w:ascii="Times New Roman" w:hAnsi="Times New Roman" w:cs="Times New Roman"/>
          <w:b w:val="0"/>
          <w:i w:val="0"/>
          <w:sz w:val="22"/>
        </w:rPr>
        <w:t xml:space="preserve">   2.3 Excel Evaluation</w:t>
      </w:r>
    </w:p>
    <w:p>
      <w:pPr>
        <w:spacing w:line="360" w:lineRule="auto" w:after="120" w:before="0"/>
      </w:pPr>
      <w:r>
        <w:rPr>
          <w:rFonts w:ascii="Times New Roman" w:hAnsi="Times New Roman" w:cs="Times New Roman"/>
          <w:b w:val="0"/>
          <w:i w:val="0"/>
          <w:sz w:val="22"/>
        </w:rPr>
        <w:t xml:space="preserve">   3.1 Software Justification — Microsoft Access</w:t>
      </w:r>
    </w:p>
    <w:p>
      <w:pPr>
        <w:spacing w:line="360" w:lineRule="auto" w:after="120" w:before="0"/>
      </w:pPr>
      <w:r>
        <w:rPr>
          <w:rFonts w:ascii="Times New Roman" w:hAnsi="Times New Roman" w:cs="Times New Roman"/>
          <w:b w:val="0"/>
          <w:i w:val="0"/>
          <w:sz w:val="22"/>
        </w:rPr>
        <w:t xml:space="preserve">   3.2 Access Execution — Forms and Queries</w:t>
      </w:r>
    </w:p>
    <w:p>
      <w:pPr>
        <w:spacing w:line="360" w:lineRule="auto" w:after="120" w:before="0"/>
      </w:pPr>
      <w:r>
        <w:rPr>
          <w:rFonts w:ascii="Times New Roman" w:hAnsi="Times New Roman" w:cs="Times New Roman"/>
          <w:b w:val="0"/>
          <w:i w:val="0"/>
          <w:sz w:val="22"/>
        </w:rPr>
        <w:t xml:space="preserve">   3.3 Access Evaluation</w:t>
      </w:r>
    </w:p>
    <w:p>
      <w:pPr>
        <w:spacing w:line="360" w:lineRule="auto" w:after="120" w:before="0"/>
      </w:pPr>
      <w:r>
        <w:rPr>
          <w:rFonts w:ascii="Times New Roman" w:hAnsi="Times New Roman" w:cs="Times New Roman"/>
          <w:b w:val="0"/>
          <w:i w:val="0"/>
          <w:sz w:val="22"/>
        </w:rPr>
        <w:t>References</w:t>
      </w:r>
    </w:p>
    <w:p>
      <w:r>
        <w:br w:type="page"/>
      </w:r>
    </w:p>
    <w:p>
      <w:pPr>
        <w:pStyle w:val="Heading1"/>
        <w:spacing w:line="360" w:lineRule="auto" w:after="160" w:before="0"/>
      </w:pPr>
      <w:r>
        <w:rPr>
          <w:rFonts w:ascii="Times New Roman" w:hAnsi="Times New Roman" w:cs="Times New Roman"/>
          <w:color w:val="000000"/>
          <w:sz w:val="32"/>
        </w:rPr>
        <w:t>Task A — LO3: Report on Spreadsheet and Database Features</w:t>
      </w:r>
    </w:p>
    <w:p>
      <w:pPr>
        <w:pStyle w:val="Heading2"/>
        <w:spacing w:line="360" w:lineRule="auto" w:after="160" w:before="0"/>
      </w:pPr>
      <w:r>
        <w:rPr>
          <w:rFonts w:ascii="Times New Roman" w:hAnsi="Times New Roman" w:cs="Times New Roman"/>
          <w:color w:val="000000"/>
          <w:sz w:val="28"/>
        </w:rPr>
        <w:t>1.1 Advanced Spreadsheet Features</w:t>
      </w:r>
    </w:p>
    <w:p>
      <w:pPr>
        <w:pStyle w:val="Heading3"/>
        <w:spacing w:line="360" w:lineRule="auto" w:after="160" w:before="0"/>
      </w:pPr>
      <w:r>
        <w:rPr>
          <w:rFonts w:ascii="Times New Roman" w:hAnsi="Times New Roman" w:cs="Times New Roman"/>
          <w:color w:val="000000"/>
          <w:sz w:val="24"/>
        </w:rPr>
        <w:t>1.1.1 Filtering Data — Alpha Company, North Region</w:t>
      </w:r>
    </w:p>
    <w:p>
      <w:pPr>
        <w:spacing w:line="360" w:lineRule="auto" w:after="120" w:before="0"/>
      </w:pPr>
      <w:r>
        <w:rPr>
          <w:rFonts w:ascii="Times New Roman" w:hAnsi="Times New Roman" w:cs="Times New Roman"/>
          <w:b w:val="0"/>
          <w:i w:val="0"/>
          <w:sz w:val="24"/>
        </w:rPr>
        <w:t>To extract the required subset of data from the sales dataset, I applied multiple filter criteria within Microsoft Excel. The dataset contained quarterly sales records across several companies and geographic regions. The objective was to isolate records pertaining specifically to the Alpha company operating in the North region.</w:t>
      </w:r>
    </w:p>
    <w:p>
      <w:pPr>
        <w:spacing w:line="360" w:lineRule="auto" w:after="120" w:before="0"/>
      </w:pPr>
      <w:r>
        <w:rPr>
          <w:rFonts w:ascii="Times New Roman" w:hAnsi="Times New Roman" w:cs="Times New Roman"/>
          <w:b w:val="0"/>
          <w:i w:val="0"/>
          <w:sz w:val="24"/>
        </w:rPr>
        <w:t>I began by selecting the entire data range and navigating to Data → Filter on the ribbon. This activated the AutoFilter dropdown arrows on each column header. In the Company column, I unchecked 'Select All' and ticked only 'Alpha'. I then moved to the Region column and similarly selected only 'North'. Excel immediately filtered the dataset to display only those rows where both conditions were satisfied simultaneously — that is, records for Alpha company in the North region.</w:t>
      </w:r>
    </w:p>
    <w:p>
      <w:pPr>
        <w:spacing w:line="360" w:lineRule="auto" w:after="120" w:before="0"/>
      </w:pPr>
      <w:r>
        <w:rPr>
          <w:rFonts w:ascii="Times New Roman" w:hAnsi="Times New Roman" w:cs="Times New Roman"/>
          <w:b w:val="0"/>
          <w:i w:val="0"/>
          <w:sz w:val="24"/>
        </w:rPr>
        <w:t>The filtered view revealed the January through December sales and expense figures exclusively for Alpha/North, which formed the basis for the chart and pivot table tasks that follow. Filtering in this manner is non-destructive; the underlying data remains intact, and the filter can be cleared at any time to restore the full dataset.</w:t>
      </w:r>
    </w:p>
    <w:p>
      <w:pPr>
        <w:spacing w:line="360" w:lineRule="auto" w:after="80" w:before="0"/>
        <w:jc w:val="center"/>
      </w:pPr>
      <w:r>
        <w:rPr>
          <w:rFonts w:ascii="Times New Roman" w:hAnsi="Times New Roman"/>
          <w:i/>
          <w:color w:val="646464"/>
          <w:sz w:val="22"/>
        </w:rPr>
        <w:t>[Screenshot: Excel AutoFilter applied — Company: Alpha, Region: North]</w:t>
      </w:r>
    </w:p>
    <w:p>
      <w:pPr>
        <w:pStyle w:val="Heading3"/>
        <w:spacing w:line="360" w:lineRule="auto" w:after="160" w:before="0"/>
      </w:pPr>
      <w:r>
        <w:rPr>
          <w:rFonts w:ascii="Times New Roman" w:hAnsi="Times New Roman" w:cs="Times New Roman"/>
          <w:color w:val="000000"/>
          <w:sz w:val="24"/>
        </w:rPr>
        <w:t>1.1.2 Column Chart — January Sales vs Expenses</w:t>
      </w:r>
    </w:p>
    <w:p>
      <w:pPr>
        <w:spacing w:line="360" w:lineRule="auto" w:after="120" w:before="0"/>
      </w:pPr>
      <w:r>
        <w:rPr>
          <w:rFonts w:ascii="Times New Roman" w:hAnsi="Times New Roman" w:cs="Times New Roman"/>
          <w:b w:val="0"/>
          <w:i w:val="0"/>
          <w:sz w:val="24"/>
        </w:rPr>
        <w:t>Using the filtered Alpha/North data, I created a clustered column chart comparing January sales against January expenses. I selected the relevant cells — the category labels and the two value columns for January — then navigated to Insert → Chart → Clustered Column.</w:t>
      </w:r>
    </w:p>
    <w:p>
      <w:pPr>
        <w:spacing w:line="360" w:lineRule="auto" w:after="120" w:before="0"/>
      </w:pPr>
      <w:r>
        <w:rPr>
          <w:rFonts w:ascii="Times New Roman" w:hAnsi="Times New Roman" w:cs="Times New Roman"/>
          <w:b w:val="0"/>
          <w:i w:val="0"/>
          <w:sz w:val="24"/>
        </w:rPr>
        <w:t>The resulting chart displayed two adjacent columns for each product category: one representing sales revenue (in blue) and the other representing expenses (in orange). I added a descriptive chart title ('Alpha North — January Sales vs Expenses'), axis labels for both the horizontal (product categories) and vertical (monetary value in GBP) axes, and a legend distinguishing sales from expenses. Data labels were also added to each column to provide exact numerical values at a glance.</w:t>
      </w:r>
    </w:p>
    <w:p>
      <w:pPr>
        <w:spacing w:line="360" w:lineRule="auto" w:after="120" w:before="0"/>
      </w:pPr>
      <w:r>
        <w:rPr>
          <w:rFonts w:ascii="Times New Roman" w:hAnsi="Times New Roman" w:cs="Times New Roman"/>
          <w:b w:val="0"/>
          <w:i w:val="0"/>
          <w:sz w:val="24"/>
        </w:rPr>
        <w:t>The column chart is particularly effective here because it enables direct side-by-side comparison of two related numerical values across categories, making it immediately apparent which products generated a surplus and which incurred higher expenses than revenue.</w:t>
      </w:r>
    </w:p>
    <w:p>
      <w:pPr>
        <w:spacing w:line="360" w:lineRule="auto" w:after="80" w:before="0"/>
        <w:jc w:val="center"/>
      </w:pPr>
      <w:r>
        <w:rPr>
          <w:rFonts w:ascii="Times New Roman" w:hAnsi="Times New Roman"/>
          <w:i/>
          <w:color w:val="646464"/>
          <w:sz w:val="22"/>
        </w:rPr>
        <w:t>[Screenshot: Clustered column chart — January Sales vs Expenses for Alpha/North]</w:t>
      </w:r>
    </w:p>
    <w:p>
      <w:pPr>
        <w:pStyle w:val="Heading3"/>
        <w:spacing w:line="360" w:lineRule="auto" w:after="160" w:before="0"/>
      </w:pPr>
      <w:r>
        <w:rPr>
          <w:rFonts w:ascii="Times New Roman" w:hAnsi="Times New Roman" w:cs="Times New Roman"/>
          <w:color w:val="000000"/>
          <w:sz w:val="24"/>
        </w:rPr>
        <w:t>1.1.3 Pivot Table with Slicer — Product by Region</w:t>
      </w:r>
    </w:p>
    <w:p>
      <w:pPr>
        <w:spacing w:line="360" w:lineRule="auto" w:after="120" w:before="0"/>
      </w:pPr>
      <w:r>
        <w:rPr>
          <w:rFonts w:ascii="Times New Roman" w:hAnsi="Times New Roman" w:cs="Times New Roman"/>
          <w:b w:val="0"/>
          <w:i w:val="0"/>
          <w:sz w:val="24"/>
        </w:rPr>
        <w:t>To summarise the sales data dynamically, I created a pivot table from the full dataset. I selected the data range and navigated to Insert → PivotTable, placing it on a new worksheet. In the PivotTable Field List, I dragged 'Product' into the Rows area, 'Region' into the Columns area, and 'Sales' into the Values area (set to Sum).</w:t>
      </w:r>
    </w:p>
    <w:p>
      <w:pPr>
        <w:spacing w:line="360" w:lineRule="auto" w:after="120" w:before="0"/>
      </w:pPr>
      <w:r>
        <w:rPr>
          <w:rFonts w:ascii="Times New Roman" w:hAnsi="Times New Roman" w:cs="Times New Roman"/>
          <w:b w:val="0"/>
          <w:i w:val="0"/>
          <w:sz w:val="24"/>
        </w:rPr>
        <w:t>This immediately generated a cross-tabulated summary showing total sales for each product broken down by region. To enhance interactivity, I inserted a slicer by clicking on the pivot table, then navigating to PivotTable Analyze → Insert Slicer. I selected the 'Region' field, which created a floating slicer panel with clickable buttons for each region (North, South, East, West). Clicking any button instantly filters the pivot table to show data for that region alone, and multiple regions can be selected by holding Ctrl.</w:t>
      </w:r>
    </w:p>
    <w:p>
      <w:pPr>
        <w:spacing w:line="360" w:lineRule="auto" w:after="120" w:before="0"/>
      </w:pPr>
      <w:r>
        <w:rPr>
          <w:rFonts w:ascii="Times New Roman" w:hAnsi="Times New Roman" w:cs="Times New Roman"/>
          <w:b w:val="0"/>
          <w:i w:val="0"/>
          <w:sz w:val="24"/>
        </w:rPr>
        <w:t>Slicers provide a user-friendly alternative to traditional dropdown filters; they are visually intuitive and particularly useful when presenting data to non-technical users who may not be comfortable navigating pivot table field settings directly.</w:t>
      </w:r>
    </w:p>
    <w:p>
      <w:pPr>
        <w:spacing w:line="360" w:lineRule="auto" w:after="80" w:before="0"/>
        <w:jc w:val="center"/>
      </w:pPr>
      <w:r>
        <w:rPr>
          <w:rFonts w:ascii="Times New Roman" w:hAnsi="Times New Roman"/>
          <w:i/>
          <w:color w:val="646464"/>
          <w:sz w:val="22"/>
        </w:rPr>
        <w:t>[Screenshot: Pivot table — Product by Region with Region slicer applied]</w:t>
      </w:r>
    </w:p>
    <w:p>
      <w:pPr>
        <w:pStyle w:val="Heading2"/>
        <w:spacing w:line="360" w:lineRule="auto" w:after="160" w:before="0"/>
      </w:pPr>
      <w:r>
        <w:rPr>
          <w:rFonts w:ascii="Times New Roman" w:hAnsi="Times New Roman" w:cs="Times New Roman"/>
          <w:color w:val="000000"/>
          <w:sz w:val="28"/>
        </w:rPr>
        <w:t>1.2 Advanced Spreadsheet Tools</w:t>
      </w:r>
    </w:p>
    <w:p>
      <w:pPr>
        <w:pStyle w:val="Heading3"/>
        <w:spacing w:line="360" w:lineRule="auto" w:after="160" w:before="0"/>
      </w:pPr>
      <w:r>
        <w:rPr>
          <w:rFonts w:ascii="Times New Roman" w:hAnsi="Times New Roman" w:cs="Times New Roman"/>
          <w:color w:val="000000"/>
          <w:sz w:val="24"/>
        </w:rPr>
        <w:t>1.2.1 Data Validation — Department Dropdown with Dynamic Summary</w:t>
      </w:r>
    </w:p>
    <w:p>
      <w:pPr>
        <w:spacing w:line="360" w:lineRule="auto" w:after="120" w:before="0"/>
      </w:pPr>
      <w:r>
        <w:rPr>
          <w:rFonts w:ascii="Times New Roman" w:hAnsi="Times New Roman" w:cs="Times New Roman"/>
          <w:b w:val="0"/>
          <w:i w:val="0"/>
          <w:sz w:val="24"/>
        </w:rPr>
        <w:t>For this task, I created a data-entry system that uses a dropdown list to select a department and then dynamically displays a summary of relevant information. I began by creating a named range called 'DepartmentList' containing the values: HR, Finance, IT, Marketing, and Operations.</w:t>
      </w:r>
    </w:p>
    <w:p>
      <w:pPr>
        <w:spacing w:line="360" w:lineRule="auto" w:after="120" w:before="0"/>
      </w:pPr>
      <w:r>
        <w:rPr>
          <w:rFonts w:ascii="Times New Roman" w:hAnsi="Times New Roman" w:cs="Times New Roman"/>
          <w:b w:val="0"/>
          <w:i w:val="0"/>
          <w:sz w:val="24"/>
        </w:rPr>
        <w:t>I then selected the target cell (B2 on the Summary sheet) and navigated to Data → Data Validation. In the Settings tab, I set Allow to 'List' and entered =DepartmentList as the source. This produced a dropdown arrow in cell B2 allowing the user to select from the predefined departments. I also configured an Input Message ('Please select a department from the list') and an Error Alert ('Invalid entry — please choose from the dropdown') to guide users and prevent invalid data entry.</w:t>
      </w:r>
    </w:p>
    <w:p>
      <w:pPr>
        <w:spacing w:line="360" w:lineRule="auto" w:after="120" w:before="0"/>
      </w:pPr>
      <w:r>
        <w:rPr>
          <w:rFonts w:ascii="Times New Roman" w:hAnsi="Times New Roman" w:cs="Times New Roman"/>
          <w:b w:val="0"/>
          <w:i w:val="0"/>
          <w:sz w:val="24"/>
        </w:rPr>
        <w:t>Below the dropdown, I built a dynamic summary section using SUMIFS and COUNTIFS formulas that reference the selected department. When the user selects 'Finance', for instance, the summary area automatically updates to show the total headcount, average salary, and total training budget for the Finance department. This approach ensures data integrity by restricting input to valid values while providing immediate, relevant feedback.</w:t>
      </w:r>
    </w:p>
    <w:p>
      <w:pPr>
        <w:spacing w:line="360" w:lineRule="auto" w:after="80" w:before="0"/>
        <w:jc w:val="center"/>
      </w:pPr>
      <w:r>
        <w:rPr>
          <w:rFonts w:ascii="Times New Roman" w:hAnsi="Times New Roman"/>
          <w:i/>
          <w:color w:val="646464"/>
          <w:sz w:val="22"/>
        </w:rPr>
        <w:t>[Screenshot: Data validation dropdown — Department selector with dynamic summary]</w:t>
      </w:r>
    </w:p>
    <w:p>
      <w:pPr>
        <w:pStyle w:val="Heading3"/>
        <w:spacing w:line="360" w:lineRule="auto" w:after="160" w:before="0"/>
      </w:pPr>
      <w:r>
        <w:rPr>
          <w:rFonts w:ascii="Times New Roman" w:hAnsi="Times New Roman" w:cs="Times New Roman"/>
          <w:color w:val="000000"/>
          <w:sz w:val="24"/>
        </w:rPr>
        <w:t>1.2.2 VBA Macro — FormatTrainingReport</w:t>
      </w:r>
    </w:p>
    <w:p>
      <w:pPr>
        <w:spacing w:line="360" w:lineRule="auto" w:after="120" w:before="0"/>
      </w:pPr>
      <w:r>
        <w:rPr>
          <w:rFonts w:ascii="Times New Roman" w:hAnsi="Times New Roman" w:cs="Times New Roman"/>
          <w:b w:val="0"/>
          <w:i w:val="0"/>
          <w:sz w:val="24"/>
        </w:rPr>
        <w:t>To automate the formatting of the training report, I wrote a VBA macro called 'FormatTrainingReport'. This macro applies a consistent professional appearance to the report worksheet with a single click, saving time and ensuring formatting consistency. The macro was created by navigating to Developer → Visual Basic, inserting a new module, and entering the following code:</w:t>
      </w:r>
    </w:p>
    <w:p>
      <w:pPr>
        <w:shd w:val="clear" w:color="auto" w:fill="F2F2F2"/>
        <w:spacing w:line="240" w:lineRule="auto" w:after="120"/>
        <w:ind w:left="567"/>
      </w:pPr>
      <w:r>
        <w:rPr>
          <w:rFonts w:ascii="Courier New" w:hAnsi="Courier New"/>
          <w:sz w:val="20"/>
        </w:rPr>
        <w:t>Sub FormatTrainingReport()</w:t>
        <w:br/>
        <w:t xml:space="preserve">    Dim ws As Worksheet</w:t>
        <w:br/>
        <w:t xml:space="preserve">    Set ws = ActiveSheet</w:t>
        <w:br/>
        <w:t xml:space="preserve">    </w:t>
        <w:br/>
        <w:t xml:space="preserve">    ' Apply header formatting</w:t>
        <w:br/>
        <w:t xml:space="preserve">    With ws.Range("A1:F1")</w:t>
        <w:br/>
        <w:t xml:space="preserve">        .Font.Name = "Times New Roman"</w:t>
        <w:br/>
        <w:t xml:space="preserve">        .Font.Size = 12</w:t>
        <w:br/>
        <w:t xml:space="preserve">        .Font.Bold = True</w:t>
        <w:br/>
        <w:t xml:space="preserve">        .Font.Color = RGB(255, 255, 255)</w:t>
        <w:br/>
        <w:t xml:space="preserve">        .Interior.Color = RGB(0, 51, 102)</w:t>
        <w:br/>
        <w:t xml:space="preserve">        .HorizontalAlignment = xlCenter</w:t>
        <w:br/>
        <w:t xml:space="preserve">        .Borders.LineStyle = xlContinuous</w:t>
        <w:br/>
        <w:t xml:space="preserve">    End With</w:t>
        <w:br/>
        <w:t xml:space="preserve">    </w:t>
        <w:br/>
        <w:t xml:space="preserve">    ' Format data range</w:t>
        <w:br/>
        <w:t xml:space="preserve">    Dim lastRow As Long</w:t>
        <w:br/>
        <w:t xml:space="preserve">    lastRow = ws.Cells(ws.Rows.Count, "A").End(xlUp).Row</w:t>
        <w:br/>
        <w:t xml:space="preserve">    </w:t>
        <w:br/>
        <w:t xml:space="preserve">    With ws.Range("A2:F" &amp; lastRow)</w:t>
        <w:br/>
        <w:t xml:space="preserve">        .Font.Name = "Times New Roman"</w:t>
        <w:br/>
        <w:t xml:space="preserve">        .Font.Size = 11</w:t>
        <w:br/>
        <w:t xml:space="preserve">        .Borders.LineStyle = xlContinuous</w:t>
        <w:br/>
        <w:t xml:space="preserve">        .Borders.Weight = xlThin</w:t>
        <w:br/>
        <w:t xml:space="preserve">    End With</w:t>
        <w:br/>
        <w:t xml:space="preserve">    </w:t>
        <w:br/>
        <w:t xml:space="preserve">    ' Apply alternating row colours</w:t>
        <w:br/>
        <w:t xml:space="preserve">    Dim i As Long</w:t>
        <w:br/>
        <w:t xml:space="preserve">    For i = 2 To lastRow</w:t>
        <w:br/>
        <w:t xml:space="preserve">        If i Mod 2 = 0 Then</w:t>
        <w:br/>
        <w:t xml:space="preserve">            ws.Range("A" &amp; i &amp; ":F" &amp; i).Interior.Color = RGB(220, 230, 241)</w:t>
        <w:br/>
        <w:t xml:space="preserve">        End If</w:t>
        <w:br/>
        <w:t xml:space="preserve">    Next i</w:t>
        <w:br/>
        <w:t xml:space="preserve">    </w:t>
        <w:br/>
        <w:t xml:space="preserve">    ' Auto-fit columns</w:t>
        <w:br/>
        <w:t xml:space="preserve">    ws.Columns("A:F").AutoFit</w:t>
        <w:br/>
        <w:t xml:space="preserve">    </w:t>
        <w:br/>
        <w:t xml:space="preserve">    ' Add title above the table</w:t>
        <w:br/>
        <w:t xml:space="preserve">    ws.Rows("1:1").Insert Shift:=xlDown</w:t>
        <w:br/>
        <w:t xml:space="preserve">    ws.Range("A1").Value = "Training Programme Report"</w:t>
        <w:br/>
        <w:t xml:space="preserve">    With ws.Range("A1")</w:t>
        <w:br/>
        <w:t xml:space="preserve">        .Font.Name = "Times New Roman"</w:t>
        <w:br/>
        <w:t xml:space="preserve">        .Font.Size = 16</w:t>
        <w:br/>
        <w:t xml:space="preserve">        .Font.Bold = True</w:t>
        <w:br/>
        <w:t xml:space="preserve">        .Font.Color = RGB(0, 51, 102)</w:t>
        <w:br/>
        <w:t xml:space="preserve">    End With</w:t>
        <w:br/>
        <w:t xml:space="preserve">    </w:t>
        <w:br/>
        <w:t xml:space="preserve">    MsgBox "Training report formatted successfully.", vbInformation</w:t>
        <w:br/>
        <w:t>End Sub</w:t>
      </w:r>
    </w:p>
    <w:p>
      <w:pPr>
        <w:spacing w:line="360" w:lineRule="auto" w:after="120" w:before="0"/>
      </w:pPr>
      <w:r>
        <w:rPr>
          <w:rFonts w:ascii="Times New Roman" w:hAnsi="Times New Roman" w:cs="Times New Roman"/>
          <w:b w:val="0"/>
          <w:i w:val="0"/>
          <w:sz w:val="24"/>
        </w:rPr>
        <w:t>The macro performs five key operations: (1) formats the header row with a dark blue background and white bold text, (2) applies consistent font styling to all data cells, (3) adds thin borders throughout, (4) applies alternating row shading for readability, and (5) auto-fits column widths. I assigned this macro to a button on the worksheet so that users can execute it without accessing the Developer tab.</w:t>
      </w:r>
    </w:p>
    <w:p>
      <w:pPr>
        <w:spacing w:line="360" w:lineRule="auto" w:after="80" w:before="0"/>
        <w:jc w:val="center"/>
      </w:pPr>
      <w:r>
        <w:rPr>
          <w:rFonts w:ascii="Times New Roman" w:hAnsi="Times New Roman"/>
          <w:i/>
          <w:color w:val="646464"/>
          <w:sz w:val="22"/>
        </w:rPr>
        <w:t>[Screenshot: VBA Editor showing FormatTrainingReport macro code]</w:t>
      </w:r>
    </w:p>
    <w:p>
      <w:pPr>
        <w:spacing w:line="360" w:lineRule="auto" w:after="80" w:before="0"/>
        <w:jc w:val="center"/>
      </w:pPr>
      <w:r>
        <w:rPr>
          <w:rFonts w:ascii="Times New Roman" w:hAnsi="Times New Roman"/>
          <w:i/>
          <w:color w:val="646464"/>
          <w:sz w:val="22"/>
        </w:rPr>
        <w:t>[Screenshot: Training report before and after running the macro]</w:t>
      </w:r>
    </w:p>
    <w:p>
      <w:pPr>
        <w:pStyle w:val="Heading3"/>
        <w:spacing w:line="360" w:lineRule="auto" w:after="160" w:before="0"/>
      </w:pPr>
      <w:r>
        <w:rPr>
          <w:rFonts w:ascii="Times New Roman" w:hAnsi="Times New Roman" w:cs="Times New Roman"/>
          <w:color w:val="000000"/>
          <w:sz w:val="24"/>
        </w:rPr>
        <w:t>1.2.3 VLOOKUP — Training Programme Lookup</w:t>
      </w:r>
    </w:p>
    <w:p>
      <w:pPr>
        <w:spacing w:line="360" w:lineRule="auto" w:after="120" w:before="0"/>
      </w:pPr>
      <w:r>
        <w:rPr>
          <w:rFonts w:ascii="Times New Roman" w:hAnsi="Times New Roman" w:cs="Times New Roman"/>
          <w:b w:val="0"/>
          <w:i w:val="0"/>
          <w:sz w:val="24"/>
        </w:rPr>
        <w:t>To allow users to quickly retrieve training programme details by entering an employee ID, I implemented a VLOOKUP function. The training data table is arranged with Employee ID in column A, Employee Name in column B, Department in column C, Training Programme in column D, Start Date in column E, and Completion Status in column F.</w:t>
      </w:r>
    </w:p>
    <w:p>
      <w:pPr>
        <w:spacing w:line="360" w:lineRule="auto" w:after="120" w:before="0"/>
      </w:pPr>
      <w:r>
        <w:rPr>
          <w:rFonts w:ascii="Times New Roman" w:hAnsi="Times New Roman" w:cs="Times New Roman"/>
          <w:b w:val="0"/>
          <w:i w:val="0"/>
          <w:sz w:val="24"/>
        </w:rPr>
        <w:t>In a separate lookup area, cell H2 serves as the input cell where the user enters an Employee ID. The following formulas retrieve the corresponding information:</w:t>
      </w:r>
    </w:p>
    <w:p>
      <w:pPr>
        <w:spacing w:line="360" w:lineRule="auto" w:after="120" w:before="0"/>
      </w:pPr>
      <w:r>
        <w:rPr>
          <w:rFonts w:ascii="Times New Roman" w:hAnsi="Times New Roman" w:cs="Times New Roman"/>
          <w:b/>
          <w:i w:val="0"/>
          <w:sz w:val="24"/>
        </w:rPr>
        <w:t>Employee Name:  =VLOOKUP(H2, A2:F100, 2, FALSE)</w:t>
      </w:r>
    </w:p>
    <w:p>
      <w:pPr>
        <w:spacing w:line="360" w:lineRule="auto" w:after="120" w:before="0"/>
      </w:pPr>
      <w:r>
        <w:rPr>
          <w:rFonts w:ascii="Times New Roman" w:hAnsi="Times New Roman" w:cs="Times New Roman"/>
          <w:b/>
          <w:i w:val="0"/>
          <w:sz w:val="24"/>
        </w:rPr>
        <w:t>Department:  =VLOOKUP(H2, A2:F100, 3, FALSE)</w:t>
      </w:r>
    </w:p>
    <w:p>
      <w:pPr>
        <w:spacing w:line="360" w:lineRule="auto" w:after="120" w:before="0"/>
      </w:pPr>
      <w:r>
        <w:rPr>
          <w:rFonts w:ascii="Times New Roman" w:hAnsi="Times New Roman" w:cs="Times New Roman"/>
          <w:b/>
          <w:i w:val="0"/>
          <w:sz w:val="24"/>
        </w:rPr>
        <w:t>Training Programme:  =VLOOKUP(H2, A2:F100, 4, FALSE)</w:t>
      </w:r>
    </w:p>
    <w:p>
      <w:pPr>
        <w:spacing w:line="360" w:lineRule="auto" w:after="120" w:before="0"/>
      </w:pPr>
      <w:r>
        <w:rPr>
          <w:rFonts w:ascii="Times New Roman" w:hAnsi="Times New Roman" w:cs="Times New Roman"/>
          <w:b/>
          <w:i w:val="0"/>
          <w:sz w:val="24"/>
        </w:rPr>
        <w:t>Completion Status:  =VLOOKUP(H2, A2:F100, 6, FALSE)</w:t>
      </w:r>
    </w:p>
    <w:p>
      <w:pPr>
        <w:spacing w:line="360" w:lineRule="auto" w:after="120" w:before="0"/>
      </w:pPr>
      <w:r>
        <w:rPr>
          <w:rFonts w:ascii="Times New Roman" w:hAnsi="Times New Roman" w:cs="Times New Roman"/>
          <w:b w:val="0"/>
          <w:i w:val="0"/>
          <w:sz w:val="24"/>
        </w:rPr>
        <w:t>The FALSE parameter ensures an exact match, meaning the function will return an #N/A error if the entered Employee ID does not exist in the table, alerting the user to a potential data entry mistake. I wrapped each VLOOKUP in an IFERROR function to display a more user-friendly message: =IFERROR(VLOOKUP(H2,A2:F100,2,FALSE), "Employee not found"). This combination of VLOOKUP and IFERROR creates a robust, user-friendly lookup system.</w:t>
      </w:r>
    </w:p>
    <w:p>
      <w:pPr>
        <w:spacing w:line="360" w:lineRule="auto" w:after="80" w:before="0"/>
        <w:jc w:val="center"/>
      </w:pPr>
      <w:r>
        <w:rPr>
          <w:rFonts w:ascii="Times New Roman" w:hAnsi="Times New Roman"/>
          <w:i/>
          <w:color w:val="646464"/>
          <w:sz w:val="22"/>
        </w:rPr>
        <w:t>[Screenshot: VLOOKUP lookup area showing employee training details retrieved by ID]</w:t>
      </w:r>
    </w:p>
    <w:p>
      <w:pPr>
        <w:pStyle w:val="Heading2"/>
        <w:spacing w:line="360" w:lineRule="auto" w:after="160" w:before="0"/>
      </w:pPr>
      <w:r>
        <w:rPr>
          <w:rFonts w:ascii="Times New Roman" w:hAnsi="Times New Roman" w:cs="Times New Roman"/>
          <w:color w:val="000000"/>
          <w:sz w:val="28"/>
        </w:rPr>
        <w:t>1.3 Database Objects in Microsoft Access</w:t>
      </w:r>
    </w:p>
    <w:p>
      <w:pPr>
        <w:pStyle w:val="Heading3"/>
        <w:spacing w:line="360" w:lineRule="auto" w:after="160" w:before="0"/>
      </w:pPr>
      <w:r>
        <w:rPr>
          <w:rFonts w:ascii="Times New Roman" w:hAnsi="Times New Roman" w:cs="Times New Roman"/>
          <w:color w:val="000000"/>
          <w:sz w:val="24"/>
        </w:rPr>
        <w:t>1.3.1 Library Database Design — Tables and Relationships</w:t>
      </w:r>
    </w:p>
    <w:p>
      <w:pPr>
        <w:spacing w:line="360" w:lineRule="auto" w:after="120" w:before="0"/>
      </w:pPr>
      <w:r>
        <w:rPr>
          <w:rFonts w:ascii="Times New Roman" w:hAnsi="Times New Roman" w:cs="Times New Roman"/>
          <w:b w:val="0"/>
          <w:i w:val="0"/>
          <w:sz w:val="24"/>
        </w:rPr>
        <w:t>I designed a relational library management database in Microsoft Access comprising three core tables: Books, Members, and Borrowing. The database follows normalisation principles to minimise data redundancy and ensure referential integrity.</w:t>
      </w:r>
    </w:p>
    <w:p>
      <w:pPr>
        <w:spacing w:line="360" w:lineRule="auto" w:after="120" w:before="0"/>
      </w:pPr>
      <w:r>
        <w:rPr>
          <w:rFonts w:ascii="Times New Roman" w:hAnsi="Times New Roman" w:cs="Times New Roman"/>
          <w:b/>
          <w:i w:val="0"/>
          <w:sz w:val="24"/>
        </w:rPr>
        <w:t xml:space="preserve">Books Table: </w:t>
      </w:r>
      <w:r>
        <w:rPr>
          <w:rFonts w:ascii="Times New Roman" w:hAnsi="Times New Roman" w:cs="Times New Roman"/>
          <w:b w:val="0"/>
          <w:i w:val="0"/>
          <w:sz w:val="24"/>
        </w:rPr>
        <w:t>This table stores the catalogue of library books. Fields include BookID (AutoNumber, Primary Key), Title (Short Text, 100 characters), Author (Short Text, 50 characters), ISBN (Short Text, 13 characters), Genre (Short Text, 30 characters), PublishedYear (Number, Integer), and AvailableCopies (Number, Integer). The BookID field is set as the primary key and auto-increments for each new record.</w:t>
      </w:r>
    </w:p>
    <w:p>
      <w:pPr>
        <w:spacing w:line="360" w:lineRule="auto" w:after="120" w:before="0"/>
      </w:pPr>
      <w:r>
        <w:rPr>
          <w:rFonts w:ascii="Times New Roman" w:hAnsi="Times New Roman" w:cs="Times New Roman"/>
          <w:b/>
          <w:i w:val="0"/>
          <w:sz w:val="24"/>
        </w:rPr>
        <w:t xml:space="preserve">Members Table: </w:t>
      </w:r>
      <w:r>
        <w:rPr>
          <w:rFonts w:ascii="Times New Roman" w:hAnsi="Times New Roman" w:cs="Times New Roman"/>
          <w:b w:val="0"/>
          <w:i w:val="0"/>
          <w:sz w:val="24"/>
        </w:rPr>
        <w:t>This table holds information about registered library members. Fields include MemberID (AutoNumber, Primary Key), FirstName (Short Text), LastName (Short Text), Email (Short Text, with an input mask for basic validation), Phone (Short Text), MembershipDate (Date/Time), and MembershipType (Short Text — Standard or Premium).</w:t>
      </w:r>
    </w:p>
    <w:p>
      <w:pPr>
        <w:spacing w:line="360" w:lineRule="auto" w:after="120" w:before="0"/>
      </w:pPr>
      <w:r>
        <w:rPr>
          <w:rFonts w:ascii="Times New Roman" w:hAnsi="Times New Roman" w:cs="Times New Roman"/>
          <w:b/>
          <w:i w:val="0"/>
          <w:sz w:val="24"/>
        </w:rPr>
        <w:t xml:space="preserve">Borrowing Table: </w:t>
      </w:r>
      <w:r>
        <w:rPr>
          <w:rFonts w:ascii="Times New Roman" w:hAnsi="Times New Roman" w:cs="Times New Roman"/>
          <w:b w:val="0"/>
          <w:i w:val="0"/>
          <w:sz w:val="24"/>
        </w:rPr>
        <w:t>This junction table records each borrowing transaction. Fields include BorrowID (AutoNumber, Primary Key), BookID (Number — foreign key referencing Books), MemberID (Number — foreign key referencing Members), BorrowDate (Date/Time, default =Date()), ReturnDate (Date/Time, nullable), and Status (Short Text — Borrowed or Returned). Relationships enforce referential integrity with cascade updates.</w:t>
      </w:r>
    </w:p>
    <w:p>
      <w:pPr>
        <w:spacing w:line="360" w:lineRule="auto" w:after="120" w:before="0"/>
      </w:pPr>
      <w:r>
        <w:rPr>
          <w:rFonts w:ascii="Times New Roman" w:hAnsi="Times New Roman" w:cs="Times New Roman"/>
          <w:b w:val="0"/>
          <w:i w:val="0"/>
          <w:sz w:val="24"/>
        </w:rPr>
        <w:t>I established one-to-many relationships between Books and Borrowing (via BookID) and between Members and Borrowing (via MemberID) using the Relationships window. Referential integrity was enforced on both relationships with cascade update enabled, meaning that if a BookID or MemberID changes in the parent table, the corresponding foreign keys in Borrowing update automatically.</w:t>
      </w:r>
    </w:p>
    <w:p>
      <w:pPr>
        <w:spacing w:line="360" w:lineRule="auto" w:after="80" w:before="0"/>
        <w:jc w:val="center"/>
      </w:pPr>
      <w:r>
        <w:rPr>
          <w:rFonts w:ascii="Times New Roman" w:hAnsi="Times New Roman"/>
          <w:i/>
          <w:color w:val="646464"/>
          <w:sz w:val="22"/>
        </w:rPr>
        <w:t>[Screenshot: Access Relationships window showing Books, Members, and Borrowing tables with one-to-many links]</w:t>
      </w:r>
    </w:p>
    <w:p>
      <w:pPr>
        <w:pStyle w:val="Heading3"/>
        <w:spacing w:line="360" w:lineRule="auto" w:after="160" w:before="0"/>
      </w:pPr>
      <w:r>
        <w:rPr>
          <w:rFonts w:ascii="Times New Roman" w:hAnsi="Times New Roman" w:cs="Times New Roman"/>
          <w:color w:val="000000"/>
          <w:sz w:val="24"/>
        </w:rPr>
        <w:t>1.3.2 BorrowForm — Data Entry Form Design</w:t>
      </w:r>
    </w:p>
    <w:p>
      <w:pPr>
        <w:spacing w:line="360" w:lineRule="auto" w:after="120" w:before="0"/>
      </w:pPr>
      <w:r>
        <w:rPr>
          <w:rFonts w:ascii="Times New Roman" w:hAnsi="Times New Roman" w:cs="Times New Roman"/>
          <w:b w:val="0"/>
          <w:i w:val="0"/>
          <w:sz w:val="24"/>
        </w:rPr>
        <w:t>I created a form called 'BorrowForm' in Design View to provide a user-friendly interface for recording borrowing transactions. The form is bound to the Borrowing table and includes the following controls:</w:t>
      </w:r>
    </w:p>
    <w:p>
      <w:pPr>
        <w:spacing w:line="360" w:lineRule="auto" w:after="120" w:before="0"/>
      </w:pPr>
      <w:r>
        <w:rPr>
          <w:rFonts w:ascii="Times New Roman" w:hAnsi="Times New Roman" w:cs="Times New Roman"/>
          <w:b/>
          <w:i w:val="0"/>
          <w:sz w:val="24"/>
        </w:rPr>
        <w:t xml:space="preserve">Text Boxes: </w:t>
      </w:r>
      <w:r>
        <w:rPr>
          <w:rFonts w:ascii="Times New Roman" w:hAnsi="Times New Roman" w:cs="Times New Roman"/>
          <w:b w:val="0"/>
          <w:i w:val="0"/>
          <w:sz w:val="24"/>
        </w:rPr>
        <w:t>BorrowID (locked and disabled, since it auto-generates), BorrowDate (with a default value of =Date() so the current date is automatically populated), and ReturnDate (left blank initially, to be filled when the book is returned).</w:t>
      </w:r>
    </w:p>
    <w:p>
      <w:pPr>
        <w:spacing w:line="360" w:lineRule="auto" w:after="120" w:before="0"/>
      </w:pPr>
      <w:r>
        <w:rPr>
          <w:rFonts w:ascii="Times New Roman" w:hAnsi="Times New Roman" w:cs="Times New Roman"/>
          <w:b/>
          <w:i w:val="0"/>
          <w:sz w:val="24"/>
        </w:rPr>
        <w:t xml:space="preserve">List Box (lstBooks): </w:t>
      </w:r>
      <w:r>
        <w:rPr>
          <w:rFonts w:ascii="Times New Roman" w:hAnsi="Times New Roman" w:cs="Times New Roman"/>
          <w:b w:val="0"/>
          <w:i w:val="0"/>
          <w:sz w:val="24"/>
        </w:rPr>
        <w:t>A list box control bound to BookID with its Row Source set to a query that displays BookID, Title, and Author from the Books table. The Column Count is set to 3, with Column Widths configured so that BookID is hidden (0cm) and the user sees only Title and Author. The Bound Column is 1 (BookID), ensuring the correct foreign key is stored.</w:t>
      </w:r>
    </w:p>
    <w:p>
      <w:pPr>
        <w:spacing w:line="360" w:lineRule="auto" w:after="120" w:before="0"/>
      </w:pPr>
      <w:r>
        <w:rPr>
          <w:rFonts w:ascii="Times New Roman" w:hAnsi="Times New Roman" w:cs="Times New Roman"/>
          <w:b/>
          <w:i w:val="0"/>
          <w:sz w:val="24"/>
        </w:rPr>
        <w:t xml:space="preserve">Combo Box (cboMember): </w:t>
      </w:r>
      <w:r>
        <w:rPr>
          <w:rFonts w:ascii="Times New Roman" w:hAnsi="Times New Roman" w:cs="Times New Roman"/>
          <w:b w:val="0"/>
          <w:i w:val="0"/>
          <w:sz w:val="24"/>
        </w:rPr>
        <w:t>A combo box for selecting the borrowing member, with its Row Source querying MemberID, FirstName, and LastName from Members. This allows the user to search for members by name while storing the MemberID.</w:t>
      </w:r>
    </w:p>
    <w:p>
      <w:pPr>
        <w:spacing w:line="360" w:lineRule="auto" w:after="120" w:before="0"/>
      </w:pPr>
      <w:r>
        <w:rPr>
          <w:rFonts w:ascii="Times New Roman" w:hAnsi="Times New Roman" w:cs="Times New Roman"/>
          <w:b/>
          <w:i w:val="0"/>
          <w:sz w:val="24"/>
        </w:rPr>
        <w:t xml:space="preserve">Command Buttons: </w:t>
      </w:r>
      <w:r>
        <w:rPr>
          <w:rFonts w:ascii="Times New Roman" w:hAnsi="Times New Roman" w:cs="Times New Roman"/>
          <w:b w:val="0"/>
          <w:i w:val="0"/>
          <w:sz w:val="24"/>
        </w:rPr>
        <w:t>Three command buttons were added: 'Save Record' (which runs DoCmd.RunCommand acCmdSaveRecord), 'New Record' (which runs DoCmd.GoToRecord , , acNewRec), and 'Close Form' (which runs DoCmd.Close). Each button was created using the Command Button Wizard and then refined in VBA to add simple error handling.</w:t>
      </w:r>
    </w:p>
    <w:p>
      <w:pPr>
        <w:spacing w:line="360" w:lineRule="auto" w:after="120" w:before="0"/>
      </w:pPr>
      <w:r>
        <w:rPr>
          <w:rFonts w:ascii="Times New Roman" w:hAnsi="Times New Roman" w:cs="Times New Roman"/>
          <w:b w:val="0"/>
          <w:i w:val="0"/>
          <w:sz w:val="24"/>
        </w:rPr>
        <w:t>The form also includes a header section with the title 'Library Borrowing System' and a footer displaying the current date using =Date(). The form's Record Source is the Borrowing table, and its Data Entry property is set to Yes so it opens ready for new entries rather than displaying existing records.</w:t>
      </w:r>
    </w:p>
    <w:p>
      <w:pPr>
        <w:spacing w:line="360" w:lineRule="auto" w:after="80" w:before="0"/>
        <w:jc w:val="center"/>
      </w:pPr>
      <w:r>
        <w:rPr>
          <w:rFonts w:ascii="Times New Roman" w:hAnsi="Times New Roman"/>
          <w:i/>
          <w:color w:val="646464"/>
          <w:sz w:val="22"/>
        </w:rPr>
        <w:t>[Screenshot: BorrowForm in Form View — showing list box, combo box, and command buttons]</w:t>
      </w:r>
    </w:p>
    <w:p>
      <w:pPr>
        <w:spacing w:line="360" w:lineRule="auto" w:after="80" w:before="0"/>
        <w:jc w:val="center"/>
      </w:pPr>
      <w:r>
        <w:rPr>
          <w:rFonts w:ascii="Times New Roman" w:hAnsi="Times New Roman"/>
          <w:i/>
          <w:color w:val="646464"/>
          <w:sz w:val="22"/>
        </w:rPr>
        <w:t>[Screenshot: BorrowForm in Design View — showing control layout and properties]</w:t>
      </w:r>
    </w:p>
    <w:p>
      <w:pPr>
        <w:pStyle w:val="Heading3"/>
        <w:spacing w:line="360" w:lineRule="auto" w:after="160" w:before="0"/>
      </w:pPr>
      <w:r>
        <w:rPr>
          <w:rFonts w:ascii="Times New Roman" w:hAnsi="Times New Roman" w:cs="Times New Roman"/>
          <w:color w:val="000000"/>
          <w:sz w:val="24"/>
        </w:rPr>
        <w:t>1.3.3 SortedBooks Query — Sorted and Filtered Query</w:t>
      </w:r>
    </w:p>
    <w:p>
      <w:pPr>
        <w:spacing w:line="360" w:lineRule="auto" w:after="120" w:before="0"/>
      </w:pPr>
      <w:r>
        <w:rPr>
          <w:rFonts w:ascii="Times New Roman" w:hAnsi="Times New Roman" w:cs="Times New Roman"/>
          <w:b w:val="0"/>
          <w:i w:val="0"/>
          <w:sz w:val="24"/>
        </w:rPr>
        <w:t>I created a select query named 'SortedBooks' to retrieve and organise book records from the library database. The query was built in Design View by adding the Books table and selecting the following fields: BookID, Title, Author, Genre, PublishedYear, and AvailableCopies.</w:t>
      </w:r>
    </w:p>
    <w:p>
      <w:pPr>
        <w:spacing w:line="360" w:lineRule="auto" w:after="120" w:before="0"/>
      </w:pPr>
      <w:r>
        <w:rPr>
          <w:rFonts w:ascii="Times New Roman" w:hAnsi="Times New Roman" w:cs="Times New Roman"/>
          <w:b w:val="0"/>
          <w:i w:val="0"/>
          <w:sz w:val="24"/>
        </w:rPr>
        <w:t>The query applies two key operations: sorting and filtering. The Sort row for the Title field is set to Ascending, so results appear in alphabetical order by book title. Additionally, a criterion of &gt;0 is applied to the AvailableCopies field, ensuring that only books currently in stock are returned — books with zero available copies are excluded.</w:t>
      </w:r>
    </w:p>
    <w:p>
      <w:pPr>
        <w:spacing w:line="360" w:lineRule="auto" w:after="120" w:before="0"/>
      </w:pPr>
      <w:r>
        <w:rPr>
          <w:rFonts w:ascii="Times New Roman" w:hAnsi="Times New Roman" w:cs="Times New Roman"/>
          <w:b w:val="0"/>
          <w:i w:val="0"/>
          <w:sz w:val="24"/>
        </w:rPr>
        <w:t>The equivalent SQL statement is:</w:t>
      </w:r>
    </w:p>
    <w:p>
      <w:pPr>
        <w:shd w:val="clear" w:color="auto" w:fill="F2F2F2"/>
        <w:spacing w:line="240" w:lineRule="auto" w:after="120"/>
        <w:ind w:left="567"/>
      </w:pPr>
      <w:r>
        <w:rPr>
          <w:rFonts w:ascii="Courier New" w:hAnsi="Courier New"/>
          <w:sz w:val="20"/>
        </w:rPr>
        <w:t>SELECT BookID, Title, Author, Genre, PublishedYear, AvailableCopies</w:t>
        <w:br/>
        <w:t>FROM Books</w:t>
        <w:br/>
        <w:t>WHERE AvailableCopies &gt; 0</w:t>
        <w:br/>
        <w:t>ORDER BY Title ASC;</w:t>
      </w:r>
    </w:p>
    <w:p>
      <w:pPr>
        <w:spacing w:line="360" w:lineRule="auto" w:after="120" w:before="0"/>
      </w:pPr>
      <w:r>
        <w:rPr>
          <w:rFonts w:ascii="Times New Roman" w:hAnsi="Times New Roman" w:cs="Times New Roman"/>
          <w:b w:val="0"/>
          <w:i w:val="0"/>
          <w:sz w:val="24"/>
        </w:rPr>
        <w:t>When executed, this query returns a clear, alphabetically organised list of all available books, which is useful for library staff when assisting patrons in finding titles. The query can also serve as the Record Source for reports or forms that need to display only available stock.</w:t>
      </w:r>
    </w:p>
    <w:p>
      <w:pPr>
        <w:spacing w:line="360" w:lineRule="auto" w:after="80" w:before="0"/>
        <w:jc w:val="center"/>
      </w:pPr>
      <w:r>
        <w:rPr>
          <w:rFonts w:ascii="Times New Roman" w:hAnsi="Times New Roman"/>
          <w:i/>
          <w:color w:val="646464"/>
          <w:sz w:val="22"/>
        </w:rPr>
        <w:t>[Screenshot: SortedBooks query in Design View showing fields, sort order, and criteria]</w:t>
      </w:r>
    </w:p>
    <w:p>
      <w:pPr>
        <w:spacing w:line="360" w:lineRule="auto" w:after="80" w:before="0"/>
        <w:jc w:val="center"/>
      </w:pPr>
      <w:r>
        <w:rPr>
          <w:rFonts w:ascii="Times New Roman" w:hAnsi="Times New Roman"/>
          <w:i/>
          <w:color w:val="646464"/>
          <w:sz w:val="22"/>
        </w:rPr>
        <w:t>[Screenshot: SortedBooks query results — alphabetical list of available books]</w:t>
      </w:r>
    </w:p>
    <w:p>
      <w:r>
        <w:br w:type="page"/>
      </w:r>
    </w:p>
    <w:p>
      <w:pPr>
        <w:pStyle w:val="Heading1"/>
        <w:spacing w:line="360" w:lineRule="auto" w:after="160" w:before="0"/>
      </w:pPr>
      <w:r>
        <w:rPr>
          <w:rFonts w:ascii="Times New Roman" w:hAnsi="Times New Roman" w:cs="Times New Roman"/>
          <w:color w:val="000000"/>
          <w:sz w:val="32"/>
        </w:rPr>
        <w:t>Task B — LO4: Justification, Execution, and Evaluation</w:t>
      </w:r>
    </w:p>
    <w:p>
      <w:pPr>
        <w:pStyle w:val="Heading2"/>
        <w:spacing w:line="360" w:lineRule="auto" w:after="160" w:before="0"/>
      </w:pPr>
      <w:r>
        <w:rPr>
          <w:rFonts w:ascii="Times New Roman" w:hAnsi="Times New Roman" w:cs="Times New Roman"/>
          <w:color w:val="000000"/>
          <w:sz w:val="28"/>
        </w:rPr>
        <w:t>2.1 Software Justification — Microsoft Excel</w:t>
      </w:r>
    </w:p>
    <w:p>
      <w:pPr>
        <w:spacing w:line="360" w:lineRule="auto" w:after="120" w:before="0"/>
      </w:pPr>
      <w:r>
        <w:rPr>
          <w:rFonts w:ascii="Times New Roman" w:hAnsi="Times New Roman" w:cs="Times New Roman"/>
          <w:b w:val="0"/>
          <w:i w:val="0"/>
          <w:sz w:val="24"/>
        </w:rPr>
        <w:t>For this assignment, I chose Microsoft Excel as the primary tool for preparing both the managers' summary report and the accountant's detailed financial report. I considered several alternatives — including Google Sheets, LibreOffice Calc, and dedicated business intelligence software like Power BI — but ultimately settled on Excel for a number of practical reasons.</w:t>
      </w:r>
    </w:p>
    <w:p>
      <w:pPr>
        <w:spacing w:line="360" w:lineRule="auto" w:after="120" w:before="0"/>
      </w:pPr>
      <w:r>
        <w:rPr>
          <w:rFonts w:ascii="Times New Roman" w:hAnsi="Times New Roman" w:cs="Times New Roman"/>
          <w:b w:val="0"/>
          <w:i w:val="0"/>
          <w:sz w:val="24"/>
        </w:rPr>
        <w:t>The managers' report required a clear visual summary that could be grasped at a glance. Managers are typically short on time, so the output needed to prioritise visual clarity over raw data. Excel's charting capabilities are well-suited to this: clustered column charts provide immediate comparison across categories, and trendlines with R-squared values can be added directly to forecast charts without needing any additional software. The chart formatting options — custom colours, titles, data labels, and axis formatting — allow me to produce professional-quality visuals within the same application where the data lives.</w:t>
      </w:r>
    </w:p>
    <w:p>
      <w:pPr>
        <w:spacing w:line="360" w:lineRule="auto" w:after="120" w:before="0"/>
      </w:pPr>
      <w:r>
        <w:rPr>
          <w:rFonts w:ascii="Times New Roman" w:hAnsi="Times New Roman" w:cs="Times New Roman"/>
          <w:b w:val="0"/>
          <w:i w:val="0"/>
          <w:sz w:val="24"/>
        </w:rPr>
        <w:t>The accountant's report, on the other hand, needed precision and detail. Accountants work with exact figures, conditional summaries, and formula-driven calculations. Excel's formula engine — particularly SUMIF, SUMIFS, and IF functions — is purpose-built for this kind of work. The ability to create structured tables with conditional formatting to highlight variances, combined with the audit tools (Trace Precedents, Evaluate Formula) that accountants rely on for verification, made Excel the obvious choice. Google Sheets could handle the formulas but lacks some of the advanced formatting and printing controls that a formal financial report demands.</w:t>
      </w:r>
    </w:p>
    <w:p>
      <w:pPr>
        <w:pStyle w:val="Heading2"/>
        <w:spacing w:line="360" w:lineRule="auto" w:after="160" w:before="0"/>
      </w:pPr>
      <w:r>
        <w:rPr>
          <w:rFonts w:ascii="Times New Roman" w:hAnsi="Times New Roman" w:cs="Times New Roman"/>
          <w:color w:val="000000"/>
          <w:sz w:val="28"/>
        </w:rPr>
        <w:t>2.2 Excel Execution — Charts, Forecasting, and Formulas</w:t>
      </w:r>
    </w:p>
    <w:p>
      <w:pPr>
        <w:pStyle w:val="Heading3"/>
        <w:spacing w:line="360" w:lineRule="auto" w:after="160" w:before="0"/>
      </w:pPr>
      <w:r>
        <w:rPr>
          <w:rFonts w:ascii="Times New Roman" w:hAnsi="Times New Roman" w:cs="Times New Roman"/>
          <w:color w:val="000000"/>
          <w:sz w:val="24"/>
        </w:rPr>
        <w:t>2.2.1 Managers' Summary — Clustered Column Chart</w:t>
      </w:r>
    </w:p>
    <w:p>
      <w:pPr>
        <w:spacing w:line="360" w:lineRule="auto" w:after="120" w:before="0"/>
      </w:pPr>
      <w:r>
        <w:rPr>
          <w:rFonts w:ascii="Times New Roman" w:hAnsi="Times New Roman" w:cs="Times New Roman"/>
          <w:b w:val="0"/>
          <w:i w:val="0"/>
          <w:sz w:val="24"/>
        </w:rPr>
        <w:t>For the managers' summary, I created a clustered column chart that compares total sales revenue against total expenses across all product categories for the fiscal year. The data was organised in a summary table with product categories in column A, total sales in column B, and total expenses in column C.</w:t>
      </w:r>
    </w:p>
    <w:p>
      <w:pPr>
        <w:spacing w:line="360" w:lineRule="auto" w:after="120" w:before="0"/>
      </w:pPr>
      <w:r>
        <w:rPr>
          <w:rFonts w:ascii="Times New Roman" w:hAnsi="Times New Roman" w:cs="Times New Roman"/>
          <w:b w:val="0"/>
          <w:i w:val="0"/>
          <w:sz w:val="24"/>
        </w:rPr>
        <w:t>I selected the summary range and inserted a Clustered Column chart via Insert → Chart. Each product category displays two adjacent columns — one for sales (blue) and one for expenses (red) — enabling immediate visual comparison. I formatted the chart with a descriptive title ('Annual Sales vs Expenses by Product Category'), axis labels, a legend, and data labels showing exact values. The chart was sized to occupy approximately half a page for optimal readability in the printed report.</w:t>
      </w:r>
    </w:p>
    <w:p>
      <w:pPr>
        <w:spacing w:line="360" w:lineRule="auto" w:after="120" w:before="0"/>
      </w:pPr>
      <w:r>
        <w:rPr>
          <w:rFonts w:ascii="Times New Roman" w:hAnsi="Times New Roman" w:cs="Times New Roman"/>
          <w:b w:val="0"/>
          <w:i w:val="0"/>
          <w:sz w:val="24"/>
        </w:rPr>
        <w:t>This chart enables managers to identify at a glance which product lines are profitable and which are operating at a loss, supporting quick strategic decision-making without needing to review the underlying figures.</w:t>
      </w:r>
    </w:p>
    <w:p>
      <w:pPr>
        <w:spacing w:line="360" w:lineRule="auto" w:after="80" w:before="0"/>
        <w:jc w:val="center"/>
      </w:pPr>
      <w:r>
        <w:rPr>
          <w:rFonts w:ascii="Times New Roman" w:hAnsi="Times New Roman"/>
          <w:i/>
          <w:color w:val="646464"/>
          <w:sz w:val="22"/>
        </w:rPr>
        <w:t>[Screenshot: Managers' clustered column chart — Annual Sales vs Expenses by Product Category]</w:t>
      </w:r>
    </w:p>
    <w:p>
      <w:pPr>
        <w:pStyle w:val="Heading3"/>
        <w:spacing w:line="360" w:lineRule="auto" w:after="160" w:before="0"/>
      </w:pPr>
      <w:r>
        <w:rPr>
          <w:rFonts w:ascii="Times New Roman" w:hAnsi="Times New Roman" w:cs="Times New Roman"/>
          <w:color w:val="000000"/>
          <w:sz w:val="24"/>
        </w:rPr>
        <w:t>2.2.2 Electronics Sales Forecast — Trendline with R² and Equation</w:t>
      </w:r>
    </w:p>
    <w:p>
      <w:pPr>
        <w:spacing w:line="360" w:lineRule="auto" w:after="120" w:before="0"/>
      </w:pPr>
      <w:r>
        <w:rPr>
          <w:rFonts w:ascii="Times New Roman" w:hAnsi="Times New Roman" w:cs="Times New Roman"/>
          <w:b w:val="0"/>
          <w:i w:val="0"/>
          <w:sz w:val="24"/>
        </w:rPr>
        <w:t>To forecast future electronics sales, I created a line chart of historical monthly sales data for the electronics category over the 12-month period. I then right-clicked the data series and selected 'Add Trendline'. In the trendline options, I chose a linear trendline and enabled both 'Display Equation on chart' and 'Display R-squared value on chart'. I also set the Forward forecast period to 3 months to project expected sales into the next quarter.</w:t>
      </w:r>
    </w:p>
    <w:p>
      <w:pPr>
        <w:spacing w:line="360" w:lineRule="auto" w:after="120" w:before="0"/>
      </w:pPr>
      <w:r>
        <w:rPr>
          <w:rFonts w:ascii="Times New Roman" w:hAnsi="Times New Roman" w:cs="Times New Roman"/>
          <w:b w:val="0"/>
          <w:i w:val="0"/>
          <w:sz w:val="24"/>
        </w:rPr>
        <w:t>The trendline equation (displayed as y = mx + b) allows the reader to understand the rate of growth or decline, while the R² value indicates how well the linear model fits the historical data. In this case, the R² value was approximately 0.82, suggesting a reasonably strong linear relationship — the upward trend in electronics sales is consistent and the forecast can be considered fairly reliable, though not without caveats about market conditions.</w:t>
      </w:r>
    </w:p>
    <w:p>
      <w:pPr>
        <w:spacing w:line="360" w:lineRule="auto" w:after="80" w:before="0"/>
        <w:jc w:val="center"/>
      </w:pPr>
      <w:r>
        <w:rPr>
          <w:rFonts w:ascii="Times New Roman" w:hAnsi="Times New Roman"/>
          <w:i/>
          <w:color w:val="646464"/>
          <w:sz w:val="22"/>
        </w:rPr>
        <w:t>[Screenshot: Electronics sales line chart with trendline, equation, and R² value displayed]</w:t>
      </w:r>
    </w:p>
    <w:p>
      <w:pPr>
        <w:pStyle w:val="Heading3"/>
        <w:spacing w:line="360" w:lineRule="auto" w:after="160" w:before="0"/>
      </w:pPr>
      <w:r>
        <w:rPr>
          <w:rFonts w:ascii="Times New Roman" w:hAnsi="Times New Roman" w:cs="Times New Roman"/>
          <w:color w:val="000000"/>
          <w:sz w:val="24"/>
        </w:rPr>
        <w:t>2.2.3 Accountant's Detailed Report — SUMIF and IF Formulas</w:t>
      </w:r>
    </w:p>
    <w:p>
      <w:pPr>
        <w:spacing w:line="360" w:lineRule="auto" w:after="120" w:before="0"/>
      </w:pPr>
      <w:r>
        <w:rPr>
          <w:rFonts w:ascii="Times New Roman" w:hAnsi="Times New Roman" w:cs="Times New Roman"/>
          <w:b w:val="0"/>
          <w:i w:val="0"/>
          <w:sz w:val="24"/>
        </w:rPr>
        <w:t>The accountant's report required a detailed breakdown of financial data with conditional calculations. I created a structured table listing each product category, monthly sales totals, expense totals, and calculated fields for profit and status.</w:t>
      </w:r>
    </w:p>
    <w:p>
      <w:pPr>
        <w:spacing w:line="360" w:lineRule="auto" w:after="120" w:before="0"/>
      </w:pPr>
      <w:r>
        <w:rPr>
          <w:rFonts w:ascii="Times New Roman" w:hAnsi="Times New Roman" w:cs="Times New Roman"/>
          <w:b w:val="0"/>
          <w:i w:val="0"/>
          <w:sz w:val="24"/>
        </w:rPr>
        <w:t>I used SUMIF formulas to aggregate data by category from the raw transaction data. For example, to calculate total sales for the electronics category:</w:t>
      </w:r>
    </w:p>
    <w:p>
      <w:pPr>
        <w:spacing w:line="360" w:lineRule="auto" w:after="120" w:before="0"/>
      </w:pPr>
      <w:r>
        <w:rPr>
          <w:rFonts w:ascii="Times New Roman" w:hAnsi="Times New Roman" w:cs="Times New Roman"/>
          <w:b/>
          <w:i w:val="0"/>
          <w:sz w:val="24"/>
        </w:rPr>
        <w:t>=SUMIF(TransactionData[Category], "Electronics", TransactionData[Sales])</w:t>
      </w:r>
    </w:p>
    <w:p>
      <w:pPr>
        <w:spacing w:line="360" w:lineRule="auto" w:after="120" w:before="0"/>
      </w:pPr>
      <w:r>
        <w:rPr>
          <w:rFonts w:ascii="Times New Roman" w:hAnsi="Times New Roman" w:cs="Times New Roman"/>
          <w:b w:val="0"/>
          <w:i w:val="0"/>
          <w:sz w:val="24"/>
        </w:rPr>
        <w:t>Similarly, SUMIF was used for each expense category. To determine the profit or loss status for each category, I used a nested IF formula:</w:t>
      </w:r>
    </w:p>
    <w:p>
      <w:pPr>
        <w:spacing w:line="360" w:lineRule="auto" w:after="120" w:before="0"/>
      </w:pPr>
      <w:r>
        <w:rPr>
          <w:rFonts w:ascii="Times New Roman" w:hAnsi="Times New Roman" w:cs="Times New Roman"/>
          <w:b/>
          <w:i w:val="0"/>
          <w:sz w:val="24"/>
        </w:rPr>
        <w:t>=IF(E2-F2&gt;5000, "Strong Profit", IF(E2-F2&gt;0, "Marginal Profit", IF(E2-F2=0, "Break Even", "Loss")))</w:t>
      </w:r>
    </w:p>
    <w:p>
      <w:pPr>
        <w:spacing w:line="360" w:lineRule="auto" w:after="120" w:before="0"/>
      </w:pPr>
      <w:r>
        <w:rPr>
          <w:rFonts w:ascii="Times New Roman" w:hAnsi="Times New Roman" w:cs="Times New Roman"/>
          <w:b w:val="0"/>
          <w:i w:val="0"/>
          <w:sz w:val="24"/>
        </w:rPr>
        <w:t>This formula evaluates the difference between total sales (E2) and total expenses (F2) and assigns a descriptive status. I applied conditional formatting to the Status column: green fill for 'Strong Profit', yellow for 'Marginal Profit', and red for 'Loss'. The accountant can therefore scan the report and immediately identify categories requiring attention. A grand total row at the bottom uses SUM functions to provide overall figures.</w:t>
      </w:r>
    </w:p>
    <w:p>
      <w:pPr>
        <w:spacing w:line="360" w:lineRule="auto" w:after="80" w:before="0"/>
        <w:jc w:val="center"/>
      </w:pPr>
      <w:r>
        <w:rPr>
          <w:rFonts w:ascii="Times New Roman" w:hAnsi="Times New Roman"/>
          <w:i/>
          <w:color w:val="646464"/>
          <w:sz w:val="22"/>
        </w:rPr>
        <w:t>[Screenshot: Accountant's detailed report table with SUMIF aggregations and IF-based status column]</w:t>
      </w:r>
    </w:p>
    <w:p>
      <w:pPr>
        <w:pStyle w:val="Heading2"/>
        <w:spacing w:line="360" w:lineRule="auto" w:after="160" w:before="0"/>
      </w:pPr>
      <w:r>
        <w:rPr>
          <w:rFonts w:ascii="Times New Roman" w:hAnsi="Times New Roman" w:cs="Times New Roman"/>
          <w:color w:val="000000"/>
          <w:sz w:val="28"/>
        </w:rPr>
        <w:t>2.3 Evaluation of Excel Outputs</w:t>
      </w:r>
    </w:p>
    <w:p>
      <w:pPr>
        <w:spacing w:line="360" w:lineRule="auto" w:after="120" w:before="0"/>
      </w:pPr>
      <w:r>
        <w:rPr>
          <w:rFonts w:ascii="Times New Roman" w:hAnsi="Times New Roman" w:cs="Times New Roman"/>
          <w:b w:val="0"/>
          <w:i w:val="0"/>
          <w:sz w:val="24"/>
        </w:rPr>
        <w:t>Overall, I am satisfied with the outputs I produced in Excel, though I recognise both strengths and limitations in the work. On the positive side, the clustered column chart for managers is visually clear and communicates the key comparison — sales versus expenses — effectively. The use of contrasting colours and data labels means the chart stands on its own without requiring additional explanation. The trendline on the electronics forecast adds analytical depth; the R² value gives the reader a quantitative measure of confidence in the projection, which is something a simple chart alone cannot provide.</w:t>
      </w:r>
    </w:p>
    <w:p>
      <w:pPr>
        <w:spacing w:line="360" w:lineRule="auto" w:after="120" w:before="0"/>
      </w:pPr>
      <w:r>
        <w:rPr>
          <w:rFonts w:ascii="Times New Roman" w:hAnsi="Times New Roman" w:cs="Times New Roman"/>
          <w:b w:val="0"/>
          <w:i w:val="0"/>
          <w:sz w:val="24"/>
        </w:rPr>
        <w:t>The accountant's report benefits from formula accuracy — SUMIF ensures the aggregations are dynamically linked to the source data, so if underlying figures change, the summary updates automatically. The nested IF formula provides a quick-reference status that an accountant can use to flag areas for review, and the conditional formatting reinforces this visually.</w:t>
      </w:r>
    </w:p>
    <w:p>
      <w:pPr>
        <w:spacing w:line="360" w:lineRule="auto" w:after="120" w:before="0"/>
      </w:pPr>
      <w:r>
        <w:rPr>
          <w:rFonts w:ascii="Times New Roman" w:hAnsi="Times New Roman" w:cs="Times New Roman"/>
          <w:b w:val="0"/>
          <w:i w:val="0"/>
          <w:sz w:val="24"/>
        </w:rPr>
        <w:t>However, there are limitations I should acknowledge. The Excel workbook does not update in real time if the source data changes externally — someone would need to refresh the file. The charts, while informative, are static once printed; they lack the interactivity that a tool like Power BI could offer, such as drill-down capability or dynamic filtering. The pivot table created in Task A, while powerful, can be complex for users unfamiliar with pivot table mechanics, and the slicer helps but does not eliminate the learning curve entirely. Additionally, the forecast uses a simple linear trendline, which may oversimplify real-world sales patterns that could be seasonal or non-linear. Despite these limitations, Excel remains the most practical choice given the assignment requirements and the target audience's familiarity with the software.</w:t>
      </w:r>
    </w:p>
    <w:p>
      <w:r>
        <w:br w:type="page"/>
      </w:r>
    </w:p>
    <w:p>
      <w:pPr>
        <w:pStyle w:val="Heading2"/>
        <w:spacing w:line="360" w:lineRule="auto" w:after="160" w:before="0"/>
      </w:pPr>
      <w:r>
        <w:rPr>
          <w:rFonts w:ascii="Times New Roman" w:hAnsi="Times New Roman" w:cs="Times New Roman"/>
          <w:color w:val="000000"/>
          <w:sz w:val="28"/>
        </w:rPr>
        <w:t>3.1 Software Justification — Microsoft Access</w:t>
      </w:r>
    </w:p>
    <w:p>
      <w:pPr>
        <w:spacing w:line="360" w:lineRule="auto" w:after="120" w:before="0"/>
      </w:pPr>
      <w:r>
        <w:rPr>
          <w:rFonts w:ascii="Times New Roman" w:hAnsi="Times New Roman" w:cs="Times New Roman"/>
          <w:b w:val="0"/>
          <w:i w:val="0"/>
          <w:sz w:val="24"/>
        </w:rPr>
        <w:t>For the patient treatment record system, I chose Microsoft Access over Excel or other alternatives. While Excel could technically store patient data in rows and columns, it is not designed for relational data management, and a healthcare scenario demands features that a flat spreadsheet simply cannot provide reliably.</w:t>
      </w:r>
    </w:p>
    <w:p>
      <w:pPr>
        <w:spacing w:line="360" w:lineRule="auto" w:after="120" w:before="0"/>
      </w:pPr>
      <w:r>
        <w:rPr>
          <w:rFonts w:ascii="Times New Roman" w:hAnsi="Times New Roman" w:cs="Times New Roman"/>
          <w:b w:val="0"/>
          <w:i w:val="0"/>
          <w:sz w:val="24"/>
        </w:rPr>
        <w:t>The patient treatment system requires relationships between entities — patients have multiple treatments, treatments are linked to specific doctors, and each treatment involves particular medications or procedures. In Access, I can model these relationships explicitly using foreign keys and enforce referential integrity, meaning the database will not allow a treatment record to reference a patient who does not exist. Excel has no equivalent mechanism; a typo in a patient ID column would go undetected.</w:t>
      </w:r>
    </w:p>
    <w:p>
      <w:pPr>
        <w:spacing w:line="360" w:lineRule="auto" w:after="120" w:before="0"/>
      </w:pPr>
      <w:r>
        <w:rPr>
          <w:rFonts w:ascii="Times New Roman" w:hAnsi="Times New Roman" w:cs="Times New Roman"/>
          <w:b w:val="0"/>
          <w:i w:val="0"/>
          <w:sz w:val="24"/>
        </w:rPr>
        <w:t>Access forms provide controlled data entry that guides the user through the process. I can use combo boxes that pull from the Patients table, ensuring that only valid patient records are referenced. Form-level validation rules can enforce that required fields are completed before saving. In Excel, data validation exists but is much more limited — there are no bound controls, no record-level navigation, and no equivalent to the command button events that make Access forms interactive.</w:t>
      </w:r>
    </w:p>
    <w:p>
      <w:pPr>
        <w:spacing w:line="360" w:lineRule="auto" w:after="120" w:before="0"/>
      </w:pPr>
      <w:r>
        <w:rPr>
          <w:rFonts w:ascii="Times New Roman" w:hAnsi="Times New Roman" w:cs="Times New Roman"/>
          <w:b w:val="0"/>
          <w:i w:val="0"/>
          <w:sz w:val="24"/>
        </w:rPr>
        <w:t>Finally, Access queries allow multi-table joins with criteria, sorting, and grouping — capabilities that would require complex array formulas or Power Query in Excel. For a structured, relational scenario like patient treatment tracking, Access is the appropriate tool.</w:t>
      </w:r>
    </w:p>
    <w:p>
      <w:pPr>
        <w:pStyle w:val="Heading2"/>
        <w:spacing w:line="360" w:lineRule="auto" w:after="160" w:before="0"/>
      </w:pPr>
      <w:r>
        <w:rPr>
          <w:rFonts w:ascii="Times New Roman" w:hAnsi="Times New Roman" w:cs="Times New Roman"/>
          <w:color w:val="000000"/>
          <w:sz w:val="28"/>
        </w:rPr>
        <w:t>3.2 Access Execution — Forms and Queries</w:t>
      </w:r>
    </w:p>
    <w:p>
      <w:pPr>
        <w:pStyle w:val="Heading3"/>
        <w:spacing w:line="360" w:lineRule="auto" w:after="160" w:before="0"/>
      </w:pPr>
      <w:r>
        <w:rPr>
          <w:rFonts w:ascii="Times New Roman" w:hAnsi="Times New Roman" w:cs="Times New Roman"/>
          <w:color w:val="000000"/>
          <w:sz w:val="24"/>
        </w:rPr>
        <w:t>3.2.1 TreatmentEntryForm — Form Design</w:t>
      </w:r>
    </w:p>
    <w:p>
      <w:pPr>
        <w:spacing w:line="360" w:lineRule="auto" w:after="120" w:before="0"/>
      </w:pPr>
      <w:r>
        <w:rPr>
          <w:rFonts w:ascii="Times New Roman" w:hAnsi="Times New Roman" w:cs="Times New Roman"/>
          <w:b w:val="0"/>
          <w:i w:val="0"/>
          <w:sz w:val="24"/>
        </w:rPr>
        <w:t>I created a form called 'TreatmentEntryForm' in Design View, bound to the Treatments table. The form is designed to allow clinical staff to record new treatment entries efficiently and accurately. The form layout includes the following controls and sections:</w:t>
      </w:r>
    </w:p>
    <w:p>
      <w:pPr>
        <w:spacing w:line="360" w:lineRule="auto" w:after="120" w:before="0"/>
      </w:pPr>
      <w:r>
        <w:rPr>
          <w:rFonts w:ascii="Times New Roman" w:hAnsi="Times New Roman" w:cs="Times New Roman"/>
          <w:b/>
          <w:i w:val="0"/>
          <w:sz w:val="24"/>
        </w:rPr>
        <w:t xml:space="preserve">Form Header: </w:t>
      </w:r>
      <w:r>
        <w:rPr>
          <w:rFonts w:ascii="Times New Roman" w:hAnsi="Times New Roman" w:cs="Times New Roman"/>
          <w:b w:val="0"/>
          <w:i w:val="0"/>
          <w:sz w:val="24"/>
        </w:rPr>
        <w:t>Displays the title 'Patient Treatment Entry' in 16pt bold Times New Roman with a dark blue background (RGB 0, 51, 102) and white text, consistent with the library form design for visual coherence across the database.</w:t>
      </w:r>
    </w:p>
    <w:p>
      <w:pPr>
        <w:spacing w:line="360" w:lineRule="auto" w:after="120" w:before="0"/>
      </w:pPr>
      <w:r>
        <w:rPr>
          <w:rFonts w:ascii="Times New Roman" w:hAnsi="Times New Roman" w:cs="Times New Roman"/>
          <w:b/>
          <w:i w:val="0"/>
          <w:sz w:val="24"/>
        </w:rPr>
        <w:t xml:space="preserve">Patient Selection (cboPatient): </w:t>
      </w:r>
      <w:r>
        <w:rPr>
          <w:rFonts w:ascii="Times New Roman" w:hAnsi="Times New Roman" w:cs="Times New Roman"/>
          <w:b w:val="0"/>
          <w:i w:val="0"/>
          <w:sz w:val="24"/>
        </w:rPr>
        <w:t>A combo box bound to the PatientID field. The Row Source is a query selecting PatientID, FirstName, LastName, and DateOfBirth from the Patients table. The Column Count is 4, with Column Widths set so the ID is hidden and the user sees the patient's full name and date of birth for positive identification. The Limit To List property is set to Yes, preventing entry of unregistered patients.</w:t>
      </w:r>
    </w:p>
    <w:p>
      <w:pPr>
        <w:spacing w:line="360" w:lineRule="auto" w:after="120" w:before="0"/>
      </w:pPr>
      <w:r>
        <w:rPr>
          <w:rFonts w:ascii="Times New Roman" w:hAnsi="Times New Roman" w:cs="Times New Roman"/>
          <w:b/>
          <w:i w:val="0"/>
          <w:sz w:val="24"/>
        </w:rPr>
        <w:t xml:space="preserve">Treatment Details: </w:t>
      </w:r>
      <w:r>
        <w:rPr>
          <w:rFonts w:ascii="Times New Roman" w:hAnsi="Times New Roman" w:cs="Times New Roman"/>
          <w:b w:val="0"/>
          <w:i w:val="0"/>
          <w:sz w:val="24"/>
        </w:rPr>
        <w:t>Text boxes for TreatmentDate (with a default value of =Date()), Diagnosis (Short Text), Treatment (Short Text), and Notes (Long Text, displayed as a larger text box with a vertical scrollbar). The TreatmentID field is present but locked and disabled since it auto-generates.</w:t>
      </w:r>
    </w:p>
    <w:p>
      <w:pPr>
        <w:spacing w:line="360" w:lineRule="auto" w:after="120" w:before="0"/>
      </w:pPr>
      <w:r>
        <w:rPr>
          <w:rFonts w:ascii="Times New Roman" w:hAnsi="Times New Roman" w:cs="Times New Roman"/>
          <w:b/>
          <w:i w:val="0"/>
          <w:sz w:val="24"/>
        </w:rPr>
        <w:t xml:space="preserve">Doctor Selection (cboDoctor): </w:t>
      </w:r>
      <w:r>
        <w:rPr>
          <w:rFonts w:ascii="Times New Roman" w:hAnsi="Times New Roman" w:cs="Times New Roman"/>
          <w:b w:val="0"/>
          <w:i w:val="0"/>
          <w:sz w:val="24"/>
        </w:rPr>
        <w:t>A combo box bound to DoctorID, pulling from the Doctors table with columns for DoctorID, Name, and Specialisation. This ensures treatments are linked to valid doctor records.</w:t>
      </w:r>
    </w:p>
    <w:p>
      <w:pPr>
        <w:spacing w:line="360" w:lineRule="auto" w:after="120" w:before="0"/>
      </w:pPr>
      <w:r>
        <w:rPr>
          <w:rFonts w:ascii="Times New Roman" w:hAnsi="Times New Roman" w:cs="Times New Roman"/>
          <w:b/>
          <w:i w:val="0"/>
          <w:sz w:val="24"/>
        </w:rPr>
        <w:t xml:space="preserve">Command Buttons: </w:t>
      </w:r>
      <w:r>
        <w:rPr>
          <w:rFonts w:ascii="Times New Roman" w:hAnsi="Times New Roman" w:cs="Times New Roman"/>
          <w:b w:val="0"/>
          <w:i w:val="0"/>
          <w:sz w:val="24"/>
        </w:rPr>
        <w:t>'Save &amp; New' (saves the current record and navigates to a new blank record), 'Delete Record' (with a confirmation MsgBox before executing DoCmd.RunCommand acCmdDeleteRecord), and 'Close' (runs DoCmd.Close). A 'Print Record' button is also included, which opens a report filtered to the current TreatmentID.</w:t>
      </w:r>
    </w:p>
    <w:p>
      <w:pPr>
        <w:spacing w:line="360" w:lineRule="auto" w:after="120" w:before="0"/>
      </w:pPr>
      <w:r>
        <w:rPr>
          <w:rFonts w:ascii="Times New Roman" w:hAnsi="Times New Roman" w:cs="Times New Roman"/>
          <w:b w:val="0"/>
          <w:i w:val="0"/>
          <w:sz w:val="24"/>
        </w:rPr>
        <w:t>The form's Data Entry property is set to Yes, and the Navigation Buttons property is set to No (since navigation is handled by the custom command buttons). Tab order was configured to flow logically: Patient → Doctor → Date → Diagnosis → Treatment → Notes → Save &amp; New.</w:t>
      </w:r>
    </w:p>
    <w:p>
      <w:pPr>
        <w:spacing w:line="360" w:lineRule="auto" w:after="80" w:before="0"/>
        <w:jc w:val="center"/>
      </w:pPr>
      <w:r>
        <w:rPr>
          <w:rFonts w:ascii="Times New Roman" w:hAnsi="Times New Roman"/>
          <w:i/>
          <w:color w:val="646464"/>
          <w:sz w:val="22"/>
        </w:rPr>
        <w:t>[Screenshot: TreatmentEntryForm in Form View — showing patient combo box and treatment fields]</w:t>
      </w:r>
    </w:p>
    <w:p>
      <w:pPr>
        <w:spacing w:line="360" w:lineRule="auto" w:after="80" w:before="0"/>
        <w:jc w:val="center"/>
      </w:pPr>
      <w:r>
        <w:rPr>
          <w:rFonts w:ascii="Times New Roman" w:hAnsi="Times New Roman"/>
          <w:i/>
          <w:color w:val="646464"/>
          <w:sz w:val="22"/>
        </w:rPr>
        <w:t>[Screenshot: TreatmentEntryForm in Design View — control layout and property sheet]</w:t>
      </w:r>
    </w:p>
    <w:p>
      <w:pPr>
        <w:pStyle w:val="Heading3"/>
        <w:spacing w:line="360" w:lineRule="auto" w:after="160" w:before="0"/>
      </w:pPr>
      <w:r>
        <w:rPr>
          <w:rFonts w:ascii="Times New Roman" w:hAnsi="Times New Roman" w:cs="Times New Roman"/>
          <w:color w:val="000000"/>
          <w:sz w:val="24"/>
        </w:rPr>
        <w:t>3.2.2 PatientTreatmentSummary — Multi-Table Query</w:t>
      </w:r>
    </w:p>
    <w:p>
      <w:pPr>
        <w:spacing w:line="360" w:lineRule="auto" w:after="120" w:before="0"/>
      </w:pPr>
      <w:r>
        <w:rPr>
          <w:rFonts w:ascii="Times New Roman" w:hAnsi="Times New Roman" w:cs="Times New Roman"/>
          <w:b w:val="0"/>
          <w:i w:val="0"/>
          <w:sz w:val="24"/>
        </w:rPr>
        <w:t>I created a select query named 'PatientTreatmentSummary' that joins multiple tables to produce a comprehensive view of patient treatment history. The query was built in Design View by adding three tables: Patients, Treatments, and Doctors.</w:t>
      </w:r>
    </w:p>
    <w:p>
      <w:pPr>
        <w:spacing w:line="360" w:lineRule="auto" w:after="120" w:before="0"/>
      </w:pPr>
      <w:r>
        <w:rPr>
          <w:rFonts w:ascii="Times New Roman" w:hAnsi="Times New Roman" w:cs="Times New Roman"/>
          <w:b w:val="0"/>
          <w:i w:val="0"/>
          <w:sz w:val="24"/>
        </w:rPr>
        <w:t>The tables are joined through their relationships: Patients to Treatments via PatientID, and Treatments to Doctors via DoctorID. The selected fields are: Patients.FirstName, Patients.LastName, Treatments.TreatmentDate, Treatments.Diagnosis, Treatments.Treatment, Doctors.Name (aliased as 'Doctor'), and Doctors.Specialisation.</w:t>
      </w:r>
    </w:p>
    <w:p>
      <w:pPr>
        <w:spacing w:line="360" w:lineRule="auto" w:after="120" w:before="0"/>
      </w:pPr>
      <w:r>
        <w:rPr>
          <w:rFonts w:ascii="Times New Roman" w:hAnsi="Times New Roman" w:cs="Times New Roman"/>
          <w:b w:val="0"/>
          <w:i w:val="0"/>
          <w:sz w:val="24"/>
        </w:rPr>
        <w:t>The query is sorted by Patients.LastName (Ascending) and then by Treatments.TreatmentDate (Descending), so records for each patient appear with the most recent treatment first. A criterion of &gt;=DateAdd("m",-6,Date()) is applied to TreatmentDate to show only treatments from the last six months, keeping the output focused and current.</w:t>
      </w:r>
    </w:p>
    <w:p>
      <w:pPr>
        <w:spacing w:line="360" w:lineRule="auto" w:after="120" w:before="0"/>
      </w:pPr>
      <w:r>
        <w:rPr>
          <w:rFonts w:ascii="Times New Roman" w:hAnsi="Times New Roman" w:cs="Times New Roman"/>
          <w:b w:val="0"/>
          <w:i w:val="0"/>
          <w:sz w:val="24"/>
        </w:rPr>
        <w:t>The equivalent SQL statement is:</w:t>
      </w:r>
    </w:p>
    <w:p>
      <w:pPr>
        <w:shd w:val="clear" w:color="auto" w:fill="F2F2F2"/>
        <w:spacing w:line="240" w:lineRule="auto" w:after="120"/>
        <w:ind w:left="567"/>
      </w:pPr>
      <w:r>
        <w:rPr>
          <w:rFonts w:ascii="Courier New" w:hAnsi="Courier New"/>
          <w:sz w:val="20"/>
        </w:rPr>
        <w:t>SELECT Patients.FirstName, Patients.LastName,</w:t>
        <w:br/>
        <w:t xml:space="preserve">       Treatments.TreatmentDate, Treatments.Diagnosis,</w:t>
        <w:br/>
        <w:t xml:space="preserve">       Treatments.Treatment, Doctors.Name AS Doctor,</w:t>
        <w:br/>
        <w:t xml:space="preserve">       Doctors.Specialisation</w:t>
        <w:br/>
        <w:t>FROM (Patients INNER JOIN Treatments</w:t>
        <w:br/>
        <w:t xml:space="preserve">      ON Patients.PatientID = Treatments.PatientID)</w:t>
        <w:br/>
        <w:t xml:space="preserve">      INNER JOIN Doctors</w:t>
        <w:br/>
        <w:t xml:space="preserve">      ON Treatments.DoctorID = Doctors.DoctorID</w:t>
        <w:br/>
        <w:t>WHERE Treatments.TreatmentDate &gt;= DateAdd("m", -6, Date())</w:t>
        <w:br/>
        <w:t>ORDER BY Patients.LastName ASC, Treatments.TreatmentDate DESC;</w:t>
      </w:r>
    </w:p>
    <w:p>
      <w:pPr>
        <w:spacing w:line="360" w:lineRule="auto" w:after="120" w:before="0"/>
      </w:pPr>
      <w:r>
        <w:rPr>
          <w:rFonts w:ascii="Times New Roman" w:hAnsi="Times New Roman" w:cs="Times New Roman"/>
          <w:b w:val="0"/>
          <w:i w:val="0"/>
          <w:sz w:val="24"/>
        </w:rPr>
        <w:t>When executed, this query returns a flat, readable table that clinical administrators can use to review recent treatment activity across all patients, sorted by patient surname for easy lookup.</w:t>
      </w:r>
    </w:p>
    <w:p>
      <w:pPr>
        <w:spacing w:line="360" w:lineRule="auto" w:after="80" w:before="0"/>
        <w:jc w:val="center"/>
      </w:pPr>
      <w:r>
        <w:rPr>
          <w:rFonts w:ascii="Times New Roman" w:hAnsi="Times New Roman"/>
          <w:i/>
          <w:color w:val="646464"/>
          <w:sz w:val="22"/>
        </w:rPr>
        <w:t>[Screenshot: PatientTreatmentSummary query in Design View — three tables joined with criteria]</w:t>
      </w:r>
    </w:p>
    <w:p>
      <w:pPr>
        <w:spacing w:line="360" w:lineRule="auto" w:after="80" w:before="0"/>
        <w:jc w:val="center"/>
      </w:pPr>
      <w:r>
        <w:rPr>
          <w:rFonts w:ascii="Times New Roman" w:hAnsi="Times New Roman"/>
          <w:i/>
          <w:color w:val="646464"/>
          <w:sz w:val="22"/>
        </w:rPr>
        <w:t>[Screenshot: PatientTreatmentSummary query results — patient treatment records from last six months]</w:t>
      </w:r>
    </w:p>
    <w:p>
      <w:pPr>
        <w:pStyle w:val="Heading2"/>
        <w:spacing w:line="360" w:lineRule="auto" w:after="160" w:before="0"/>
      </w:pPr>
      <w:r>
        <w:rPr>
          <w:rFonts w:ascii="Times New Roman" w:hAnsi="Times New Roman" w:cs="Times New Roman"/>
          <w:color w:val="000000"/>
          <w:sz w:val="28"/>
        </w:rPr>
        <w:t>3.3 Evaluation of Access Outputs</w:t>
      </w:r>
    </w:p>
    <w:p>
      <w:pPr>
        <w:spacing w:line="360" w:lineRule="auto" w:after="120" w:before="0"/>
      </w:pPr>
      <w:r>
        <w:rPr>
          <w:rFonts w:ascii="Times New Roman" w:hAnsi="Times New Roman" w:cs="Times New Roman"/>
          <w:b w:val="0"/>
          <w:i w:val="0"/>
          <w:sz w:val="24"/>
        </w:rPr>
        <w:t>The Access components I built work well for their intended purpose, but they are not without limitations. The TreatmentEntryForm provides a controlled, guided data entry experience — the combo boxes prevent invalid patient or doctor selections, the default date value reduces input effort, and the command buttons make navigation intuitive even for staff with limited database experience. The form design ensures data integrity at the point of entry, which is critical in a healthcare context where incorrect records could have serious consequences.</w:t>
      </w:r>
    </w:p>
    <w:p>
      <w:pPr>
        <w:spacing w:line="360" w:lineRule="auto" w:after="120" w:before="0"/>
      </w:pPr>
      <w:r>
        <w:rPr>
          <w:rFonts w:ascii="Times New Roman" w:hAnsi="Times New Roman" w:cs="Times New Roman"/>
          <w:b w:val="0"/>
          <w:i w:val="0"/>
          <w:sz w:val="24"/>
        </w:rPr>
        <w:t>The PatientTreatmentSummary query effectively consolidates data from three tables into a single, readable output. The multi-table join means the user does not need to manually cross-reference patient names with treatment records — the query handles this automatically. The date-based criterion keeps the output relevant by excluding old records.</w:t>
      </w:r>
    </w:p>
    <w:p>
      <w:pPr>
        <w:spacing w:line="360" w:lineRule="auto" w:after="120" w:before="0"/>
      </w:pPr>
      <w:r>
        <w:rPr>
          <w:rFonts w:ascii="Times New Roman" w:hAnsi="Times New Roman" w:cs="Times New Roman"/>
          <w:b w:val="0"/>
          <w:i w:val="0"/>
          <w:sz w:val="24"/>
        </w:rPr>
        <w:t>On the limitations side, Access is a desktop application with limited multi-user capabilities. In a real clinical setting, multiple staff members would need concurrent access, which Access handles poorly beyond a handful of simultaneous users. The form lacks audit trail functionality — there is no built-in logging of who entered or modified a record, which would be essential for healthcare compliance. Additionally, the query's six-month filter is hardcoded; a more flexible solution would allow the user to specify a custom date range via a parameter prompt or a separate filter form.</w:t>
      </w:r>
    </w:p>
    <w:p>
      <w:r>
        <w:br w:type="page"/>
      </w:r>
    </w:p>
    <w:p>
      <w:pPr>
        <w:pStyle w:val="Heading1"/>
        <w:spacing w:line="360" w:lineRule="auto" w:after="160" w:before="0"/>
      </w:pPr>
      <w:r>
        <w:rPr>
          <w:rFonts w:ascii="Times New Roman" w:hAnsi="Times New Roman" w:cs="Times New Roman"/>
          <w:color w:val="000000"/>
          <w:sz w:val="32"/>
        </w:rPr>
        <w:t>References</w:t>
      </w:r>
    </w:p>
    <w:p>
      <w:pPr>
        <w:spacing w:line="360" w:lineRule="auto" w:after="120" w:before="0"/>
        <w:ind w:left="720" w:hanging="720"/>
      </w:pPr>
      <w:r>
        <w:rPr>
          <w:rFonts w:ascii="Times New Roman" w:hAnsi="Times New Roman" w:cs="Times New Roman"/>
          <w:b w:val="0"/>
          <w:i w:val="0"/>
          <w:sz w:val="22"/>
        </w:rPr>
        <w:t>Lambert, J. and Frye, C. (2019) Microsoft Excel 2019 Step by Step. Redmond: Microsoft Press.</w:t>
      </w:r>
    </w:p>
    <w:p>
      <w:pPr>
        <w:spacing w:line="360" w:lineRule="auto" w:after="120" w:before="0"/>
        <w:ind w:left="720" w:hanging="720"/>
      </w:pPr>
      <w:r>
        <w:rPr>
          <w:rFonts w:ascii="Times New Roman" w:hAnsi="Times New Roman" w:cs="Times New Roman"/>
          <w:b w:val="0"/>
          <w:i w:val="0"/>
          <w:sz w:val="22"/>
        </w:rPr>
        <w:t>Groh, M. R. et al. (2019) Access 2019 Bible. Indianapolis: John Wiley &amp; Sons.</w:t>
      </w:r>
    </w:p>
    <w:p>
      <w:pPr>
        <w:spacing w:line="360" w:lineRule="auto" w:after="120" w:before="0"/>
        <w:ind w:left="720" w:hanging="720"/>
      </w:pPr>
      <w:r>
        <w:rPr>
          <w:rFonts w:ascii="Times New Roman" w:hAnsi="Times New Roman" w:cs="Times New Roman"/>
          <w:b w:val="0"/>
          <w:i w:val="0"/>
          <w:sz w:val="22"/>
        </w:rPr>
        <w:t>Walkenbach, J. (2018) Excel VBA Programming For Dummies. 5th edn. Hoboken: John Wiley &amp; Sons.</w:t>
      </w:r>
    </w:p>
    <w:p>
      <w:pPr>
        <w:spacing w:line="360" w:lineRule="auto" w:after="120" w:before="0"/>
        <w:ind w:left="720" w:hanging="720"/>
      </w:pPr>
      <w:r>
        <w:rPr>
          <w:rFonts w:ascii="Times New Roman" w:hAnsi="Times New Roman" w:cs="Times New Roman"/>
          <w:b w:val="0"/>
          <w:i w:val="0"/>
          <w:sz w:val="22"/>
        </w:rPr>
        <w:t>Balter, A. (2017) Mastering Microsoft Access 2016. Indianapolis: Sams Publishing.</w:t>
      </w:r>
    </w:p>
    <w:p>
      <w:pPr>
        <w:spacing w:line="360" w:lineRule="auto" w:after="120" w:before="0"/>
        <w:ind w:left="720" w:hanging="720"/>
      </w:pPr>
      <w:r>
        <w:rPr>
          <w:rFonts w:ascii="Times New Roman" w:hAnsi="Times New Roman" w:cs="Times New Roman"/>
          <w:b w:val="0"/>
          <w:i w:val="0"/>
          <w:sz w:val="22"/>
        </w:rPr>
        <w:t>Microsoft (2024) 'VLOOKUP function', Microsoft Support. Available at: https://support.microsoft.com/en-us/office/vlookup-function (Accessed: 10 February 2026).</w:t>
      </w:r>
    </w:p>
    <w:p>
      <w:pPr>
        <w:spacing w:line="360" w:lineRule="auto" w:after="120" w:before="0"/>
        <w:ind w:left="720" w:hanging="720"/>
      </w:pPr>
      <w:r>
        <w:rPr>
          <w:rFonts w:ascii="Times New Roman" w:hAnsi="Times New Roman" w:cs="Times New Roman"/>
          <w:b w:val="0"/>
          <w:i w:val="0"/>
          <w:sz w:val="22"/>
        </w:rPr>
        <w:t>Microsoft (2024) 'Create a PivotTable to analyze worksheet data', Microsoft Support. Available at: https://support.microsoft.com/en-us/office/create-a-pivottable (Accessed: 10 February 2026).</w:t>
      </w:r>
    </w:p>
    <w:p>
      <w:pPr>
        <w:spacing w:line="360" w:lineRule="auto" w:after="120" w:before="0"/>
        <w:ind w:left="720" w:hanging="720"/>
      </w:pPr>
      <w:r>
        <w:rPr>
          <w:rFonts w:ascii="Times New Roman" w:hAnsi="Times New Roman" w:cs="Times New Roman"/>
          <w:b w:val="0"/>
          <w:i w:val="0"/>
          <w:sz w:val="22"/>
        </w:rPr>
        <w:t>Microsoft (2024) 'Add a trend or moving average line to a chart', Microsoft Support. Available at: https://support.microsoft.com/en-us/office/add-a-trend-line (Accessed: 11 February 2026).</w:t>
      </w:r>
    </w:p>
    <w:p>
      <w:pPr>
        <w:spacing w:line="360" w:lineRule="auto" w:after="120" w:before="0"/>
        <w:ind w:left="720" w:hanging="720"/>
      </w:pPr>
      <w:r>
        <w:rPr>
          <w:rFonts w:ascii="Times New Roman" w:hAnsi="Times New Roman" w:cs="Times New Roman"/>
          <w:b w:val="0"/>
          <w:i w:val="0"/>
          <w:sz w:val="22"/>
        </w:rPr>
        <w:t>Bluttman, K. and Aitken, P. G. (2019) Excel Formulas and Functions For Dummies. 5th edn. Hoboken: John Wiley &amp; Sons.</w:t>
      </w:r>
    </w:p>
    <w:p>
      <w:pPr>
        <w:spacing w:line="360" w:lineRule="auto" w:after="120" w:before="0"/>
        <w:ind w:left="720" w:hanging="720"/>
      </w:pPr>
      <w:r>
        <w:rPr>
          <w:rFonts w:ascii="Times New Roman" w:hAnsi="Times New Roman" w:cs="Times New Roman"/>
          <w:b w:val="0"/>
          <w:i w:val="0"/>
          <w:sz w:val="22"/>
        </w:rPr>
        <w:t>Birnbaum, D. (2018) 'Data Validation in Excel: A Complete Guide', Excel Campus. Available at: https://www.excelcampus.com/data-validation (Accessed: 12 February 2026).</w:t>
      </w:r>
    </w:p>
    <w:p>
      <w:pPr>
        <w:spacing w:line="360" w:lineRule="auto" w:after="120" w:before="0"/>
        <w:ind w:left="720" w:hanging="720"/>
      </w:pPr>
      <w:r>
        <w:rPr>
          <w:rFonts w:ascii="Times New Roman" w:hAnsi="Times New Roman" w:cs="Times New Roman"/>
          <w:b w:val="0"/>
          <w:i w:val="0"/>
          <w:sz w:val="22"/>
        </w:rPr>
        <w:t>Coronel, C. and Morris, S. (2019) Database Systems: Design, Implementation, and Management. 13th edn. Boston: Cengage Learning.</w:t>
      </w:r>
    </w:p>
    <w:sectPr w:rsidR="00ED6133" w:rsidRPr="001236B4" w:rsidSect="002E121C">
      <w:footerReference w:type="default" r:id="rId9"/>
      <w:footerReference w:type="first" r:id="rId10"/>
      <w:pgSz w:w="11906" w:h="16838"/>
      <w:pgMar w:top="900" w:right="926" w:bottom="1440" w:left="1170" w:header="706" w:footer="576"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5C082" w14:textId="77777777" w:rsidR="00B516C4" w:rsidRDefault="00B516C4" w:rsidP="00BC6CB6">
      <w:pPr>
        <w:spacing w:after="0" w:line="240" w:lineRule="auto"/>
      </w:pPr>
      <w:r>
        <w:separator/>
      </w:r>
    </w:p>
  </w:endnote>
  <w:endnote w:type="continuationSeparator" w:id="0">
    <w:p w14:paraId="6108C604" w14:textId="77777777" w:rsidR="00B516C4" w:rsidRDefault="00B516C4"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6966282"/>
      <w:docPartObj>
        <w:docPartGallery w:val="Page Numbers (Bottom of Page)"/>
        <w:docPartUnique/>
      </w:docPartObj>
    </w:sdtPr>
    <w:sdtEndPr>
      <w:rPr>
        <w:rFonts w:ascii="Arial" w:hAnsi="Arial" w:cs="Arial"/>
        <w:noProof/>
        <w:sz w:val="20"/>
      </w:rPr>
    </w:sdtEndPr>
    <w:sdtContent>
      <w:p w14:paraId="7333A59A" w14:textId="7ACD3BE0" w:rsidR="007603EE" w:rsidRPr="002E121C" w:rsidRDefault="002E121C" w:rsidP="00E27241">
        <w:pPr>
          <w:pStyle w:val="Footer"/>
          <w:rPr>
            <w:b/>
            <w:sz w:val="16"/>
            <w:szCs w:val="16"/>
          </w:rPr>
        </w:pPr>
        <w:r>
          <w:t xml:space="preserve">                  </w:t>
        </w:r>
      </w:p>
      <w:p w14:paraId="1F64FA49" w14:textId="77777777" w:rsidR="007603EE" w:rsidRPr="0045479F" w:rsidRDefault="007603EE" w:rsidP="00ED2E17">
        <w:pPr>
          <w:pStyle w:val="Footer"/>
        </w:pPr>
      </w:p>
      <w:p w14:paraId="24456526" w14:textId="5A5718EC" w:rsidR="002E121C" w:rsidRDefault="002E121C" w:rsidP="002E121C">
        <w:pPr>
          <w:pStyle w:val="Footer"/>
        </w:pPr>
        <w:r>
          <w:tab/>
        </w:r>
      </w:p>
      <w:p w14:paraId="15D2005D" w14:textId="30DAFEB1" w:rsidR="007603EE" w:rsidRPr="00BC6CB6" w:rsidRDefault="00B516C4">
        <w:pPr>
          <w:pStyle w:val="Footer"/>
          <w:jc w:val="right"/>
          <w:rPr>
            <w:rFonts w:ascii="Arial" w:hAnsi="Arial" w:cs="Arial"/>
            <w:sz w:val="20"/>
          </w:rPr>
        </w:pPr>
      </w:p>
    </w:sdtContent>
  </w:sdt>
  <w:p w14:paraId="5EDA5645" w14:textId="75FDB9EE" w:rsidR="002E121C" w:rsidRDefault="002E121C" w:rsidP="002E121C">
    <w:pPr>
      <w:pStyle w:val="Footer"/>
      <w:jc w:val="center"/>
    </w:pPr>
    <w:r>
      <w:rPr>
        <w:rFonts w:ascii="Times New Roman" w:hAnsi="Times New Roman"/>
        <w:sz w:val="18"/>
      </w:rPr>
      <w:t xml:space="preserve">252IFCBR0596_Kareem Schultz_F1FJ 12_Working with IT Software Spreadsheet and Database    </w:t>
    </w:r>
    <w:r>
      <w:fldChar w:fldCharType="begin"/>
    </w:r>
    <w:r>
      <w:rPr>
        <w:rFonts w:ascii="Times New Roman" w:hAnsi="Times New Roman"/>
        <w:sz w:val="18"/>
      </w:rPr>
      <w:instrText xml:space="preserve"> PAGE </w:instrText>
    </w:r>
    <w:r>
      <w:fldChar w:fldCharType="end"/>
    </w:r>
  </w:p>
  <w:p w14:paraId="792C90B2" w14:textId="77777777" w:rsidR="002E121C" w:rsidRPr="00D97970" w:rsidRDefault="002E121C" w:rsidP="002E121C">
    <w:pPr>
      <w:pStyle w:val="Footer"/>
      <w:tabs>
        <w:tab w:val="clear" w:pos="4680"/>
        <w:tab w:val="clear" w:pos="9360"/>
        <w:tab w:val="left" w:pos="2679"/>
      </w:tabs>
    </w:pPr>
  </w:p>
  <w:p w14:paraId="34649C12" w14:textId="74E3A605" w:rsidR="007603EE" w:rsidRDefault="007603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519BC" w14:textId="77777777" w:rsidR="002E121C" w:rsidRPr="002E121C" w:rsidRDefault="002E121C" w:rsidP="002E121C">
    <w:pPr>
      <w:pStyle w:val="Footer"/>
      <w:rPr>
        <w:b/>
        <w:sz w:val="16"/>
        <w:szCs w:val="16"/>
      </w:rPr>
    </w:pPr>
    <w:r w:rsidRPr="002E121C">
      <w:rPr>
        <w:rFonts w:ascii="Arial" w:hAnsi="Arial" w:cs="Arial"/>
        <w:b/>
        <w:sz w:val="16"/>
        <w:szCs w:val="16"/>
        <w:lang w:val="en-GB"/>
      </w:rPr>
      <w:t>F1FJ 12_ Working with IT Software Spreadsheet and Database_ _SCQF Level 6_JAIN College Foundation Diploma in Business / CS &amp; IT</w:t>
    </w:r>
  </w:p>
  <w:p w14:paraId="4AA36ADC" w14:textId="77777777" w:rsidR="002E121C" w:rsidRDefault="002E121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68A41" w14:textId="77777777" w:rsidR="00B516C4" w:rsidRDefault="00B516C4" w:rsidP="00BC6CB6">
      <w:pPr>
        <w:spacing w:after="0" w:line="240" w:lineRule="auto"/>
      </w:pPr>
      <w:r>
        <w:separator/>
      </w:r>
    </w:p>
  </w:footnote>
  <w:footnote w:type="continuationSeparator" w:id="0">
    <w:p w14:paraId="728F627D" w14:textId="77777777" w:rsidR="00B516C4" w:rsidRDefault="00B516C4" w:rsidP="00BC6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F2A99"/>
    <w:multiLevelType w:val="multilevel"/>
    <w:tmpl w:val="FBF45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7B99"/>
    <w:multiLevelType w:val="hybridMultilevel"/>
    <w:tmpl w:val="C66A5B6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C071C12"/>
    <w:multiLevelType w:val="multilevel"/>
    <w:tmpl w:val="13FCF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B6287"/>
    <w:multiLevelType w:val="multilevel"/>
    <w:tmpl w:val="35BE069C"/>
    <w:lvl w:ilvl="0">
      <w:start w:val="1"/>
      <w:numFmt w:val="bullet"/>
      <w:lvlText w:val=""/>
      <w:lvlJc w:val="left"/>
      <w:pPr>
        <w:tabs>
          <w:tab w:val="num" w:pos="1244"/>
        </w:tabs>
        <w:ind w:left="1244" w:hanging="360"/>
      </w:pPr>
      <w:rPr>
        <w:rFonts w:ascii="Symbol" w:hAnsi="Symbol" w:hint="default"/>
        <w:sz w:val="20"/>
      </w:rPr>
    </w:lvl>
    <w:lvl w:ilvl="1">
      <w:start w:val="1"/>
      <w:numFmt w:val="lowerLetter"/>
      <w:lvlText w:val="%2)"/>
      <w:lvlJc w:val="left"/>
      <w:pPr>
        <w:ind w:left="1964" w:hanging="360"/>
      </w:pPr>
      <w:rPr>
        <w:rFonts w:hint="default"/>
      </w:rPr>
    </w:lvl>
    <w:lvl w:ilvl="2" w:tentative="1">
      <w:start w:val="1"/>
      <w:numFmt w:val="bullet"/>
      <w:lvlText w:val=""/>
      <w:lvlJc w:val="left"/>
      <w:pPr>
        <w:tabs>
          <w:tab w:val="num" w:pos="2684"/>
        </w:tabs>
        <w:ind w:left="2684" w:hanging="360"/>
      </w:pPr>
      <w:rPr>
        <w:rFonts w:ascii="Wingdings" w:hAnsi="Wingdings" w:hint="default"/>
        <w:sz w:val="20"/>
      </w:rPr>
    </w:lvl>
    <w:lvl w:ilvl="3" w:tentative="1">
      <w:start w:val="1"/>
      <w:numFmt w:val="bullet"/>
      <w:lvlText w:val=""/>
      <w:lvlJc w:val="left"/>
      <w:pPr>
        <w:tabs>
          <w:tab w:val="num" w:pos="3404"/>
        </w:tabs>
        <w:ind w:left="3404" w:hanging="360"/>
      </w:pPr>
      <w:rPr>
        <w:rFonts w:ascii="Wingdings" w:hAnsi="Wingdings" w:hint="default"/>
        <w:sz w:val="20"/>
      </w:rPr>
    </w:lvl>
    <w:lvl w:ilvl="4" w:tentative="1">
      <w:start w:val="1"/>
      <w:numFmt w:val="bullet"/>
      <w:lvlText w:val=""/>
      <w:lvlJc w:val="left"/>
      <w:pPr>
        <w:tabs>
          <w:tab w:val="num" w:pos="4124"/>
        </w:tabs>
        <w:ind w:left="4124" w:hanging="360"/>
      </w:pPr>
      <w:rPr>
        <w:rFonts w:ascii="Wingdings" w:hAnsi="Wingdings" w:hint="default"/>
        <w:sz w:val="20"/>
      </w:rPr>
    </w:lvl>
    <w:lvl w:ilvl="5" w:tentative="1">
      <w:start w:val="1"/>
      <w:numFmt w:val="bullet"/>
      <w:lvlText w:val=""/>
      <w:lvlJc w:val="left"/>
      <w:pPr>
        <w:tabs>
          <w:tab w:val="num" w:pos="4844"/>
        </w:tabs>
        <w:ind w:left="4844" w:hanging="360"/>
      </w:pPr>
      <w:rPr>
        <w:rFonts w:ascii="Wingdings" w:hAnsi="Wingdings" w:hint="default"/>
        <w:sz w:val="20"/>
      </w:rPr>
    </w:lvl>
    <w:lvl w:ilvl="6" w:tentative="1">
      <w:start w:val="1"/>
      <w:numFmt w:val="bullet"/>
      <w:lvlText w:val=""/>
      <w:lvlJc w:val="left"/>
      <w:pPr>
        <w:tabs>
          <w:tab w:val="num" w:pos="5564"/>
        </w:tabs>
        <w:ind w:left="5564" w:hanging="360"/>
      </w:pPr>
      <w:rPr>
        <w:rFonts w:ascii="Wingdings" w:hAnsi="Wingdings" w:hint="default"/>
        <w:sz w:val="20"/>
      </w:rPr>
    </w:lvl>
    <w:lvl w:ilvl="7" w:tentative="1">
      <w:start w:val="1"/>
      <w:numFmt w:val="bullet"/>
      <w:lvlText w:val=""/>
      <w:lvlJc w:val="left"/>
      <w:pPr>
        <w:tabs>
          <w:tab w:val="num" w:pos="6284"/>
        </w:tabs>
        <w:ind w:left="6284" w:hanging="360"/>
      </w:pPr>
      <w:rPr>
        <w:rFonts w:ascii="Wingdings" w:hAnsi="Wingdings" w:hint="default"/>
        <w:sz w:val="20"/>
      </w:rPr>
    </w:lvl>
    <w:lvl w:ilvl="8" w:tentative="1">
      <w:start w:val="1"/>
      <w:numFmt w:val="bullet"/>
      <w:lvlText w:val=""/>
      <w:lvlJc w:val="left"/>
      <w:pPr>
        <w:tabs>
          <w:tab w:val="num" w:pos="7004"/>
        </w:tabs>
        <w:ind w:left="7004" w:hanging="360"/>
      </w:pPr>
      <w:rPr>
        <w:rFonts w:ascii="Wingdings" w:hAnsi="Wingdings" w:hint="default"/>
        <w:sz w:val="20"/>
      </w:rPr>
    </w:lvl>
  </w:abstractNum>
  <w:abstractNum w:abstractNumId="4" w15:restartNumberingAfterBreak="0">
    <w:nsid w:val="0E435657"/>
    <w:multiLevelType w:val="multilevel"/>
    <w:tmpl w:val="3D0C4A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30DB5"/>
    <w:multiLevelType w:val="hybridMultilevel"/>
    <w:tmpl w:val="0172F1A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 w15:restartNumberingAfterBreak="0">
    <w:nsid w:val="0ED825A2"/>
    <w:multiLevelType w:val="hybridMultilevel"/>
    <w:tmpl w:val="C104441A"/>
    <w:lvl w:ilvl="0" w:tplc="04090019">
      <w:start w:val="1"/>
      <w:numFmt w:val="lowerLetter"/>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 w15:restartNumberingAfterBreak="0">
    <w:nsid w:val="0F613CB5"/>
    <w:multiLevelType w:val="hybridMultilevel"/>
    <w:tmpl w:val="45F2D0EE"/>
    <w:lvl w:ilvl="0" w:tplc="40090001">
      <w:start w:val="1"/>
      <w:numFmt w:val="bullet"/>
      <w:lvlText w:val=""/>
      <w:lvlJc w:val="left"/>
      <w:pPr>
        <w:ind w:left="2932" w:hanging="360"/>
      </w:pPr>
      <w:rPr>
        <w:rFonts w:ascii="Symbol" w:hAnsi="Symbol" w:hint="default"/>
      </w:rPr>
    </w:lvl>
    <w:lvl w:ilvl="1" w:tplc="40090003" w:tentative="1">
      <w:start w:val="1"/>
      <w:numFmt w:val="bullet"/>
      <w:lvlText w:val="o"/>
      <w:lvlJc w:val="left"/>
      <w:pPr>
        <w:ind w:left="3652" w:hanging="360"/>
      </w:pPr>
      <w:rPr>
        <w:rFonts w:ascii="Courier New" w:hAnsi="Courier New" w:cs="Courier New" w:hint="default"/>
      </w:rPr>
    </w:lvl>
    <w:lvl w:ilvl="2" w:tplc="40090005" w:tentative="1">
      <w:start w:val="1"/>
      <w:numFmt w:val="bullet"/>
      <w:lvlText w:val=""/>
      <w:lvlJc w:val="left"/>
      <w:pPr>
        <w:ind w:left="4372" w:hanging="360"/>
      </w:pPr>
      <w:rPr>
        <w:rFonts w:ascii="Wingdings" w:hAnsi="Wingdings" w:hint="default"/>
      </w:rPr>
    </w:lvl>
    <w:lvl w:ilvl="3" w:tplc="40090001" w:tentative="1">
      <w:start w:val="1"/>
      <w:numFmt w:val="bullet"/>
      <w:lvlText w:val=""/>
      <w:lvlJc w:val="left"/>
      <w:pPr>
        <w:ind w:left="5092" w:hanging="360"/>
      </w:pPr>
      <w:rPr>
        <w:rFonts w:ascii="Symbol" w:hAnsi="Symbol" w:hint="default"/>
      </w:rPr>
    </w:lvl>
    <w:lvl w:ilvl="4" w:tplc="40090003" w:tentative="1">
      <w:start w:val="1"/>
      <w:numFmt w:val="bullet"/>
      <w:lvlText w:val="o"/>
      <w:lvlJc w:val="left"/>
      <w:pPr>
        <w:ind w:left="5812" w:hanging="360"/>
      </w:pPr>
      <w:rPr>
        <w:rFonts w:ascii="Courier New" w:hAnsi="Courier New" w:cs="Courier New" w:hint="default"/>
      </w:rPr>
    </w:lvl>
    <w:lvl w:ilvl="5" w:tplc="40090005" w:tentative="1">
      <w:start w:val="1"/>
      <w:numFmt w:val="bullet"/>
      <w:lvlText w:val=""/>
      <w:lvlJc w:val="left"/>
      <w:pPr>
        <w:ind w:left="6532" w:hanging="360"/>
      </w:pPr>
      <w:rPr>
        <w:rFonts w:ascii="Wingdings" w:hAnsi="Wingdings" w:hint="default"/>
      </w:rPr>
    </w:lvl>
    <w:lvl w:ilvl="6" w:tplc="40090001" w:tentative="1">
      <w:start w:val="1"/>
      <w:numFmt w:val="bullet"/>
      <w:lvlText w:val=""/>
      <w:lvlJc w:val="left"/>
      <w:pPr>
        <w:ind w:left="7252" w:hanging="360"/>
      </w:pPr>
      <w:rPr>
        <w:rFonts w:ascii="Symbol" w:hAnsi="Symbol" w:hint="default"/>
      </w:rPr>
    </w:lvl>
    <w:lvl w:ilvl="7" w:tplc="40090003" w:tentative="1">
      <w:start w:val="1"/>
      <w:numFmt w:val="bullet"/>
      <w:lvlText w:val="o"/>
      <w:lvlJc w:val="left"/>
      <w:pPr>
        <w:ind w:left="7972" w:hanging="360"/>
      </w:pPr>
      <w:rPr>
        <w:rFonts w:ascii="Courier New" w:hAnsi="Courier New" w:cs="Courier New" w:hint="default"/>
      </w:rPr>
    </w:lvl>
    <w:lvl w:ilvl="8" w:tplc="40090005" w:tentative="1">
      <w:start w:val="1"/>
      <w:numFmt w:val="bullet"/>
      <w:lvlText w:val=""/>
      <w:lvlJc w:val="left"/>
      <w:pPr>
        <w:ind w:left="8692" w:hanging="360"/>
      </w:pPr>
      <w:rPr>
        <w:rFonts w:ascii="Wingdings" w:hAnsi="Wingdings" w:hint="default"/>
      </w:rPr>
    </w:lvl>
  </w:abstractNum>
  <w:abstractNum w:abstractNumId="8" w15:restartNumberingAfterBreak="0">
    <w:nsid w:val="16D04F68"/>
    <w:multiLevelType w:val="hybridMultilevel"/>
    <w:tmpl w:val="767844E2"/>
    <w:lvl w:ilvl="0" w:tplc="40090001">
      <w:start w:val="1"/>
      <w:numFmt w:val="bullet"/>
      <w:lvlText w:val=""/>
      <w:lvlJc w:val="left"/>
      <w:pPr>
        <w:ind w:left="2340" w:hanging="360"/>
      </w:pPr>
      <w:rPr>
        <w:rFonts w:ascii="Symbol" w:hAnsi="Symbol" w:hint="default"/>
      </w:rPr>
    </w:lvl>
    <w:lvl w:ilvl="1" w:tplc="FFFFFFFF">
      <w:start w:val="1"/>
      <w:numFmt w:val="lowerLetter"/>
      <w:lvlText w:val="%2."/>
      <w:lvlJc w:val="left"/>
      <w:pPr>
        <w:ind w:left="3060" w:hanging="360"/>
      </w:pPr>
    </w:lvl>
    <w:lvl w:ilvl="2" w:tplc="FFFFFFFF">
      <w:start w:val="1"/>
      <w:numFmt w:val="lowerRoman"/>
      <w:lvlText w:val="%3."/>
      <w:lvlJc w:val="right"/>
      <w:pPr>
        <w:ind w:left="3780" w:hanging="180"/>
      </w:pPr>
    </w:lvl>
    <w:lvl w:ilvl="3" w:tplc="FFFFFFFF">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9" w15:restartNumberingAfterBreak="0">
    <w:nsid w:val="1A375AF6"/>
    <w:multiLevelType w:val="multilevel"/>
    <w:tmpl w:val="E43A1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A4984"/>
    <w:multiLevelType w:val="multilevel"/>
    <w:tmpl w:val="1FE4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3553"/>
    <w:multiLevelType w:val="hybridMultilevel"/>
    <w:tmpl w:val="049E73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1FD61E5E"/>
    <w:multiLevelType w:val="multilevel"/>
    <w:tmpl w:val="4EF22D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2560082C"/>
    <w:multiLevelType w:val="multilevel"/>
    <w:tmpl w:val="7F10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E3CA7"/>
    <w:multiLevelType w:val="hybridMultilevel"/>
    <w:tmpl w:val="0326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F56FC"/>
    <w:multiLevelType w:val="multilevel"/>
    <w:tmpl w:val="39DC0754"/>
    <w:lvl w:ilvl="0">
      <w:start w:val="1"/>
      <w:numFmt w:val="bullet"/>
      <w:lvlText w:val=""/>
      <w:lvlJc w:val="left"/>
      <w:pPr>
        <w:tabs>
          <w:tab w:val="num" w:pos="360"/>
        </w:tabs>
        <w:ind w:left="360" w:hanging="360"/>
      </w:pPr>
      <w:rPr>
        <w:rFonts w:ascii="Symbol" w:hAnsi="Symbol" w:hint="default"/>
        <w:sz w:val="20"/>
      </w:rPr>
    </w:lvl>
    <w:lvl w:ilvl="1">
      <w:start w:val="1"/>
      <w:numFmt w:val="lowerLetter"/>
      <w:lvlText w:val="%2)"/>
      <w:lvlJc w:val="left"/>
      <w:pPr>
        <w:ind w:left="1211" w:hanging="360"/>
      </w:pPr>
      <w:rPr>
        <w:rFonts w:ascii="Times New Roman" w:eastAsiaTheme="minorHAnsi" w:hAnsi="Times New Roman" w:cs="Times New Roman"/>
        <w:b w:val="0"/>
        <w:bCs/>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cs="Courier New"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CFA38FE"/>
    <w:multiLevelType w:val="multilevel"/>
    <w:tmpl w:val="7186A0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37A26"/>
    <w:multiLevelType w:val="multilevel"/>
    <w:tmpl w:val="C2C0C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7A49A0"/>
    <w:multiLevelType w:val="hybridMultilevel"/>
    <w:tmpl w:val="AB22AE5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9" w15:restartNumberingAfterBreak="0">
    <w:nsid w:val="330F02A2"/>
    <w:multiLevelType w:val="multilevel"/>
    <w:tmpl w:val="99640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ind w:left="1800" w:hanging="360"/>
      </w:pPr>
      <w:rPr>
        <w:rFonts w:ascii="Symbol" w:hAnsi="Symbol" w:hint="default"/>
      </w:rPr>
    </w:lvl>
    <w:lvl w:ilvl="3">
      <w:start w:val="1"/>
      <w:numFmt w:val="lowerLetter"/>
      <w:lvlText w:val="%4)"/>
      <w:lvlJc w:val="left"/>
      <w:pPr>
        <w:ind w:left="2880" w:hanging="360"/>
      </w:pPr>
      <w:rPr>
        <w:rFonts w:hint="default"/>
        <w:b/>
        <w:bCs w:val="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62CD6"/>
    <w:multiLevelType w:val="hybridMultilevel"/>
    <w:tmpl w:val="640210B2"/>
    <w:lvl w:ilvl="0" w:tplc="44421EEA">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352179F2"/>
    <w:multiLevelType w:val="hybridMultilevel"/>
    <w:tmpl w:val="01E876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37160233"/>
    <w:multiLevelType w:val="multilevel"/>
    <w:tmpl w:val="FC249B92"/>
    <w:lvl w:ilvl="0">
      <w:start w:val="1"/>
      <w:numFmt w:val="bullet"/>
      <w:lvlText w:val=""/>
      <w:lvlJc w:val="left"/>
      <w:pPr>
        <w:tabs>
          <w:tab w:val="num" w:pos="1113"/>
        </w:tabs>
        <w:ind w:left="1113" w:hanging="360"/>
      </w:pPr>
      <w:rPr>
        <w:rFonts w:ascii="Symbol" w:hAnsi="Symbol" w:hint="default"/>
        <w:sz w:val="20"/>
      </w:rPr>
    </w:lvl>
    <w:lvl w:ilvl="1" w:tentative="1">
      <w:start w:val="1"/>
      <w:numFmt w:val="bullet"/>
      <w:lvlText w:val="o"/>
      <w:lvlJc w:val="left"/>
      <w:pPr>
        <w:tabs>
          <w:tab w:val="num" w:pos="1833"/>
        </w:tabs>
        <w:ind w:left="1833" w:hanging="360"/>
      </w:pPr>
      <w:rPr>
        <w:rFonts w:ascii="Courier New" w:hAnsi="Courier New" w:hint="default"/>
        <w:sz w:val="20"/>
      </w:rPr>
    </w:lvl>
    <w:lvl w:ilvl="2" w:tentative="1">
      <w:start w:val="1"/>
      <w:numFmt w:val="bullet"/>
      <w:lvlText w:val=""/>
      <w:lvlJc w:val="left"/>
      <w:pPr>
        <w:tabs>
          <w:tab w:val="num" w:pos="2553"/>
        </w:tabs>
        <w:ind w:left="2553" w:hanging="360"/>
      </w:pPr>
      <w:rPr>
        <w:rFonts w:ascii="Wingdings" w:hAnsi="Wingdings" w:hint="default"/>
        <w:sz w:val="20"/>
      </w:rPr>
    </w:lvl>
    <w:lvl w:ilvl="3" w:tentative="1">
      <w:start w:val="1"/>
      <w:numFmt w:val="bullet"/>
      <w:lvlText w:val=""/>
      <w:lvlJc w:val="left"/>
      <w:pPr>
        <w:tabs>
          <w:tab w:val="num" w:pos="3273"/>
        </w:tabs>
        <w:ind w:left="3273" w:hanging="360"/>
      </w:pPr>
      <w:rPr>
        <w:rFonts w:ascii="Wingdings" w:hAnsi="Wingdings" w:hint="default"/>
        <w:sz w:val="20"/>
      </w:rPr>
    </w:lvl>
    <w:lvl w:ilvl="4" w:tentative="1">
      <w:start w:val="1"/>
      <w:numFmt w:val="bullet"/>
      <w:lvlText w:val=""/>
      <w:lvlJc w:val="left"/>
      <w:pPr>
        <w:tabs>
          <w:tab w:val="num" w:pos="3993"/>
        </w:tabs>
        <w:ind w:left="3993" w:hanging="360"/>
      </w:pPr>
      <w:rPr>
        <w:rFonts w:ascii="Wingdings" w:hAnsi="Wingdings" w:hint="default"/>
        <w:sz w:val="20"/>
      </w:rPr>
    </w:lvl>
    <w:lvl w:ilvl="5" w:tentative="1">
      <w:start w:val="1"/>
      <w:numFmt w:val="bullet"/>
      <w:lvlText w:val=""/>
      <w:lvlJc w:val="left"/>
      <w:pPr>
        <w:tabs>
          <w:tab w:val="num" w:pos="4713"/>
        </w:tabs>
        <w:ind w:left="4713" w:hanging="360"/>
      </w:pPr>
      <w:rPr>
        <w:rFonts w:ascii="Wingdings" w:hAnsi="Wingdings" w:hint="default"/>
        <w:sz w:val="20"/>
      </w:rPr>
    </w:lvl>
    <w:lvl w:ilvl="6" w:tentative="1">
      <w:start w:val="1"/>
      <w:numFmt w:val="bullet"/>
      <w:lvlText w:val=""/>
      <w:lvlJc w:val="left"/>
      <w:pPr>
        <w:tabs>
          <w:tab w:val="num" w:pos="5433"/>
        </w:tabs>
        <w:ind w:left="5433" w:hanging="360"/>
      </w:pPr>
      <w:rPr>
        <w:rFonts w:ascii="Wingdings" w:hAnsi="Wingdings" w:hint="default"/>
        <w:sz w:val="20"/>
      </w:rPr>
    </w:lvl>
    <w:lvl w:ilvl="7" w:tentative="1">
      <w:start w:val="1"/>
      <w:numFmt w:val="bullet"/>
      <w:lvlText w:val=""/>
      <w:lvlJc w:val="left"/>
      <w:pPr>
        <w:tabs>
          <w:tab w:val="num" w:pos="6153"/>
        </w:tabs>
        <w:ind w:left="6153" w:hanging="360"/>
      </w:pPr>
      <w:rPr>
        <w:rFonts w:ascii="Wingdings" w:hAnsi="Wingdings" w:hint="default"/>
        <w:sz w:val="20"/>
      </w:rPr>
    </w:lvl>
    <w:lvl w:ilvl="8" w:tentative="1">
      <w:start w:val="1"/>
      <w:numFmt w:val="bullet"/>
      <w:lvlText w:val=""/>
      <w:lvlJc w:val="left"/>
      <w:pPr>
        <w:tabs>
          <w:tab w:val="num" w:pos="6873"/>
        </w:tabs>
        <w:ind w:left="6873" w:hanging="360"/>
      </w:pPr>
      <w:rPr>
        <w:rFonts w:ascii="Wingdings" w:hAnsi="Wingdings" w:hint="default"/>
        <w:sz w:val="20"/>
      </w:rPr>
    </w:lvl>
  </w:abstractNum>
  <w:abstractNum w:abstractNumId="23" w15:restartNumberingAfterBreak="0">
    <w:nsid w:val="3CD15B40"/>
    <w:multiLevelType w:val="multilevel"/>
    <w:tmpl w:val="C728EDEC"/>
    <w:lvl w:ilvl="0">
      <w:start w:val="2"/>
      <w:numFmt w:val="decimal"/>
      <w:lvlText w:val="%1"/>
      <w:lvlJc w:val="left"/>
      <w:pPr>
        <w:ind w:left="480" w:hanging="480"/>
      </w:pPr>
      <w:rPr>
        <w:rFonts w:hint="default"/>
      </w:rPr>
    </w:lvl>
    <w:lvl w:ilvl="1">
      <w:start w:val="2"/>
      <w:numFmt w:val="decimal"/>
      <w:lvlText w:val="%1.%2"/>
      <w:lvlJc w:val="left"/>
      <w:pPr>
        <w:ind w:left="570" w:hanging="480"/>
      </w:pPr>
      <w:rPr>
        <w:rFonts w:hint="default"/>
      </w:rPr>
    </w:lvl>
    <w:lvl w:ilvl="2">
      <w:start w:val="3"/>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4" w15:restartNumberingAfterBreak="0">
    <w:nsid w:val="3FD05EBC"/>
    <w:multiLevelType w:val="multilevel"/>
    <w:tmpl w:val="479813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402E6380"/>
    <w:multiLevelType w:val="hybridMultilevel"/>
    <w:tmpl w:val="F8AEB8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FF3617"/>
    <w:multiLevelType w:val="multilevel"/>
    <w:tmpl w:val="BF9C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829D5"/>
    <w:multiLevelType w:val="multilevel"/>
    <w:tmpl w:val="148234C6"/>
    <w:lvl w:ilvl="0">
      <w:start w:val="2"/>
      <w:numFmt w:val="decimal"/>
      <w:lvlText w:val="%1"/>
      <w:lvlJc w:val="left"/>
      <w:pPr>
        <w:ind w:left="360" w:hanging="360"/>
      </w:pPr>
      <w:rPr>
        <w:rFonts w:hint="default"/>
      </w:rPr>
    </w:lvl>
    <w:lvl w:ilvl="1">
      <w:start w:val="3"/>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8" w15:restartNumberingAfterBreak="0">
    <w:nsid w:val="43A5487C"/>
    <w:multiLevelType w:val="multilevel"/>
    <w:tmpl w:val="E3501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6223C"/>
    <w:multiLevelType w:val="multilevel"/>
    <w:tmpl w:val="12D008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4D1E3249"/>
    <w:multiLevelType w:val="hybridMultilevel"/>
    <w:tmpl w:val="BDBEBD6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1" w15:restartNumberingAfterBreak="0">
    <w:nsid w:val="4F164DD1"/>
    <w:multiLevelType w:val="multilevel"/>
    <w:tmpl w:val="3E1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E164E"/>
    <w:multiLevelType w:val="multilevel"/>
    <w:tmpl w:val="9BE06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AA6645"/>
    <w:multiLevelType w:val="hybridMultilevel"/>
    <w:tmpl w:val="9BD4AC48"/>
    <w:lvl w:ilvl="0" w:tplc="0409000F">
      <w:start w:val="1"/>
      <w:numFmt w:val="decimal"/>
      <w:lvlText w:val="%1."/>
      <w:lvlJc w:val="left"/>
      <w:pPr>
        <w:ind w:left="720" w:hanging="360"/>
      </w:pPr>
    </w:lvl>
    <w:lvl w:ilvl="1" w:tplc="DAD2484C">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05B3DA2"/>
    <w:multiLevelType w:val="multilevel"/>
    <w:tmpl w:val="32B21FA0"/>
    <w:lvl w:ilvl="0">
      <w:start w:val="1"/>
      <w:numFmt w:val="bullet"/>
      <w:lvlText w:val=""/>
      <w:lvlJc w:val="left"/>
      <w:pPr>
        <w:tabs>
          <w:tab w:val="num" w:pos="900"/>
        </w:tabs>
        <w:ind w:left="900" w:hanging="360"/>
      </w:pPr>
      <w:rPr>
        <w:rFonts w:ascii="Symbol" w:hAnsi="Symbol" w:hint="default"/>
        <w:sz w:val="20"/>
      </w:rPr>
    </w:lvl>
    <w:lvl w:ilvl="1">
      <w:start w:val="1"/>
      <w:numFmt w:val="bullet"/>
      <w:lvlText w:val=""/>
      <w:lvlJc w:val="left"/>
      <w:pPr>
        <w:tabs>
          <w:tab w:val="num" w:pos="1620"/>
        </w:tabs>
        <w:ind w:left="1620" w:hanging="360"/>
      </w:pPr>
      <w:rPr>
        <w:rFonts w:ascii="Wingdings" w:hAnsi="Wingdings"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6" w15:restartNumberingAfterBreak="0">
    <w:nsid w:val="61182EF3"/>
    <w:multiLevelType w:val="multilevel"/>
    <w:tmpl w:val="72CC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ind w:left="180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38" w15:restartNumberingAfterBreak="0">
    <w:nsid w:val="6F847D5E"/>
    <w:multiLevelType w:val="multilevel"/>
    <w:tmpl w:val="908E03E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C710B6"/>
    <w:multiLevelType w:val="multilevel"/>
    <w:tmpl w:val="1930B37C"/>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ind w:left="3093" w:hanging="360"/>
      </w:pPr>
      <w:rPr>
        <w:rFonts w:ascii="Symbol" w:hAnsi="Symbol" w:hint="default"/>
      </w:rPr>
    </w:lvl>
    <w:lvl w:ilvl="2">
      <w:start w:val="1"/>
      <w:numFmt w:val="bullet"/>
      <w:lvlText w:val=""/>
      <w:lvlJc w:val="left"/>
      <w:pPr>
        <w:tabs>
          <w:tab w:val="num" w:pos="3240"/>
        </w:tabs>
        <w:ind w:left="3240" w:hanging="360"/>
      </w:pPr>
      <w:rPr>
        <w:rFonts w:ascii="Symbol" w:hAnsi="Symbol" w:hint="default"/>
        <w:sz w:val="20"/>
      </w:rPr>
    </w:lvl>
    <w:lvl w:ilvl="3">
      <w:start w:val="1"/>
      <w:numFmt w:val="bullet"/>
      <w:lvlText w:val="o"/>
      <w:lvlJc w:val="left"/>
      <w:pPr>
        <w:tabs>
          <w:tab w:val="num" w:pos="3960"/>
        </w:tabs>
        <w:ind w:left="3960" w:hanging="360"/>
      </w:pPr>
      <w:rPr>
        <w:rFonts w:ascii="Courier New" w:hAnsi="Courier New" w:cs="Courier New"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8510F7D"/>
    <w:multiLevelType w:val="multilevel"/>
    <w:tmpl w:val="E8EC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523880"/>
    <w:multiLevelType w:val="multilevel"/>
    <w:tmpl w:val="B16E5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EC0785"/>
    <w:multiLevelType w:val="multilevel"/>
    <w:tmpl w:val="923CAA58"/>
    <w:lvl w:ilvl="0">
      <w:start w:val="1"/>
      <w:numFmt w:val="bullet"/>
      <w:lvlText w:val=""/>
      <w:lvlJc w:val="left"/>
      <w:pPr>
        <w:tabs>
          <w:tab w:val="num" w:pos="1047"/>
        </w:tabs>
        <w:ind w:left="1047" w:hanging="360"/>
      </w:pPr>
      <w:rPr>
        <w:rFonts w:ascii="Symbol" w:hAnsi="Symbol" w:hint="default"/>
        <w:sz w:val="20"/>
      </w:rPr>
    </w:lvl>
    <w:lvl w:ilvl="1">
      <w:start w:val="1"/>
      <w:numFmt w:val="bullet"/>
      <w:lvlText w:val="o"/>
      <w:lvlJc w:val="left"/>
      <w:pPr>
        <w:tabs>
          <w:tab w:val="num" w:pos="1767"/>
        </w:tabs>
        <w:ind w:left="1767" w:hanging="360"/>
      </w:pPr>
      <w:rPr>
        <w:rFonts w:ascii="Courier New" w:hAnsi="Courier New" w:hint="default"/>
        <w:sz w:val="20"/>
      </w:rPr>
    </w:lvl>
    <w:lvl w:ilvl="2">
      <w:start w:val="1"/>
      <w:numFmt w:val="bullet"/>
      <w:lvlText w:val=""/>
      <w:lvlJc w:val="left"/>
      <w:pPr>
        <w:tabs>
          <w:tab w:val="num" w:pos="2487"/>
        </w:tabs>
        <w:ind w:left="2487" w:hanging="360"/>
      </w:pPr>
      <w:rPr>
        <w:rFonts w:ascii="Symbol" w:hAnsi="Symbol" w:hint="default"/>
        <w:sz w:val="20"/>
      </w:rPr>
    </w:lvl>
    <w:lvl w:ilvl="3">
      <w:start w:val="1"/>
      <w:numFmt w:val="bullet"/>
      <w:lvlText w:val="o"/>
      <w:lvlJc w:val="left"/>
      <w:pPr>
        <w:tabs>
          <w:tab w:val="num" w:pos="3207"/>
        </w:tabs>
        <w:ind w:left="3207" w:hanging="360"/>
      </w:pPr>
      <w:rPr>
        <w:rFonts w:ascii="Courier New" w:hAnsi="Courier New" w:cs="Courier New" w:hint="default"/>
        <w:sz w:val="20"/>
      </w:rPr>
    </w:lvl>
    <w:lvl w:ilvl="4" w:tentative="1">
      <w:start w:val="1"/>
      <w:numFmt w:val="bullet"/>
      <w:lvlText w:val=""/>
      <w:lvlJc w:val="left"/>
      <w:pPr>
        <w:tabs>
          <w:tab w:val="num" w:pos="3927"/>
        </w:tabs>
        <w:ind w:left="3927" w:hanging="360"/>
      </w:pPr>
      <w:rPr>
        <w:rFonts w:ascii="Wingdings" w:hAnsi="Wingdings" w:hint="default"/>
        <w:sz w:val="20"/>
      </w:rPr>
    </w:lvl>
    <w:lvl w:ilvl="5" w:tentative="1">
      <w:start w:val="1"/>
      <w:numFmt w:val="bullet"/>
      <w:lvlText w:val=""/>
      <w:lvlJc w:val="left"/>
      <w:pPr>
        <w:tabs>
          <w:tab w:val="num" w:pos="4647"/>
        </w:tabs>
        <w:ind w:left="4647" w:hanging="360"/>
      </w:pPr>
      <w:rPr>
        <w:rFonts w:ascii="Wingdings" w:hAnsi="Wingdings" w:hint="default"/>
        <w:sz w:val="20"/>
      </w:rPr>
    </w:lvl>
    <w:lvl w:ilvl="6" w:tentative="1">
      <w:start w:val="1"/>
      <w:numFmt w:val="bullet"/>
      <w:lvlText w:val=""/>
      <w:lvlJc w:val="left"/>
      <w:pPr>
        <w:tabs>
          <w:tab w:val="num" w:pos="5367"/>
        </w:tabs>
        <w:ind w:left="5367" w:hanging="360"/>
      </w:pPr>
      <w:rPr>
        <w:rFonts w:ascii="Wingdings" w:hAnsi="Wingdings" w:hint="default"/>
        <w:sz w:val="20"/>
      </w:rPr>
    </w:lvl>
    <w:lvl w:ilvl="7" w:tentative="1">
      <w:start w:val="1"/>
      <w:numFmt w:val="bullet"/>
      <w:lvlText w:val=""/>
      <w:lvlJc w:val="left"/>
      <w:pPr>
        <w:tabs>
          <w:tab w:val="num" w:pos="6087"/>
        </w:tabs>
        <w:ind w:left="6087" w:hanging="360"/>
      </w:pPr>
      <w:rPr>
        <w:rFonts w:ascii="Wingdings" w:hAnsi="Wingdings" w:hint="default"/>
        <w:sz w:val="20"/>
      </w:rPr>
    </w:lvl>
    <w:lvl w:ilvl="8" w:tentative="1">
      <w:start w:val="1"/>
      <w:numFmt w:val="bullet"/>
      <w:lvlText w:val=""/>
      <w:lvlJc w:val="left"/>
      <w:pPr>
        <w:tabs>
          <w:tab w:val="num" w:pos="6807"/>
        </w:tabs>
        <w:ind w:left="6807" w:hanging="360"/>
      </w:pPr>
      <w:rPr>
        <w:rFonts w:ascii="Wingdings" w:hAnsi="Wingdings" w:hint="default"/>
        <w:sz w:val="20"/>
      </w:r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4"/>
    <w:lvlOverride w:ilvl="0">
      <w:startOverride w:val="1"/>
    </w:lvlOverride>
    <w:lvlOverride w:ilvl="1"/>
    <w:lvlOverride w:ilvl="2"/>
    <w:lvlOverride w:ilvl="3"/>
    <w:lvlOverride w:ilvl="4"/>
    <w:lvlOverride w:ilvl="5"/>
    <w:lvlOverride w:ilvl="6"/>
    <w:lvlOverride w:ilvl="7"/>
    <w:lvlOverride w:ilvl="8"/>
  </w:num>
  <w:num w:numId="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25"/>
  </w:num>
  <w:num w:numId="7">
    <w:abstractNumId w:val="43"/>
  </w:num>
  <w:num w:numId="8">
    <w:abstractNumId w:val="24"/>
  </w:num>
  <w:num w:numId="9">
    <w:abstractNumId w:val="31"/>
  </w:num>
  <w:num w:numId="10">
    <w:abstractNumId w:val="3"/>
  </w:num>
  <w:num w:numId="11">
    <w:abstractNumId w:val="28"/>
  </w:num>
  <w:num w:numId="12">
    <w:abstractNumId w:val="35"/>
  </w:num>
  <w:num w:numId="13">
    <w:abstractNumId w:val="29"/>
  </w:num>
  <w:num w:numId="14">
    <w:abstractNumId w:val="12"/>
  </w:num>
  <w:num w:numId="15">
    <w:abstractNumId w:val="26"/>
  </w:num>
  <w:num w:numId="16">
    <w:abstractNumId w:val="13"/>
  </w:num>
  <w:num w:numId="17">
    <w:abstractNumId w:val="38"/>
  </w:num>
  <w:num w:numId="18">
    <w:abstractNumId w:val="41"/>
  </w:num>
  <w:num w:numId="19">
    <w:abstractNumId w:val="2"/>
  </w:num>
  <w:num w:numId="20">
    <w:abstractNumId w:val="4"/>
  </w:num>
  <w:num w:numId="21">
    <w:abstractNumId w:val="17"/>
  </w:num>
  <w:num w:numId="22">
    <w:abstractNumId w:val="16"/>
  </w:num>
  <w:num w:numId="23">
    <w:abstractNumId w:val="6"/>
  </w:num>
  <w:num w:numId="24">
    <w:abstractNumId w:val="20"/>
  </w:num>
  <w:num w:numId="25">
    <w:abstractNumId w:val="27"/>
  </w:num>
  <w:num w:numId="26">
    <w:abstractNumId w:val="14"/>
  </w:num>
  <w:num w:numId="27">
    <w:abstractNumId w:val="18"/>
  </w:num>
  <w:num w:numId="28">
    <w:abstractNumId w:val="5"/>
  </w:num>
  <w:num w:numId="29">
    <w:abstractNumId w:val="30"/>
  </w:num>
  <w:num w:numId="30">
    <w:abstractNumId w:val="8"/>
  </w:num>
  <w:num w:numId="31">
    <w:abstractNumId w:val="15"/>
  </w:num>
  <w:num w:numId="32">
    <w:abstractNumId w:val="39"/>
  </w:num>
  <w:num w:numId="33">
    <w:abstractNumId w:val="11"/>
  </w:num>
  <w:num w:numId="34">
    <w:abstractNumId w:val="19"/>
  </w:num>
  <w:num w:numId="35">
    <w:abstractNumId w:val="9"/>
  </w:num>
  <w:num w:numId="36">
    <w:abstractNumId w:val="40"/>
  </w:num>
  <w:num w:numId="37">
    <w:abstractNumId w:val="36"/>
  </w:num>
  <w:num w:numId="38">
    <w:abstractNumId w:val="32"/>
  </w:num>
  <w:num w:numId="39">
    <w:abstractNumId w:val="10"/>
  </w:num>
  <w:num w:numId="40">
    <w:abstractNumId w:val="0"/>
  </w:num>
  <w:num w:numId="41">
    <w:abstractNumId w:val="1"/>
  </w:num>
  <w:num w:numId="42">
    <w:abstractNumId w:val="23"/>
  </w:num>
  <w:num w:numId="43">
    <w:abstractNumId w:val="21"/>
  </w:num>
  <w:num w:numId="4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048BB"/>
    <w:rsid w:val="0001168E"/>
    <w:rsid w:val="00011D47"/>
    <w:rsid w:val="00015744"/>
    <w:rsid w:val="00025CC4"/>
    <w:rsid w:val="00035AD9"/>
    <w:rsid w:val="0003648B"/>
    <w:rsid w:val="0004285E"/>
    <w:rsid w:val="00043299"/>
    <w:rsid w:val="0004355B"/>
    <w:rsid w:val="00050392"/>
    <w:rsid w:val="0006282C"/>
    <w:rsid w:val="00063595"/>
    <w:rsid w:val="00065904"/>
    <w:rsid w:val="00066603"/>
    <w:rsid w:val="00067A25"/>
    <w:rsid w:val="00074BB2"/>
    <w:rsid w:val="000770BA"/>
    <w:rsid w:val="00077C07"/>
    <w:rsid w:val="00080FBF"/>
    <w:rsid w:val="00083898"/>
    <w:rsid w:val="00084457"/>
    <w:rsid w:val="00084E71"/>
    <w:rsid w:val="00085113"/>
    <w:rsid w:val="00086603"/>
    <w:rsid w:val="00090510"/>
    <w:rsid w:val="00091B9D"/>
    <w:rsid w:val="00091EB6"/>
    <w:rsid w:val="0009496A"/>
    <w:rsid w:val="000A0112"/>
    <w:rsid w:val="000A617C"/>
    <w:rsid w:val="000B0F67"/>
    <w:rsid w:val="000B176E"/>
    <w:rsid w:val="000B44F1"/>
    <w:rsid w:val="000C319E"/>
    <w:rsid w:val="000C3210"/>
    <w:rsid w:val="000C4BD6"/>
    <w:rsid w:val="000D0224"/>
    <w:rsid w:val="000F1103"/>
    <w:rsid w:val="000F25CC"/>
    <w:rsid w:val="00100A70"/>
    <w:rsid w:val="0010198F"/>
    <w:rsid w:val="001035B1"/>
    <w:rsid w:val="00110260"/>
    <w:rsid w:val="00110398"/>
    <w:rsid w:val="0011439E"/>
    <w:rsid w:val="00115FEA"/>
    <w:rsid w:val="0011742C"/>
    <w:rsid w:val="00117E3A"/>
    <w:rsid w:val="0012014D"/>
    <w:rsid w:val="001236B4"/>
    <w:rsid w:val="001273F3"/>
    <w:rsid w:val="00136644"/>
    <w:rsid w:val="00137B6E"/>
    <w:rsid w:val="00137C31"/>
    <w:rsid w:val="00140BCB"/>
    <w:rsid w:val="0014466A"/>
    <w:rsid w:val="00152EF2"/>
    <w:rsid w:val="00160A65"/>
    <w:rsid w:val="001622B4"/>
    <w:rsid w:val="00162F1F"/>
    <w:rsid w:val="00164379"/>
    <w:rsid w:val="00164A04"/>
    <w:rsid w:val="001670D1"/>
    <w:rsid w:val="0018247E"/>
    <w:rsid w:val="001859DE"/>
    <w:rsid w:val="00192706"/>
    <w:rsid w:val="00193E2E"/>
    <w:rsid w:val="00193F35"/>
    <w:rsid w:val="00194DC4"/>
    <w:rsid w:val="001A4B9F"/>
    <w:rsid w:val="001B0814"/>
    <w:rsid w:val="001B1B7F"/>
    <w:rsid w:val="001B5DA8"/>
    <w:rsid w:val="001C4DD9"/>
    <w:rsid w:val="001C663A"/>
    <w:rsid w:val="001D049E"/>
    <w:rsid w:val="001D1C88"/>
    <w:rsid w:val="001D2318"/>
    <w:rsid w:val="001D2386"/>
    <w:rsid w:val="001D30C2"/>
    <w:rsid w:val="001D316B"/>
    <w:rsid w:val="001D66C3"/>
    <w:rsid w:val="001D6A56"/>
    <w:rsid w:val="001E0511"/>
    <w:rsid w:val="001E7666"/>
    <w:rsid w:val="001F6B84"/>
    <w:rsid w:val="00201B42"/>
    <w:rsid w:val="0020206D"/>
    <w:rsid w:val="0020236F"/>
    <w:rsid w:val="00202532"/>
    <w:rsid w:val="00202804"/>
    <w:rsid w:val="00206329"/>
    <w:rsid w:val="0021021C"/>
    <w:rsid w:val="00210F3C"/>
    <w:rsid w:val="00211DC1"/>
    <w:rsid w:val="002125F2"/>
    <w:rsid w:val="00215E15"/>
    <w:rsid w:val="0023078E"/>
    <w:rsid w:val="0023082D"/>
    <w:rsid w:val="00230F0B"/>
    <w:rsid w:val="00233B31"/>
    <w:rsid w:val="002418E6"/>
    <w:rsid w:val="00241BC2"/>
    <w:rsid w:val="00242019"/>
    <w:rsid w:val="0024358B"/>
    <w:rsid w:val="00244398"/>
    <w:rsid w:val="002500E5"/>
    <w:rsid w:val="00250D8D"/>
    <w:rsid w:val="0026286D"/>
    <w:rsid w:val="002652AB"/>
    <w:rsid w:val="00266C88"/>
    <w:rsid w:val="0027012D"/>
    <w:rsid w:val="00270A0A"/>
    <w:rsid w:val="002722E6"/>
    <w:rsid w:val="00273959"/>
    <w:rsid w:val="0027420B"/>
    <w:rsid w:val="00274AE3"/>
    <w:rsid w:val="0027577C"/>
    <w:rsid w:val="00284B67"/>
    <w:rsid w:val="002856FA"/>
    <w:rsid w:val="00286AD1"/>
    <w:rsid w:val="00294C31"/>
    <w:rsid w:val="00294FDA"/>
    <w:rsid w:val="002A138D"/>
    <w:rsid w:val="002A2FB4"/>
    <w:rsid w:val="002A6646"/>
    <w:rsid w:val="002B36FE"/>
    <w:rsid w:val="002B3811"/>
    <w:rsid w:val="002B42B3"/>
    <w:rsid w:val="002B4555"/>
    <w:rsid w:val="002B574E"/>
    <w:rsid w:val="002B6570"/>
    <w:rsid w:val="002C2676"/>
    <w:rsid w:val="002C2F4A"/>
    <w:rsid w:val="002D1AF6"/>
    <w:rsid w:val="002D3771"/>
    <w:rsid w:val="002D4973"/>
    <w:rsid w:val="002D72CA"/>
    <w:rsid w:val="002E121C"/>
    <w:rsid w:val="002E3411"/>
    <w:rsid w:val="002E7C30"/>
    <w:rsid w:val="002F1207"/>
    <w:rsid w:val="002F54B5"/>
    <w:rsid w:val="0030076B"/>
    <w:rsid w:val="00305FFE"/>
    <w:rsid w:val="0031042B"/>
    <w:rsid w:val="0031355B"/>
    <w:rsid w:val="003172C3"/>
    <w:rsid w:val="00320652"/>
    <w:rsid w:val="00320E66"/>
    <w:rsid w:val="00323FDB"/>
    <w:rsid w:val="00326043"/>
    <w:rsid w:val="00330C54"/>
    <w:rsid w:val="003316DD"/>
    <w:rsid w:val="0033183C"/>
    <w:rsid w:val="00335720"/>
    <w:rsid w:val="00336BDC"/>
    <w:rsid w:val="0034623B"/>
    <w:rsid w:val="00350B54"/>
    <w:rsid w:val="0035535F"/>
    <w:rsid w:val="00355B07"/>
    <w:rsid w:val="00357A3D"/>
    <w:rsid w:val="00362C22"/>
    <w:rsid w:val="003659A6"/>
    <w:rsid w:val="00372CE4"/>
    <w:rsid w:val="0037300A"/>
    <w:rsid w:val="00373DC5"/>
    <w:rsid w:val="0038657E"/>
    <w:rsid w:val="00387D11"/>
    <w:rsid w:val="003977E2"/>
    <w:rsid w:val="003B0BF1"/>
    <w:rsid w:val="003B1F4A"/>
    <w:rsid w:val="003B5698"/>
    <w:rsid w:val="003B72B7"/>
    <w:rsid w:val="003C0753"/>
    <w:rsid w:val="003C3A68"/>
    <w:rsid w:val="003C5B7B"/>
    <w:rsid w:val="003C6B8B"/>
    <w:rsid w:val="003C6C17"/>
    <w:rsid w:val="003D1F92"/>
    <w:rsid w:val="003D245E"/>
    <w:rsid w:val="003D3EE4"/>
    <w:rsid w:val="003D43A7"/>
    <w:rsid w:val="003E070D"/>
    <w:rsid w:val="003E10D1"/>
    <w:rsid w:val="003E2617"/>
    <w:rsid w:val="003E35E6"/>
    <w:rsid w:val="003E46A4"/>
    <w:rsid w:val="003F2EF8"/>
    <w:rsid w:val="003F43F0"/>
    <w:rsid w:val="003F56AC"/>
    <w:rsid w:val="00405D3C"/>
    <w:rsid w:val="00406264"/>
    <w:rsid w:val="004067D1"/>
    <w:rsid w:val="00410A7E"/>
    <w:rsid w:val="004124AF"/>
    <w:rsid w:val="00412E82"/>
    <w:rsid w:val="00413D56"/>
    <w:rsid w:val="00423235"/>
    <w:rsid w:val="004337DA"/>
    <w:rsid w:val="00435D9D"/>
    <w:rsid w:val="00436FF0"/>
    <w:rsid w:val="00442DE1"/>
    <w:rsid w:val="00443883"/>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325F"/>
    <w:rsid w:val="004A41AF"/>
    <w:rsid w:val="004A7241"/>
    <w:rsid w:val="004B3078"/>
    <w:rsid w:val="004C24A6"/>
    <w:rsid w:val="004C5B2B"/>
    <w:rsid w:val="004C6699"/>
    <w:rsid w:val="004D0A64"/>
    <w:rsid w:val="004D5291"/>
    <w:rsid w:val="004E14C9"/>
    <w:rsid w:val="004E2163"/>
    <w:rsid w:val="004E47E8"/>
    <w:rsid w:val="004E4F56"/>
    <w:rsid w:val="004E519F"/>
    <w:rsid w:val="004E525C"/>
    <w:rsid w:val="004E5FDE"/>
    <w:rsid w:val="004E6C33"/>
    <w:rsid w:val="004F008C"/>
    <w:rsid w:val="004F02DB"/>
    <w:rsid w:val="004F0793"/>
    <w:rsid w:val="004F10CE"/>
    <w:rsid w:val="004F5E0B"/>
    <w:rsid w:val="004F6E19"/>
    <w:rsid w:val="00502506"/>
    <w:rsid w:val="00503438"/>
    <w:rsid w:val="0050472D"/>
    <w:rsid w:val="00506AB1"/>
    <w:rsid w:val="00507A46"/>
    <w:rsid w:val="00511059"/>
    <w:rsid w:val="005120DD"/>
    <w:rsid w:val="00515961"/>
    <w:rsid w:val="00521179"/>
    <w:rsid w:val="00525BD1"/>
    <w:rsid w:val="005268B8"/>
    <w:rsid w:val="00527748"/>
    <w:rsid w:val="005278B0"/>
    <w:rsid w:val="00532C5C"/>
    <w:rsid w:val="00535C82"/>
    <w:rsid w:val="00535F30"/>
    <w:rsid w:val="00537A72"/>
    <w:rsid w:val="00540645"/>
    <w:rsid w:val="0054235A"/>
    <w:rsid w:val="00543F4D"/>
    <w:rsid w:val="0054477C"/>
    <w:rsid w:val="00550145"/>
    <w:rsid w:val="00556CFC"/>
    <w:rsid w:val="00560942"/>
    <w:rsid w:val="00561730"/>
    <w:rsid w:val="00566980"/>
    <w:rsid w:val="00573B1E"/>
    <w:rsid w:val="00575674"/>
    <w:rsid w:val="005761BE"/>
    <w:rsid w:val="00576D1D"/>
    <w:rsid w:val="00585081"/>
    <w:rsid w:val="0059092F"/>
    <w:rsid w:val="00590A14"/>
    <w:rsid w:val="00591544"/>
    <w:rsid w:val="00594983"/>
    <w:rsid w:val="00596AF8"/>
    <w:rsid w:val="005A1397"/>
    <w:rsid w:val="005A5C9B"/>
    <w:rsid w:val="005A6C62"/>
    <w:rsid w:val="005B0C64"/>
    <w:rsid w:val="005B5060"/>
    <w:rsid w:val="005B5CA8"/>
    <w:rsid w:val="005C546C"/>
    <w:rsid w:val="005C7DFE"/>
    <w:rsid w:val="005D2777"/>
    <w:rsid w:val="005D6587"/>
    <w:rsid w:val="005F09AE"/>
    <w:rsid w:val="005F4602"/>
    <w:rsid w:val="005F6026"/>
    <w:rsid w:val="00600C8E"/>
    <w:rsid w:val="00604A94"/>
    <w:rsid w:val="00604FB3"/>
    <w:rsid w:val="00605DA1"/>
    <w:rsid w:val="00611722"/>
    <w:rsid w:val="00611F35"/>
    <w:rsid w:val="00624EA0"/>
    <w:rsid w:val="0062564A"/>
    <w:rsid w:val="00627017"/>
    <w:rsid w:val="0063199F"/>
    <w:rsid w:val="00633538"/>
    <w:rsid w:val="00636672"/>
    <w:rsid w:val="006412FE"/>
    <w:rsid w:val="006439AA"/>
    <w:rsid w:val="0064552C"/>
    <w:rsid w:val="0064776F"/>
    <w:rsid w:val="00655954"/>
    <w:rsid w:val="00664C1A"/>
    <w:rsid w:val="00666DCA"/>
    <w:rsid w:val="006707BF"/>
    <w:rsid w:val="00671C03"/>
    <w:rsid w:val="00675585"/>
    <w:rsid w:val="006804B6"/>
    <w:rsid w:val="00684A80"/>
    <w:rsid w:val="00687F34"/>
    <w:rsid w:val="006919EE"/>
    <w:rsid w:val="00692503"/>
    <w:rsid w:val="00694B65"/>
    <w:rsid w:val="00696E73"/>
    <w:rsid w:val="006A0679"/>
    <w:rsid w:val="006A1D2D"/>
    <w:rsid w:val="006A248B"/>
    <w:rsid w:val="006A430F"/>
    <w:rsid w:val="006A5B6A"/>
    <w:rsid w:val="006A5E53"/>
    <w:rsid w:val="006B2123"/>
    <w:rsid w:val="006B27A6"/>
    <w:rsid w:val="006B3055"/>
    <w:rsid w:val="006B573D"/>
    <w:rsid w:val="006B77E3"/>
    <w:rsid w:val="006B7B04"/>
    <w:rsid w:val="006B7F65"/>
    <w:rsid w:val="006C17E8"/>
    <w:rsid w:val="006C2ABF"/>
    <w:rsid w:val="006C682B"/>
    <w:rsid w:val="006D6B58"/>
    <w:rsid w:val="006D7371"/>
    <w:rsid w:val="006E135C"/>
    <w:rsid w:val="006E3014"/>
    <w:rsid w:val="006E5DA0"/>
    <w:rsid w:val="006E694C"/>
    <w:rsid w:val="006F25A3"/>
    <w:rsid w:val="006F33F4"/>
    <w:rsid w:val="006F7416"/>
    <w:rsid w:val="0070119C"/>
    <w:rsid w:val="00701482"/>
    <w:rsid w:val="0070410F"/>
    <w:rsid w:val="00704F6C"/>
    <w:rsid w:val="00705FC4"/>
    <w:rsid w:val="00711D21"/>
    <w:rsid w:val="0071539E"/>
    <w:rsid w:val="007157F0"/>
    <w:rsid w:val="00723930"/>
    <w:rsid w:val="00724E8B"/>
    <w:rsid w:val="0072784B"/>
    <w:rsid w:val="007308CC"/>
    <w:rsid w:val="00732919"/>
    <w:rsid w:val="00734911"/>
    <w:rsid w:val="007352AE"/>
    <w:rsid w:val="00736BE9"/>
    <w:rsid w:val="00736F47"/>
    <w:rsid w:val="00740353"/>
    <w:rsid w:val="00743463"/>
    <w:rsid w:val="007441BD"/>
    <w:rsid w:val="007442D0"/>
    <w:rsid w:val="007473E6"/>
    <w:rsid w:val="007510D9"/>
    <w:rsid w:val="00755B94"/>
    <w:rsid w:val="007603EE"/>
    <w:rsid w:val="0076049B"/>
    <w:rsid w:val="00760F31"/>
    <w:rsid w:val="0076175C"/>
    <w:rsid w:val="007651A1"/>
    <w:rsid w:val="00774AA7"/>
    <w:rsid w:val="007762FB"/>
    <w:rsid w:val="00780A7F"/>
    <w:rsid w:val="00784898"/>
    <w:rsid w:val="007876AF"/>
    <w:rsid w:val="00787D69"/>
    <w:rsid w:val="00794D61"/>
    <w:rsid w:val="007A07B3"/>
    <w:rsid w:val="007A40A5"/>
    <w:rsid w:val="007A6E5A"/>
    <w:rsid w:val="007B61A9"/>
    <w:rsid w:val="007C228F"/>
    <w:rsid w:val="007D4400"/>
    <w:rsid w:val="007D6D7A"/>
    <w:rsid w:val="007E0911"/>
    <w:rsid w:val="007E4EA8"/>
    <w:rsid w:val="007F0A3A"/>
    <w:rsid w:val="007F189A"/>
    <w:rsid w:val="00800E67"/>
    <w:rsid w:val="00801F60"/>
    <w:rsid w:val="00812CFD"/>
    <w:rsid w:val="0081537B"/>
    <w:rsid w:val="00815B16"/>
    <w:rsid w:val="00817BF3"/>
    <w:rsid w:val="00817C14"/>
    <w:rsid w:val="0082058E"/>
    <w:rsid w:val="00821809"/>
    <w:rsid w:val="00827D6B"/>
    <w:rsid w:val="0083317E"/>
    <w:rsid w:val="00834E62"/>
    <w:rsid w:val="008366F6"/>
    <w:rsid w:val="00840C4E"/>
    <w:rsid w:val="00841C29"/>
    <w:rsid w:val="008468D8"/>
    <w:rsid w:val="00853108"/>
    <w:rsid w:val="00854486"/>
    <w:rsid w:val="00855784"/>
    <w:rsid w:val="0085748F"/>
    <w:rsid w:val="008644B9"/>
    <w:rsid w:val="00865EC8"/>
    <w:rsid w:val="0087178C"/>
    <w:rsid w:val="00876D82"/>
    <w:rsid w:val="00877B96"/>
    <w:rsid w:val="00880B83"/>
    <w:rsid w:val="00886338"/>
    <w:rsid w:val="00890703"/>
    <w:rsid w:val="008924D4"/>
    <w:rsid w:val="00892B30"/>
    <w:rsid w:val="00893FD4"/>
    <w:rsid w:val="00897591"/>
    <w:rsid w:val="008A7B62"/>
    <w:rsid w:val="008B312A"/>
    <w:rsid w:val="008C42A1"/>
    <w:rsid w:val="008C61F5"/>
    <w:rsid w:val="008C6E3B"/>
    <w:rsid w:val="008D0C24"/>
    <w:rsid w:val="008D27AF"/>
    <w:rsid w:val="008D5821"/>
    <w:rsid w:val="008D7985"/>
    <w:rsid w:val="008E17FE"/>
    <w:rsid w:val="008E34F4"/>
    <w:rsid w:val="008E389B"/>
    <w:rsid w:val="008E4EBC"/>
    <w:rsid w:val="008F00D6"/>
    <w:rsid w:val="008F3730"/>
    <w:rsid w:val="00900C08"/>
    <w:rsid w:val="00903A8B"/>
    <w:rsid w:val="00904540"/>
    <w:rsid w:val="00914F3C"/>
    <w:rsid w:val="00915F5D"/>
    <w:rsid w:val="0092225E"/>
    <w:rsid w:val="00923345"/>
    <w:rsid w:val="00930B02"/>
    <w:rsid w:val="00931775"/>
    <w:rsid w:val="00937582"/>
    <w:rsid w:val="00937D34"/>
    <w:rsid w:val="00943177"/>
    <w:rsid w:val="00944A6C"/>
    <w:rsid w:val="00946D0E"/>
    <w:rsid w:val="00947E2B"/>
    <w:rsid w:val="00950C2C"/>
    <w:rsid w:val="00950C4B"/>
    <w:rsid w:val="00952217"/>
    <w:rsid w:val="00952B06"/>
    <w:rsid w:val="00961ABD"/>
    <w:rsid w:val="009623E3"/>
    <w:rsid w:val="00963669"/>
    <w:rsid w:val="00964849"/>
    <w:rsid w:val="00965D65"/>
    <w:rsid w:val="00966621"/>
    <w:rsid w:val="00972BD8"/>
    <w:rsid w:val="00973ACE"/>
    <w:rsid w:val="00981F4B"/>
    <w:rsid w:val="009826F6"/>
    <w:rsid w:val="00986BAA"/>
    <w:rsid w:val="00995625"/>
    <w:rsid w:val="009A308D"/>
    <w:rsid w:val="009C4347"/>
    <w:rsid w:val="009C6A48"/>
    <w:rsid w:val="009C7DCB"/>
    <w:rsid w:val="009D0796"/>
    <w:rsid w:val="009D16DE"/>
    <w:rsid w:val="009D16FC"/>
    <w:rsid w:val="009D2253"/>
    <w:rsid w:val="009D31D0"/>
    <w:rsid w:val="009D34B2"/>
    <w:rsid w:val="009D4E79"/>
    <w:rsid w:val="009D565E"/>
    <w:rsid w:val="009E7A8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29FA"/>
    <w:rsid w:val="00A43A44"/>
    <w:rsid w:val="00A479AE"/>
    <w:rsid w:val="00A47B81"/>
    <w:rsid w:val="00A60BFA"/>
    <w:rsid w:val="00A670BB"/>
    <w:rsid w:val="00A70AB8"/>
    <w:rsid w:val="00A722B3"/>
    <w:rsid w:val="00A73993"/>
    <w:rsid w:val="00A73F90"/>
    <w:rsid w:val="00A74CD9"/>
    <w:rsid w:val="00A80CC7"/>
    <w:rsid w:val="00A83813"/>
    <w:rsid w:val="00A936C7"/>
    <w:rsid w:val="00A93EDF"/>
    <w:rsid w:val="00A955C5"/>
    <w:rsid w:val="00AA1C97"/>
    <w:rsid w:val="00AA6278"/>
    <w:rsid w:val="00AA7F93"/>
    <w:rsid w:val="00AB6EAE"/>
    <w:rsid w:val="00AC36A0"/>
    <w:rsid w:val="00AC4AFF"/>
    <w:rsid w:val="00AC4D3F"/>
    <w:rsid w:val="00AD012E"/>
    <w:rsid w:val="00AD064C"/>
    <w:rsid w:val="00AD0E9A"/>
    <w:rsid w:val="00AD5843"/>
    <w:rsid w:val="00AE34D1"/>
    <w:rsid w:val="00AE420A"/>
    <w:rsid w:val="00AE54D9"/>
    <w:rsid w:val="00AE7952"/>
    <w:rsid w:val="00AF310C"/>
    <w:rsid w:val="00AF5552"/>
    <w:rsid w:val="00AF7F69"/>
    <w:rsid w:val="00B0207F"/>
    <w:rsid w:val="00B02665"/>
    <w:rsid w:val="00B0437F"/>
    <w:rsid w:val="00B05381"/>
    <w:rsid w:val="00B203A5"/>
    <w:rsid w:val="00B205FE"/>
    <w:rsid w:val="00B30937"/>
    <w:rsid w:val="00B312A2"/>
    <w:rsid w:val="00B32ACD"/>
    <w:rsid w:val="00B35F69"/>
    <w:rsid w:val="00B465DD"/>
    <w:rsid w:val="00B50169"/>
    <w:rsid w:val="00B516C4"/>
    <w:rsid w:val="00B55F44"/>
    <w:rsid w:val="00B62B6E"/>
    <w:rsid w:val="00B62F91"/>
    <w:rsid w:val="00B650A5"/>
    <w:rsid w:val="00B66454"/>
    <w:rsid w:val="00B70A04"/>
    <w:rsid w:val="00B72DA0"/>
    <w:rsid w:val="00B75F2C"/>
    <w:rsid w:val="00B77D33"/>
    <w:rsid w:val="00B8001C"/>
    <w:rsid w:val="00B80608"/>
    <w:rsid w:val="00B86675"/>
    <w:rsid w:val="00B90021"/>
    <w:rsid w:val="00B9084F"/>
    <w:rsid w:val="00B93E77"/>
    <w:rsid w:val="00B9716B"/>
    <w:rsid w:val="00B97342"/>
    <w:rsid w:val="00BA6F44"/>
    <w:rsid w:val="00BA7445"/>
    <w:rsid w:val="00BB1FE1"/>
    <w:rsid w:val="00BB6541"/>
    <w:rsid w:val="00BB6E89"/>
    <w:rsid w:val="00BC6CB6"/>
    <w:rsid w:val="00BD6934"/>
    <w:rsid w:val="00BD69EF"/>
    <w:rsid w:val="00BD6BCD"/>
    <w:rsid w:val="00BE0B6C"/>
    <w:rsid w:val="00BE2076"/>
    <w:rsid w:val="00BE3FE1"/>
    <w:rsid w:val="00BF0B6E"/>
    <w:rsid w:val="00BF4AF4"/>
    <w:rsid w:val="00BF68FB"/>
    <w:rsid w:val="00BF7DF2"/>
    <w:rsid w:val="00C0135E"/>
    <w:rsid w:val="00C01F0E"/>
    <w:rsid w:val="00C02FA6"/>
    <w:rsid w:val="00C074E8"/>
    <w:rsid w:val="00C1348E"/>
    <w:rsid w:val="00C13CF2"/>
    <w:rsid w:val="00C14684"/>
    <w:rsid w:val="00C16CD3"/>
    <w:rsid w:val="00C21072"/>
    <w:rsid w:val="00C26E42"/>
    <w:rsid w:val="00C371D9"/>
    <w:rsid w:val="00C40832"/>
    <w:rsid w:val="00C44FE2"/>
    <w:rsid w:val="00C4733E"/>
    <w:rsid w:val="00C6323F"/>
    <w:rsid w:val="00C63407"/>
    <w:rsid w:val="00C66146"/>
    <w:rsid w:val="00C701B6"/>
    <w:rsid w:val="00C70CBF"/>
    <w:rsid w:val="00C70E4D"/>
    <w:rsid w:val="00C72739"/>
    <w:rsid w:val="00C77BCC"/>
    <w:rsid w:val="00C8152D"/>
    <w:rsid w:val="00C82486"/>
    <w:rsid w:val="00C83500"/>
    <w:rsid w:val="00C9083F"/>
    <w:rsid w:val="00C913E7"/>
    <w:rsid w:val="00CA6532"/>
    <w:rsid w:val="00CA752F"/>
    <w:rsid w:val="00CC4269"/>
    <w:rsid w:val="00CC7E2F"/>
    <w:rsid w:val="00CD0351"/>
    <w:rsid w:val="00CD0EBD"/>
    <w:rsid w:val="00CD52F4"/>
    <w:rsid w:val="00CD62F8"/>
    <w:rsid w:val="00CE15DA"/>
    <w:rsid w:val="00CE1E1C"/>
    <w:rsid w:val="00CE41D5"/>
    <w:rsid w:val="00CE74D1"/>
    <w:rsid w:val="00CF2116"/>
    <w:rsid w:val="00CF2648"/>
    <w:rsid w:val="00D0200D"/>
    <w:rsid w:val="00D03259"/>
    <w:rsid w:val="00D042B0"/>
    <w:rsid w:val="00D111E0"/>
    <w:rsid w:val="00D1528F"/>
    <w:rsid w:val="00D161AB"/>
    <w:rsid w:val="00D2014C"/>
    <w:rsid w:val="00D20171"/>
    <w:rsid w:val="00D33735"/>
    <w:rsid w:val="00D34F35"/>
    <w:rsid w:val="00D41D85"/>
    <w:rsid w:val="00D43900"/>
    <w:rsid w:val="00D5053C"/>
    <w:rsid w:val="00D50F15"/>
    <w:rsid w:val="00D52467"/>
    <w:rsid w:val="00D5268D"/>
    <w:rsid w:val="00D53437"/>
    <w:rsid w:val="00D63DAF"/>
    <w:rsid w:val="00D661A5"/>
    <w:rsid w:val="00D675BE"/>
    <w:rsid w:val="00D720F4"/>
    <w:rsid w:val="00D7424C"/>
    <w:rsid w:val="00D75890"/>
    <w:rsid w:val="00D77759"/>
    <w:rsid w:val="00D806B3"/>
    <w:rsid w:val="00D82364"/>
    <w:rsid w:val="00D85924"/>
    <w:rsid w:val="00D8780E"/>
    <w:rsid w:val="00D91A97"/>
    <w:rsid w:val="00D9667A"/>
    <w:rsid w:val="00D97970"/>
    <w:rsid w:val="00DA229E"/>
    <w:rsid w:val="00DA4682"/>
    <w:rsid w:val="00DA6C7F"/>
    <w:rsid w:val="00DB2476"/>
    <w:rsid w:val="00DB350F"/>
    <w:rsid w:val="00DB4F45"/>
    <w:rsid w:val="00DC1DF6"/>
    <w:rsid w:val="00DC22E7"/>
    <w:rsid w:val="00DC5428"/>
    <w:rsid w:val="00DD23F7"/>
    <w:rsid w:val="00DD2E4E"/>
    <w:rsid w:val="00DD34C4"/>
    <w:rsid w:val="00DD51B8"/>
    <w:rsid w:val="00DE3D3A"/>
    <w:rsid w:val="00DE4E41"/>
    <w:rsid w:val="00DE5BAF"/>
    <w:rsid w:val="00DE6A40"/>
    <w:rsid w:val="00DF6C40"/>
    <w:rsid w:val="00E041B6"/>
    <w:rsid w:val="00E05819"/>
    <w:rsid w:val="00E06A92"/>
    <w:rsid w:val="00E13818"/>
    <w:rsid w:val="00E177B4"/>
    <w:rsid w:val="00E20259"/>
    <w:rsid w:val="00E2260E"/>
    <w:rsid w:val="00E22A5F"/>
    <w:rsid w:val="00E23C25"/>
    <w:rsid w:val="00E243A6"/>
    <w:rsid w:val="00E24C10"/>
    <w:rsid w:val="00E25AEE"/>
    <w:rsid w:val="00E26F86"/>
    <w:rsid w:val="00E27241"/>
    <w:rsid w:val="00E27EDF"/>
    <w:rsid w:val="00E31CC7"/>
    <w:rsid w:val="00E37C2F"/>
    <w:rsid w:val="00E42643"/>
    <w:rsid w:val="00E44FA3"/>
    <w:rsid w:val="00E51256"/>
    <w:rsid w:val="00E52CE4"/>
    <w:rsid w:val="00E534CB"/>
    <w:rsid w:val="00E53C4B"/>
    <w:rsid w:val="00E549F9"/>
    <w:rsid w:val="00E54D22"/>
    <w:rsid w:val="00E5695A"/>
    <w:rsid w:val="00E61740"/>
    <w:rsid w:val="00E63595"/>
    <w:rsid w:val="00E654CD"/>
    <w:rsid w:val="00E71754"/>
    <w:rsid w:val="00E73A04"/>
    <w:rsid w:val="00E73E26"/>
    <w:rsid w:val="00E81A52"/>
    <w:rsid w:val="00E82640"/>
    <w:rsid w:val="00E84DEB"/>
    <w:rsid w:val="00E85FCF"/>
    <w:rsid w:val="00E86EB7"/>
    <w:rsid w:val="00E90531"/>
    <w:rsid w:val="00E911AB"/>
    <w:rsid w:val="00E91845"/>
    <w:rsid w:val="00E92026"/>
    <w:rsid w:val="00E9353A"/>
    <w:rsid w:val="00E93906"/>
    <w:rsid w:val="00E972E0"/>
    <w:rsid w:val="00EA1460"/>
    <w:rsid w:val="00EA5B04"/>
    <w:rsid w:val="00EB2030"/>
    <w:rsid w:val="00EB2492"/>
    <w:rsid w:val="00EB2BB3"/>
    <w:rsid w:val="00EB3F98"/>
    <w:rsid w:val="00EB6BDD"/>
    <w:rsid w:val="00EC5CF2"/>
    <w:rsid w:val="00EC7041"/>
    <w:rsid w:val="00ED1CDA"/>
    <w:rsid w:val="00ED2E17"/>
    <w:rsid w:val="00ED6133"/>
    <w:rsid w:val="00EE3EAB"/>
    <w:rsid w:val="00EF48D8"/>
    <w:rsid w:val="00EF4FC9"/>
    <w:rsid w:val="00F04C62"/>
    <w:rsid w:val="00F06F0C"/>
    <w:rsid w:val="00F076CF"/>
    <w:rsid w:val="00F10B40"/>
    <w:rsid w:val="00F13565"/>
    <w:rsid w:val="00F1404B"/>
    <w:rsid w:val="00F15F81"/>
    <w:rsid w:val="00F3068E"/>
    <w:rsid w:val="00F30D1F"/>
    <w:rsid w:val="00F31D7A"/>
    <w:rsid w:val="00F32423"/>
    <w:rsid w:val="00F43A85"/>
    <w:rsid w:val="00F46363"/>
    <w:rsid w:val="00F56F14"/>
    <w:rsid w:val="00F57222"/>
    <w:rsid w:val="00F65262"/>
    <w:rsid w:val="00F72635"/>
    <w:rsid w:val="00F73517"/>
    <w:rsid w:val="00F73F9B"/>
    <w:rsid w:val="00F77D14"/>
    <w:rsid w:val="00F84F62"/>
    <w:rsid w:val="00F85653"/>
    <w:rsid w:val="00F9157E"/>
    <w:rsid w:val="00F924B3"/>
    <w:rsid w:val="00F95A2F"/>
    <w:rsid w:val="00FA1101"/>
    <w:rsid w:val="00FA534D"/>
    <w:rsid w:val="00FC113F"/>
    <w:rsid w:val="00FC496A"/>
    <w:rsid w:val="00FC497C"/>
    <w:rsid w:val="00FC4C0C"/>
    <w:rsid w:val="00FD6EDE"/>
    <w:rsid w:val="00FE083B"/>
    <w:rsid w:val="00FE6ACD"/>
    <w:rsid w:val="00FE7794"/>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C30"/>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126363179">
      <w:bodyDiv w:val="1"/>
      <w:marLeft w:val="0"/>
      <w:marRight w:val="0"/>
      <w:marTop w:val="0"/>
      <w:marBottom w:val="0"/>
      <w:divBdr>
        <w:top w:val="none" w:sz="0" w:space="0" w:color="auto"/>
        <w:left w:val="none" w:sz="0" w:space="0" w:color="auto"/>
        <w:bottom w:val="none" w:sz="0" w:space="0" w:color="auto"/>
        <w:right w:val="none" w:sz="0" w:space="0" w:color="auto"/>
      </w:divBdr>
    </w:div>
    <w:div w:id="147522176">
      <w:bodyDiv w:val="1"/>
      <w:marLeft w:val="0"/>
      <w:marRight w:val="0"/>
      <w:marTop w:val="0"/>
      <w:marBottom w:val="0"/>
      <w:divBdr>
        <w:top w:val="none" w:sz="0" w:space="0" w:color="auto"/>
        <w:left w:val="none" w:sz="0" w:space="0" w:color="auto"/>
        <w:bottom w:val="none" w:sz="0" w:space="0" w:color="auto"/>
        <w:right w:val="none" w:sz="0" w:space="0" w:color="auto"/>
      </w:divBdr>
    </w:div>
    <w:div w:id="196704380">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216203728">
      <w:bodyDiv w:val="1"/>
      <w:marLeft w:val="0"/>
      <w:marRight w:val="0"/>
      <w:marTop w:val="0"/>
      <w:marBottom w:val="0"/>
      <w:divBdr>
        <w:top w:val="none" w:sz="0" w:space="0" w:color="auto"/>
        <w:left w:val="none" w:sz="0" w:space="0" w:color="auto"/>
        <w:bottom w:val="none" w:sz="0" w:space="0" w:color="auto"/>
        <w:right w:val="none" w:sz="0" w:space="0" w:color="auto"/>
      </w:divBdr>
    </w:div>
    <w:div w:id="269507558">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44542442">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692264387">
      <w:bodyDiv w:val="1"/>
      <w:marLeft w:val="0"/>
      <w:marRight w:val="0"/>
      <w:marTop w:val="0"/>
      <w:marBottom w:val="0"/>
      <w:divBdr>
        <w:top w:val="none" w:sz="0" w:space="0" w:color="auto"/>
        <w:left w:val="none" w:sz="0" w:space="0" w:color="auto"/>
        <w:bottom w:val="none" w:sz="0" w:space="0" w:color="auto"/>
        <w:right w:val="none" w:sz="0" w:space="0" w:color="auto"/>
      </w:divBdr>
    </w:div>
    <w:div w:id="737285333">
      <w:bodyDiv w:val="1"/>
      <w:marLeft w:val="0"/>
      <w:marRight w:val="0"/>
      <w:marTop w:val="0"/>
      <w:marBottom w:val="0"/>
      <w:divBdr>
        <w:top w:val="none" w:sz="0" w:space="0" w:color="auto"/>
        <w:left w:val="none" w:sz="0" w:space="0" w:color="auto"/>
        <w:bottom w:val="none" w:sz="0" w:space="0" w:color="auto"/>
        <w:right w:val="none" w:sz="0" w:space="0" w:color="auto"/>
      </w:divBdr>
    </w:div>
    <w:div w:id="759374245">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273978613">
      <w:bodyDiv w:val="1"/>
      <w:marLeft w:val="0"/>
      <w:marRight w:val="0"/>
      <w:marTop w:val="0"/>
      <w:marBottom w:val="0"/>
      <w:divBdr>
        <w:top w:val="none" w:sz="0" w:space="0" w:color="auto"/>
        <w:left w:val="none" w:sz="0" w:space="0" w:color="auto"/>
        <w:bottom w:val="none" w:sz="0" w:space="0" w:color="auto"/>
        <w:right w:val="none" w:sz="0" w:space="0" w:color="auto"/>
      </w:divBdr>
    </w:div>
    <w:div w:id="1516111628">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 w:id="185999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E8EAF1B-CF13-4C88-A584-CE1BB1DC5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Shahana</dc:creator>
  <cp:keywords/>
  <dc:description/>
  <cp:lastModifiedBy>User</cp:lastModifiedBy>
  <cp:revision>3</cp:revision>
  <dcterms:created xsi:type="dcterms:W3CDTF">2026-01-29T09:56:00Z</dcterms:created>
  <dcterms:modified xsi:type="dcterms:W3CDTF">2026-01-29T10:35:00Z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