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3235"/>
        <w:gridCol w:w="3205"/>
      </w:tblGrid>
      <w:tr w:rsidR="00521AD3" w:rsidRPr="0046106C" w14:paraId="79A7FB1D" w14:textId="77777777" w:rsidTr="00521AD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436C8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Initiative /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66688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3B03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Countries / Partners</w:t>
            </w:r>
          </w:p>
        </w:tc>
      </w:tr>
      <w:tr w:rsidR="00521AD3" w:rsidRPr="0046106C" w14:paraId="14C4DFAC" w14:textId="77777777" w:rsidTr="00521A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9724F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HPC Ecosystems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31465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National initiative building HPC readiness through system deployment &amp; workforce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23C6A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Angola, Botswana, DRC, eSwatini, Ghana, Kenya, Lesotho, Madagascar, Malawi, Mauritius, Mozambique, Namibia, South Africa, Zambia</w:t>
            </w:r>
          </w:p>
        </w:tc>
      </w:tr>
      <w:tr w:rsidR="00521AD3" w:rsidRPr="0046106C" w14:paraId="0F1B49CB" w14:textId="77777777" w:rsidTr="00521A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5831A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SKA Partner 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3706F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Official partner countries of the Square Kilometre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D330F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Botswana, Ghana, Kenya, Madagascar, Mauritius, Mozambique, Namibia, South Africa, Zambia</w:t>
            </w:r>
          </w:p>
        </w:tc>
      </w:tr>
      <w:tr w:rsidR="00521AD3" w:rsidRPr="0046106C" w14:paraId="0D37E7C8" w14:textId="77777777" w:rsidTr="00521A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ABB14" w14:textId="77777777" w:rsidR="00521AD3" w:rsidRPr="0046106C" w:rsidRDefault="00521AD3" w:rsidP="0046106C">
            <w:pPr>
              <w:rPr>
                <w:lang w:eastAsia="en-GB"/>
              </w:rPr>
            </w:pPr>
            <w:proofErr w:type="spellStart"/>
            <w:r w:rsidRPr="0046106C">
              <w:rPr>
                <w:lang w:eastAsia="en-GB"/>
              </w:rPr>
              <w:t>NITheCS</w:t>
            </w:r>
            <w:proofErr w:type="spellEnd"/>
            <w:r w:rsidRPr="0046106C">
              <w:rPr>
                <w:lang w:eastAsia="en-GB"/>
              </w:rPr>
              <w:t> (National Institute for Theoretical &amp; Computational Sciences)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7A8EF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South African institute (launched 2025) uniting 26 public universities; pan-African network through AIMS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8BB48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 xml:space="preserve">Hub: Stellenbosch; Nodes: Cape Town, KwaZulu-Natal, Witwatersrand, Nelson Mandela, North-West; AIMS </w:t>
            </w:r>
            <w:proofErr w:type="spellStart"/>
            <w:r w:rsidRPr="0046106C">
              <w:rPr>
                <w:lang w:eastAsia="en-GB"/>
              </w:rPr>
              <w:t>centers</w:t>
            </w:r>
            <w:proofErr w:type="spellEnd"/>
            <w:r w:rsidRPr="0046106C">
              <w:rPr>
                <w:lang w:eastAsia="en-GB"/>
              </w:rPr>
              <w:t xml:space="preserve"> in Cameroon, Ghana, Rwanda, Senegal</w:t>
            </w:r>
          </w:p>
        </w:tc>
      </w:tr>
      <w:tr w:rsidR="00521AD3" w:rsidRPr="0046106C" w14:paraId="2943F982" w14:textId="77777777" w:rsidTr="00521A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903D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HPC Discovery Survey (2025)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150EC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 xml:space="preserve">Survey by CHPC, </w:t>
            </w:r>
            <w:proofErr w:type="spellStart"/>
            <w:r w:rsidRPr="0046106C">
              <w:rPr>
                <w:lang w:eastAsia="en-GB"/>
              </w:rPr>
              <w:t>AfricaBP</w:t>
            </w:r>
            <w:proofErr w:type="spellEnd"/>
            <w:r w:rsidRPr="0046106C">
              <w:rPr>
                <w:lang w:eastAsia="en-GB"/>
              </w:rPr>
              <w:t xml:space="preserve">, DS-I Africa, H3ABioNet, </w:t>
            </w:r>
            <w:proofErr w:type="spellStart"/>
            <w:r w:rsidRPr="0046106C">
              <w:rPr>
                <w:lang w:eastAsia="en-GB"/>
              </w:rPr>
              <w:t>eLwazi</w:t>
            </w:r>
            <w:proofErr w:type="spellEnd"/>
            <w:r w:rsidRPr="0046106C">
              <w:rPr>
                <w:lang w:eastAsia="en-GB"/>
              </w:rPr>
              <w:t>, HPC Ecosystems Project; Identified 46 sites across 23 African countries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A42A0" w14:textId="77777777" w:rsidR="00521AD3" w:rsidRPr="0046106C" w:rsidRDefault="00521AD3" w:rsidP="0046106C">
            <w:pPr>
              <w:rPr>
                <w:lang w:eastAsia="en-GB"/>
              </w:rPr>
            </w:pPr>
            <w:r w:rsidRPr="0046106C">
              <w:rPr>
                <w:lang w:eastAsia="en-GB"/>
              </w:rPr>
              <w:t>Pan-African; Partner networks</w:t>
            </w:r>
          </w:p>
        </w:tc>
      </w:tr>
    </w:tbl>
    <w:p w14:paraId="4E7F43EB" w14:textId="77777777" w:rsidR="00D827F7" w:rsidRPr="0046106C" w:rsidRDefault="00D827F7">
      <w:pPr>
        <w:rPr>
          <w:color w:val="000000" w:themeColor="text1"/>
          <w:sz w:val="22"/>
          <w:szCs w:val="22"/>
        </w:rPr>
      </w:pPr>
    </w:p>
    <w:sectPr w:rsidR="00D827F7" w:rsidRPr="00461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6C"/>
    <w:rsid w:val="00054512"/>
    <w:rsid w:val="002E4B8C"/>
    <w:rsid w:val="0046106C"/>
    <w:rsid w:val="00521AD3"/>
    <w:rsid w:val="00D23688"/>
    <w:rsid w:val="00D8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A5037"/>
  <w15:chartTrackingRefBased/>
  <w15:docId w15:val="{4B755BF1-1EDA-B44A-BA10-F129AD0D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10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826</Characters>
  <Application>Microsoft Office Word</Application>
  <DocSecurity>0</DocSecurity>
  <Lines>206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Nyakairu Karega</dc:creator>
  <cp:keywords/>
  <dc:description/>
  <cp:lastModifiedBy>Pauline Nyakairu Karega</cp:lastModifiedBy>
  <cp:revision>1</cp:revision>
  <dcterms:created xsi:type="dcterms:W3CDTF">2026-06-28T20:01:00Z</dcterms:created>
  <dcterms:modified xsi:type="dcterms:W3CDTF">2026-06-28T20:14:00Z</dcterms:modified>
</cp:coreProperties>
</file>