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01677B" w14:textId="3EA44348" w:rsidR="00664E99" w:rsidRDefault="00664E99" w:rsidP="00664E99">
      <w:pPr>
        <w:pStyle w:val="Title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Výpočetní akcelerátory</w:t>
      </w:r>
    </w:p>
    <w:p w14:paraId="46430C5C" w14:textId="77777777" w:rsidR="00664E99" w:rsidRPr="00664E99" w:rsidRDefault="00664E99" w:rsidP="00664E99"/>
    <w:p w14:paraId="14EF0A5F" w14:textId="3EA98CBF" w:rsidR="00664E99" w:rsidRDefault="00664E99" w:rsidP="00664E99">
      <w:pPr>
        <w:pStyle w:val="Heading2"/>
      </w:pPr>
      <w:r>
        <w:t>Co jsou a k čemu slouží?</w:t>
      </w:r>
    </w:p>
    <w:p w14:paraId="444A143B" w14:textId="68F6EDC7" w:rsidR="00F22178" w:rsidRDefault="00664E99" w:rsidP="00F22178">
      <w:pPr>
        <w:spacing w:before="240"/>
        <w:ind w:firstLine="708"/>
        <w:jc w:val="both"/>
      </w:pPr>
      <w:r>
        <w:t>Je to hardwarové zařízení, které slouží ke zlepšení celkového výkonu počítače. Výpočetní akcelerace je tedy použití specifického hardwaru pro dramatické zrychlení práce. Často se používá u paralelních výpočtů (parallel computing). Velké superpočítače právě parallel computing často exploitují (například IBM ’s Blue Gene/P).</w:t>
      </w:r>
      <w:r w:rsidR="00F22178">
        <w:t xml:space="preserve"> A protože se u parallel computing často opakují stejné úlohy, jsou akcelerátory hojně využívány. Velkým dodavatelem a průkopníkem v této oblasti je společnost NVIDIA. Akcelerátory také vedli k velkým pokrokům v oblasti AI.</w:t>
      </w:r>
    </w:p>
    <w:p w14:paraId="56326242" w14:textId="77777777" w:rsidR="00F22178" w:rsidRDefault="00F22178" w:rsidP="00F22178">
      <w:pPr>
        <w:spacing w:before="240"/>
        <w:jc w:val="both"/>
      </w:pPr>
    </w:p>
    <w:p w14:paraId="5C8871C4" w14:textId="49DCC854" w:rsidR="00F22178" w:rsidRDefault="00F22178" w:rsidP="00F22178">
      <w:pPr>
        <w:pStyle w:val="Heading2"/>
      </w:pPr>
      <w:r>
        <w:t>Příklady akcelerátorů</w:t>
      </w:r>
    </w:p>
    <w:p w14:paraId="2282B4EC" w14:textId="19BFADB1" w:rsidR="00EE4524" w:rsidRPr="00EE4524" w:rsidRDefault="00F22178" w:rsidP="00EE4524">
      <w:pPr>
        <w:spacing w:before="240"/>
        <w:jc w:val="both"/>
        <w:rPr>
          <w:b/>
          <w:bCs/>
          <w:sz w:val="28"/>
          <w:szCs w:val="24"/>
        </w:rPr>
      </w:pPr>
      <w:r w:rsidRPr="00EE4524">
        <w:rPr>
          <w:b/>
          <w:bCs/>
          <w:sz w:val="28"/>
          <w:szCs w:val="24"/>
        </w:rPr>
        <w:t>GPGPU</w:t>
      </w:r>
      <w:r w:rsidRPr="00EE4524">
        <w:rPr>
          <w:b/>
          <w:bCs/>
          <w:sz w:val="28"/>
          <w:szCs w:val="24"/>
        </w:rPr>
        <w:t xml:space="preserve"> (</w:t>
      </w:r>
      <w:r w:rsidRPr="00EE4524">
        <w:rPr>
          <w:b/>
          <w:bCs/>
          <w:sz w:val="28"/>
          <w:szCs w:val="24"/>
        </w:rPr>
        <w:t>General-purpose computing on graphics processing units</w:t>
      </w:r>
      <w:r w:rsidRPr="00EE4524">
        <w:rPr>
          <w:b/>
          <w:bCs/>
          <w:sz w:val="28"/>
          <w:szCs w:val="24"/>
        </w:rPr>
        <w:t>)</w:t>
      </w:r>
    </w:p>
    <w:p w14:paraId="522ECA09" w14:textId="26E48FF2" w:rsidR="00F22178" w:rsidRDefault="00F22178" w:rsidP="00EE4524">
      <w:pPr>
        <w:pStyle w:val="ListParagraph"/>
        <w:numPr>
          <w:ilvl w:val="0"/>
          <w:numId w:val="1"/>
        </w:numPr>
        <w:jc w:val="both"/>
      </w:pPr>
      <w:r>
        <w:t>Nápad tohoto je využít sílu GPU na úlohy, o které se stará CPU.</w:t>
      </w:r>
    </w:p>
    <w:p w14:paraId="39B64311" w14:textId="1999D70C" w:rsidR="00F22178" w:rsidRDefault="00F22178" w:rsidP="00EE4524">
      <w:pPr>
        <w:pStyle w:val="ListParagraph"/>
        <w:numPr>
          <w:ilvl w:val="0"/>
          <w:numId w:val="1"/>
        </w:numPr>
        <w:jc w:val="both"/>
      </w:pPr>
      <w:r>
        <w:t>Kombinace těchto dvou typů procesoru se říká heterogenní computing.</w:t>
      </w:r>
    </w:p>
    <w:p w14:paraId="3164A0A6" w14:textId="73B1F34E" w:rsidR="00F22178" w:rsidRDefault="00F22178" w:rsidP="00EE4524">
      <w:pPr>
        <w:pStyle w:val="ListParagraph"/>
        <w:numPr>
          <w:ilvl w:val="0"/>
          <w:numId w:val="1"/>
        </w:numPr>
        <w:jc w:val="both"/>
      </w:pPr>
      <w:r>
        <w:t>Právě GPGPU vedlo k mnoha pokrokům ve světě AI.</w:t>
      </w:r>
    </w:p>
    <w:p w14:paraId="4DF3D01D" w14:textId="77777777" w:rsidR="00F22178" w:rsidRDefault="00F22178" w:rsidP="00F22178">
      <w:pPr>
        <w:pStyle w:val="ListParagraph"/>
        <w:spacing w:before="240"/>
        <w:jc w:val="both"/>
      </w:pPr>
    </w:p>
    <w:p w14:paraId="6F033972" w14:textId="0CCB70C5" w:rsidR="00F22178" w:rsidRDefault="00F22178" w:rsidP="00EE4524">
      <w:pPr>
        <w:pStyle w:val="Heading3"/>
        <w:spacing w:after="240"/>
        <w:ind w:firstLine="708"/>
      </w:pPr>
      <w:r>
        <w:t>Proč používat GPGPU</w:t>
      </w:r>
    </w:p>
    <w:p w14:paraId="2A5A96F4" w14:textId="2B4B8F76" w:rsidR="00EE4524" w:rsidRPr="00EE4524" w:rsidRDefault="00EE4524" w:rsidP="00EE4524">
      <w:pPr>
        <w:pStyle w:val="ListParagraph"/>
        <w:numPr>
          <w:ilvl w:val="0"/>
          <w:numId w:val="1"/>
        </w:numPr>
        <w:spacing w:after="240"/>
      </w:pPr>
      <w:r>
        <w:t>Pokud jsou mé data ve grafické formě, je používat GPU oproti CPU velkou výhodou. (např. face recognition)</w:t>
      </w:r>
    </w:p>
    <w:p w14:paraId="475BAC37" w14:textId="321F029C" w:rsidR="00F22178" w:rsidRDefault="00EE4524" w:rsidP="00F22178">
      <w:pPr>
        <w:pStyle w:val="ListParagraph"/>
        <w:numPr>
          <w:ilvl w:val="0"/>
          <w:numId w:val="1"/>
        </w:numPr>
        <w:spacing w:before="240"/>
        <w:jc w:val="both"/>
      </w:pPr>
      <w:r>
        <w:t>GPGPU se také používá pro vědecké účely. GPU servery vybavené GP GPU mohou velmi urychlit pokrok právě ve vědě.</w:t>
      </w:r>
    </w:p>
    <w:p w14:paraId="1F94D60D" w14:textId="11353E90" w:rsidR="005756F8" w:rsidRDefault="005756F8" w:rsidP="005756F8">
      <w:pPr>
        <w:spacing w:before="240"/>
        <w:jc w:val="center"/>
      </w:pPr>
    </w:p>
    <w:p w14:paraId="51D69CBA" w14:textId="1FFED898" w:rsidR="00EE4524" w:rsidRPr="00EE4524" w:rsidRDefault="00EE4524" w:rsidP="005756F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FPGA</w:t>
      </w:r>
      <w:r w:rsidRPr="00EE4524">
        <w:rPr>
          <w:b/>
          <w:bCs/>
          <w:sz w:val="28"/>
          <w:szCs w:val="24"/>
        </w:rPr>
        <w:t xml:space="preserve"> (Field-programmable gate array</w:t>
      </w:r>
      <w:r>
        <w:rPr>
          <w:b/>
          <w:bCs/>
          <w:sz w:val="28"/>
          <w:szCs w:val="24"/>
        </w:rPr>
        <w:t>)</w:t>
      </w:r>
    </w:p>
    <w:p w14:paraId="2E442A0E" w14:textId="12845726" w:rsidR="00EE4524" w:rsidRDefault="00EE4524" w:rsidP="00EE4524">
      <w:pPr>
        <w:pStyle w:val="ListParagraph"/>
        <w:numPr>
          <w:ilvl w:val="0"/>
          <w:numId w:val="1"/>
        </w:numPr>
        <w:jc w:val="both"/>
      </w:pPr>
      <w:r>
        <w:t xml:space="preserve">FPGA jsou polovodičové zařízení, které se skládají z konfigurovatelných logických bloků (CLB‘s). </w:t>
      </w:r>
    </w:p>
    <w:p w14:paraId="72BBD592" w14:textId="49FE45D4" w:rsidR="00EE4524" w:rsidRDefault="00EE4524" w:rsidP="00EE4524">
      <w:pPr>
        <w:pStyle w:val="ListParagraph"/>
        <w:numPr>
          <w:ilvl w:val="0"/>
          <w:numId w:val="1"/>
        </w:numPr>
        <w:jc w:val="both"/>
      </w:pPr>
      <w:r>
        <w:t>FPGA se dají naprogramovat na přesný účel a vykonávají právě to. Pokud tedy máme specifický problém nebo často opakující se úlohy, je toto řešení pro nás optimální.</w:t>
      </w:r>
    </w:p>
    <w:p w14:paraId="26BD71D1" w14:textId="3ECC52BA" w:rsidR="005756F8" w:rsidRDefault="005756F8" w:rsidP="00EE4524">
      <w:pPr>
        <w:pStyle w:val="ListParagraph"/>
        <w:numPr>
          <w:ilvl w:val="0"/>
          <w:numId w:val="1"/>
        </w:numPr>
        <w:jc w:val="both"/>
      </w:pPr>
      <w:r>
        <w:t>CLB’s jsou na FPGA propojené programovatelnými spojeními (programmable interconnetects)</w:t>
      </w:r>
    </w:p>
    <w:p w14:paraId="2AFD3D99" w14:textId="28B2673C" w:rsidR="00EE4524" w:rsidRDefault="005756F8" w:rsidP="00EE4524">
      <w:pPr>
        <w:pStyle w:val="ListParagraph"/>
        <w:spacing w:before="240"/>
        <w:jc w:val="both"/>
      </w:pPr>
      <w:r>
        <w:t xml:space="preserve"> </w:t>
      </w:r>
    </w:p>
    <w:p w14:paraId="5030DE4A" w14:textId="0F6BEDBD" w:rsidR="00EE4524" w:rsidRDefault="00EE4524" w:rsidP="00EE4524">
      <w:pPr>
        <w:pStyle w:val="Heading3"/>
        <w:spacing w:after="240"/>
        <w:ind w:firstLine="708"/>
      </w:pPr>
      <w:r>
        <w:t xml:space="preserve">Proč používat </w:t>
      </w:r>
      <w:r>
        <w:t>FPGA</w:t>
      </w:r>
    </w:p>
    <w:p w14:paraId="1DDBFCE2" w14:textId="1622CCBF" w:rsidR="00EE4524" w:rsidRDefault="005756F8" w:rsidP="00EE4524">
      <w:pPr>
        <w:pStyle w:val="ListParagraph"/>
        <w:numPr>
          <w:ilvl w:val="0"/>
          <w:numId w:val="1"/>
        </w:numPr>
        <w:spacing w:before="240"/>
        <w:jc w:val="both"/>
      </w:pPr>
      <w:r>
        <w:t>Vzhledem k tomu, že se dá FPGA naprogramovat na cokoliv, je využíván v mnoha různých odvětvích. Například v medicíně, v armádě, v datových centrech a v procesování videí a obrázků.</w:t>
      </w:r>
    </w:p>
    <w:p w14:paraId="2A7D0A0A" w14:textId="6F00DD34" w:rsidR="005756F8" w:rsidRDefault="005756F8" w:rsidP="005756F8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Dobrý odkaz: </w:t>
      </w:r>
      <w:hyperlink r:id="rId5" w:history="1">
        <w:r w:rsidRPr="00E06705">
          <w:rPr>
            <w:rStyle w:val="Hyperlink"/>
          </w:rPr>
          <w:t>https://www.spiceworks.com/tech/networking/articles/what-is-fpga/</w:t>
        </w:r>
      </w:hyperlink>
    </w:p>
    <w:p w14:paraId="78EA6B5E" w14:textId="08989A9B" w:rsidR="005756F8" w:rsidRDefault="005756F8" w:rsidP="005756F8">
      <w:pPr>
        <w:pStyle w:val="ListParagraph"/>
        <w:spacing w:before="240"/>
        <w:jc w:val="both"/>
      </w:pPr>
      <w:r>
        <w:lastRenderedPageBreak/>
        <w:t xml:space="preserve">Obrázek principu FPGA: </w:t>
      </w:r>
    </w:p>
    <w:p w14:paraId="5DB18CA5" w14:textId="60A5D337" w:rsidR="005756F8" w:rsidRDefault="005756F8" w:rsidP="00326B3F">
      <w:pPr>
        <w:spacing w:before="240"/>
        <w:jc w:val="center"/>
      </w:pPr>
      <w:r>
        <w:rPr>
          <w:noProof/>
        </w:rPr>
        <w:drawing>
          <wp:inline distT="0" distB="0" distL="0" distR="0" wp14:anchorId="3702AD6D" wp14:editId="77D9F444">
            <wp:extent cx="3081248" cy="2489200"/>
            <wp:effectExtent l="0" t="0" r="5080" b="6350"/>
            <wp:docPr id="9470332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45" r="25703"/>
                    <a:stretch/>
                  </pic:blipFill>
                  <pic:spPr bwMode="auto">
                    <a:xfrm>
                      <a:off x="0" y="0"/>
                      <a:ext cx="3127604" cy="25266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3A8952" w14:textId="3A4D06CD" w:rsidR="005756F8" w:rsidRPr="00EE4524" w:rsidRDefault="005756F8" w:rsidP="005756F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ASIC</w:t>
      </w:r>
      <w:r w:rsidR="00E9076E">
        <w:rPr>
          <w:b/>
          <w:bCs/>
          <w:sz w:val="28"/>
          <w:szCs w:val="24"/>
        </w:rPr>
        <w:t>s</w:t>
      </w:r>
      <w:r w:rsidRPr="00EE4524">
        <w:rPr>
          <w:b/>
          <w:bCs/>
          <w:sz w:val="28"/>
          <w:szCs w:val="24"/>
        </w:rPr>
        <w:t xml:space="preserve"> (</w:t>
      </w:r>
      <w:r w:rsidRPr="005756F8">
        <w:rPr>
          <w:b/>
          <w:bCs/>
          <w:sz w:val="28"/>
          <w:szCs w:val="24"/>
        </w:rPr>
        <w:t>Application-specific integrated circuit</w:t>
      </w:r>
      <w:r>
        <w:rPr>
          <w:b/>
          <w:bCs/>
          <w:sz w:val="28"/>
          <w:szCs w:val="24"/>
        </w:rPr>
        <w:t>)</w:t>
      </w:r>
    </w:p>
    <w:p w14:paraId="61B2F464" w14:textId="34FB3B94" w:rsidR="005756F8" w:rsidRDefault="00E9076E" w:rsidP="005756F8">
      <w:pPr>
        <w:pStyle w:val="ListParagraph"/>
        <w:numPr>
          <w:ilvl w:val="0"/>
          <w:numId w:val="1"/>
        </w:numPr>
        <w:jc w:val="both"/>
      </w:pPr>
      <w:r>
        <w:t>Spojuje několik funkcí, aby na jednom čipu dokázal vykonat specifickou úlohu. „System-on-a-chip“ (SoC)</w:t>
      </w:r>
      <w:r w:rsidR="005756F8">
        <w:t xml:space="preserve"> </w:t>
      </w:r>
      <w:r>
        <w:t>design.</w:t>
      </w:r>
    </w:p>
    <w:p w14:paraId="52E9BE94" w14:textId="25295CC2" w:rsidR="005756F8" w:rsidRDefault="005756F8" w:rsidP="005756F8">
      <w:pPr>
        <w:pStyle w:val="ListParagraph"/>
        <w:spacing w:before="240"/>
        <w:jc w:val="both"/>
      </w:pPr>
    </w:p>
    <w:p w14:paraId="6C411625" w14:textId="557ACA70" w:rsidR="005756F8" w:rsidRDefault="00E9076E" w:rsidP="005756F8">
      <w:pPr>
        <w:pStyle w:val="Heading3"/>
        <w:spacing w:after="240"/>
        <w:ind w:firstLine="708"/>
      </w:pPr>
      <w:r>
        <w:t>Kde je využíván ASICs</w:t>
      </w:r>
    </w:p>
    <w:p w14:paraId="574D2BC3" w14:textId="3D0A9568" w:rsidR="00E9076E" w:rsidRDefault="00E9076E" w:rsidP="005756F8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ASICs se používá také v různých případech, ale většinou je využíván pro ovládání elektronických zařízení. </w:t>
      </w:r>
    </w:p>
    <w:p w14:paraId="166DE7FD" w14:textId="434CF13C" w:rsidR="00E9076E" w:rsidRDefault="00E9076E" w:rsidP="005756F8">
      <w:pPr>
        <w:pStyle w:val="ListParagraph"/>
        <w:numPr>
          <w:ilvl w:val="0"/>
          <w:numId w:val="1"/>
        </w:numPr>
        <w:spacing w:before="240"/>
        <w:jc w:val="both"/>
      </w:pPr>
      <w:r>
        <w:t>Díky jeho velké spolehlivosti, malé velikosti a naprogramovatelnosti, je také často využíván ve vesmírných programech a obraných systémech.</w:t>
      </w:r>
    </w:p>
    <w:p w14:paraId="24F3D21C" w14:textId="6AC0F2F3" w:rsidR="005756F8" w:rsidRDefault="005756F8" w:rsidP="005756F8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Dobrý odkaz: </w:t>
      </w:r>
      <w:hyperlink r:id="rId7" w:history="1">
        <w:r w:rsidR="00E9076E" w:rsidRPr="00E06705">
          <w:rPr>
            <w:rStyle w:val="Hyperlink"/>
          </w:rPr>
          <w:t>https://www.baesystems.com/en-us/definition/what-are-asics</w:t>
        </w:r>
      </w:hyperlink>
    </w:p>
    <w:p w14:paraId="69182EE9" w14:textId="77777777" w:rsidR="00E821DD" w:rsidRDefault="00E821DD" w:rsidP="00E821DD">
      <w:pPr>
        <w:spacing w:before="240"/>
        <w:jc w:val="both"/>
      </w:pPr>
    </w:p>
    <w:p w14:paraId="44CE1E56" w14:textId="2D41F251" w:rsidR="00E821DD" w:rsidRDefault="00E821DD" w:rsidP="00E821DD">
      <w:pPr>
        <w:pStyle w:val="Heading3"/>
      </w:pPr>
      <w:r>
        <w:t>Porovnání Akcelerátorů (Tabulka od Sváti z prezentace)</w:t>
      </w:r>
    </w:p>
    <w:tbl>
      <w:tblPr>
        <w:tblStyle w:val="TableGrid"/>
        <w:tblpPr w:leftFromText="141" w:rightFromText="141" w:vertAnchor="text" w:horzAnchor="margin" w:tblpX="-289" w:tblpY="226"/>
        <w:tblW w:w="9351" w:type="dxa"/>
        <w:tblLook w:val="04A0" w:firstRow="1" w:lastRow="0" w:firstColumn="1" w:lastColumn="0" w:noHBand="0" w:noVBand="1"/>
      </w:tblPr>
      <w:tblGrid>
        <w:gridCol w:w="1980"/>
        <w:gridCol w:w="1843"/>
        <w:gridCol w:w="2835"/>
        <w:gridCol w:w="2693"/>
      </w:tblGrid>
      <w:tr w:rsidR="00E821DD" w14:paraId="07DE86B6" w14:textId="64E5D0CC" w:rsidTr="00326B3F">
        <w:trPr>
          <w:trHeight w:val="714"/>
        </w:trPr>
        <w:tc>
          <w:tcPr>
            <w:tcW w:w="1980" w:type="dxa"/>
            <w:shd w:val="clear" w:color="auto" w:fill="auto"/>
          </w:tcPr>
          <w:p w14:paraId="44BD2F7C" w14:textId="77777777" w:rsidR="00E821DD" w:rsidRDefault="00E821DD" w:rsidP="00E821DD">
            <w:pPr>
              <w:spacing w:before="240"/>
              <w:jc w:val="both"/>
            </w:pPr>
          </w:p>
        </w:tc>
        <w:tc>
          <w:tcPr>
            <w:tcW w:w="1843" w:type="dxa"/>
          </w:tcPr>
          <w:p w14:paraId="28D375D3" w14:textId="2EACF8D9" w:rsidR="00E821DD" w:rsidRDefault="00E821DD" w:rsidP="00E821DD">
            <w:pPr>
              <w:spacing w:before="240"/>
              <w:jc w:val="both"/>
            </w:pPr>
            <w:r>
              <w:t>GP GPU</w:t>
            </w:r>
          </w:p>
        </w:tc>
        <w:tc>
          <w:tcPr>
            <w:tcW w:w="2835" w:type="dxa"/>
          </w:tcPr>
          <w:p w14:paraId="535BE7F5" w14:textId="477719C8" w:rsidR="00E821DD" w:rsidRDefault="00E821DD" w:rsidP="00E821DD">
            <w:pPr>
              <w:spacing w:before="240"/>
              <w:jc w:val="both"/>
            </w:pPr>
            <w:r>
              <w:t>FPGA</w:t>
            </w:r>
          </w:p>
        </w:tc>
        <w:tc>
          <w:tcPr>
            <w:tcW w:w="2693" w:type="dxa"/>
          </w:tcPr>
          <w:p w14:paraId="5F881114" w14:textId="45B14451" w:rsidR="00E821DD" w:rsidRDefault="00E821DD" w:rsidP="00E821DD">
            <w:pPr>
              <w:spacing w:before="240"/>
              <w:jc w:val="both"/>
            </w:pPr>
            <w:r>
              <w:t>ASICs</w:t>
            </w:r>
          </w:p>
        </w:tc>
      </w:tr>
      <w:tr w:rsidR="00E821DD" w14:paraId="78EB0E49" w14:textId="0204067C" w:rsidTr="00326B3F">
        <w:trPr>
          <w:trHeight w:val="714"/>
        </w:trPr>
        <w:tc>
          <w:tcPr>
            <w:tcW w:w="1980" w:type="dxa"/>
          </w:tcPr>
          <w:p w14:paraId="7EE2AC63" w14:textId="77777777" w:rsidR="00E821DD" w:rsidRDefault="00E821DD" w:rsidP="00E821DD">
            <w:pPr>
              <w:spacing w:before="240"/>
              <w:jc w:val="both"/>
            </w:pPr>
            <w:r>
              <w:t>Flexibilita</w:t>
            </w:r>
          </w:p>
        </w:tc>
        <w:tc>
          <w:tcPr>
            <w:tcW w:w="1843" w:type="dxa"/>
          </w:tcPr>
          <w:p w14:paraId="58FC3B9D" w14:textId="1FF7D5A1" w:rsidR="00E821DD" w:rsidRDefault="00E821DD" w:rsidP="00E821DD">
            <w:pPr>
              <w:spacing w:before="240"/>
              <w:jc w:val="both"/>
            </w:pPr>
            <w:r>
              <w:t>Vysoká</w:t>
            </w:r>
          </w:p>
        </w:tc>
        <w:tc>
          <w:tcPr>
            <w:tcW w:w="2835" w:type="dxa"/>
          </w:tcPr>
          <w:p w14:paraId="5F87D45E" w14:textId="0EEA50B2" w:rsidR="00E821DD" w:rsidRDefault="00E821DD" w:rsidP="00E821DD">
            <w:pPr>
              <w:spacing w:before="240"/>
              <w:jc w:val="both"/>
            </w:pPr>
            <w:r>
              <w:t>Střední</w:t>
            </w:r>
          </w:p>
        </w:tc>
        <w:tc>
          <w:tcPr>
            <w:tcW w:w="2693" w:type="dxa"/>
          </w:tcPr>
          <w:p w14:paraId="6F796AD5" w14:textId="6E087102" w:rsidR="00E821DD" w:rsidRDefault="00E821DD" w:rsidP="00E821DD">
            <w:pPr>
              <w:spacing w:before="240"/>
              <w:jc w:val="both"/>
            </w:pPr>
            <w:r>
              <w:t>Nízká</w:t>
            </w:r>
          </w:p>
        </w:tc>
      </w:tr>
      <w:tr w:rsidR="00E821DD" w14:paraId="1B40DF88" w14:textId="20045888" w:rsidTr="00326B3F">
        <w:trPr>
          <w:trHeight w:val="714"/>
        </w:trPr>
        <w:tc>
          <w:tcPr>
            <w:tcW w:w="1980" w:type="dxa"/>
          </w:tcPr>
          <w:p w14:paraId="6C8FF530" w14:textId="77777777" w:rsidR="00E821DD" w:rsidRDefault="00E821DD" w:rsidP="00E821DD">
            <w:pPr>
              <w:spacing w:before="240"/>
              <w:jc w:val="both"/>
            </w:pPr>
            <w:r>
              <w:t>Výkon</w:t>
            </w:r>
          </w:p>
        </w:tc>
        <w:tc>
          <w:tcPr>
            <w:tcW w:w="1843" w:type="dxa"/>
          </w:tcPr>
          <w:p w14:paraId="69BE1737" w14:textId="59EA5065" w:rsidR="00E821DD" w:rsidRDefault="00E821DD" w:rsidP="00E821DD">
            <w:pPr>
              <w:spacing w:before="240"/>
              <w:jc w:val="both"/>
            </w:pPr>
            <w:r>
              <w:t>Vysoký</w:t>
            </w:r>
          </w:p>
        </w:tc>
        <w:tc>
          <w:tcPr>
            <w:tcW w:w="2835" w:type="dxa"/>
          </w:tcPr>
          <w:p w14:paraId="3C8D7EA9" w14:textId="5A925148" w:rsidR="00E821DD" w:rsidRDefault="00E821DD" w:rsidP="00E821DD">
            <w:pPr>
              <w:spacing w:before="240"/>
              <w:jc w:val="both"/>
            </w:pPr>
            <w:r>
              <w:t>Střední</w:t>
            </w:r>
          </w:p>
        </w:tc>
        <w:tc>
          <w:tcPr>
            <w:tcW w:w="2693" w:type="dxa"/>
          </w:tcPr>
          <w:p w14:paraId="61C51A38" w14:textId="5549F7ED" w:rsidR="00E821DD" w:rsidRDefault="00E821DD" w:rsidP="00E821DD">
            <w:pPr>
              <w:spacing w:before="240"/>
              <w:jc w:val="both"/>
            </w:pPr>
            <w:r>
              <w:t>Vysoký</w:t>
            </w:r>
          </w:p>
        </w:tc>
      </w:tr>
      <w:tr w:rsidR="00E821DD" w14:paraId="587AC4A3" w14:textId="618BB4C0" w:rsidTr="00326B3F">
        <w:trPr>
          <w:trHeight w:val="714"/>
        </w:trPr>
        <w:tc>
          <w:tcPr>
            <w:tcW w:w="1980" w:type="dxa"/>
          </w:tcPr>
          <w:p w14:paraId="22CC187C" w14:textId="54DB45AC" w:rsidR="00E821DD" w:rsidRDefault="00E821DD" w:rsidP="00E821DD">
            <w:pPr>
              <w:spacing w:before="240"/>
              <w:jc w:val="both"/>
            </w:pPr>
            <w:r>
              <w:t>Cena</w:t>
            </w:r>
          </w:p>
        </w:tc>
        <w:tc>
          <w:tcPr>
            <w:tcW w:w="1843" w:type="dxa"/>
          </w:tcPr>
          <w:p w14:paraId="0AD409BE" w14:textId="5E7766A2" w:rsidR="00E821DD" w:rsidRDefault="00E821DD" w:rsidP="00E821DD">
            <w:pPr>
              <w:spacing w:before="240"/>
              <w:jc w:val="both"/>
            </w:pPr>
            <w:r>
              <w:t>Nízká</w:t>
            </w:r>
          </w:p>
        </w:tc>
        <w:tc>
          <w:tcPr>
            <w:tcW w:w="2835" w:type="dxa"/>
          </w:tcPr>
          <w:p w14:paraId="03867673" w14:textId="50267F68" w:rsidR="00326B3F" w:rsidRDefault="00E821DD" w:rsidP="00E821DD">
            <w:pPr>
              <w:spacing w:before="240"/>
              <w:jc w:val="both"/>
            </w:pPr>
            <w:r>
              <w:t>Střední</w:t>
            </w:r>
            <w:r w:rsidR="00326B3F">
              <w:t xml:space="preserve"> (500 - </w:t>
            </w:r>
            <w:r w:rsidR="00326B3F" w:rsidRPr="00326B3F">
              <w:t>3000 USD</w:t>
            </w:r>
            <w:r w:rsidR="00326B3F">
              <w:t>)</w:t>
            </w:r>
          </w:p>
        </w:tc>
        <w:tc>
          <w:tcPr>
            <w:tcW w:w="2693" w:type="dxa"/>
          </w:tcPr>
          <w:p w14:paraId="47A224DB" w14:textId="742E9980" w:rsidR="00E821DD" w:rsidRDefault="00E821DD" w:rsidP="00E821DD">
            <w:pPr>
              <w:spacing w:before="240"/>
              <w:jc w:val="both"/>
            </w:pPr>
            <w:r>
              <w:t>Vysoká</w:t>
            </w:r>
          </w:p>
        </w:tc>
      </w:tr>
      <w:tr w:rsidR="00E821DD" w14:paraId="2B900813" w14:textId="326CD01C" w:rsidTr="00326B3F">
        <w:trPr>
          <w:trHeight w:val="714"/>
        </w:trPr>
        <w:tc>
          <w:tcPr>
            <w:tcW w:w="1980" w:type="dxa"/>
          </w:tcPr>
          <w:p w14:paraId="78D67728" w14:textId="4FE63051" w:rsidR="00E821DD" w:rsidRDefault="00E821DD" w:rsidP="00E821DD">
            <w:pPr>
              <w:spacing w:before="240"/>
              <w:jc w:val="both"/>
            </w:pPr>
            <w:r>
              <w:t>Spotřeba</w:t>
            </w:r>
          </w:p>
        </w:tc>
        <w:tc>
          <w:tcPr>
            <w:tcW w:w="1843" w:type="dxa"/>
          </w:tcPr>
          <w:p w14:paraId="56A6207B" w14:textId="565496EC" w:rsidR="00E821DD" w:rsidRDefault="00E821DD" w:rsidP="00E821DD">
            <w:pPr>
              <w:spacing w:before="240"/>
              <w:jc w:val="both"/>
            </w:pPr>
            <w:r>
              <w:t>Střední</w:t>
            </w:r>
          </w:p>
        </w:tc>
        <w:tc>
          <w:tcPr>
            <w:tcW w:w="2835" w:type="dxa"/>
          </w:tcPr>
          <w:p w14:paraId="3E38FEB4" w14:textId="48719ED1" w:rsidR="00E821DD" w:rsidRDefault="00E821DD" w:rsidP="00E821DD">
            <w:pPr>
              <w:spacing w:before="240"/>
              <w:jc w:val="both"/>
            </w:pPr>
            <w:r>
              <w:t>Střední</w:t>
            </w:r>
          </w:p>
        </w:tc>
        <w:tc>
          <w:tcPr>
            <w:tcW w:w="2693" w:type="dxa"/>
          </w:tcPr>
          <w:p w14:paraId="137880E4" w14:textId="661BC1C9" w:rsidR="00E821DD" w:rsidRDefault="00E821DD" w:rsidP="00E821DD">
            <w:pPr>
              <w:spacing w:before="240"/>
              <w:jc w:val="both"/>
            </w:pPr>
            <w:r>
              <w:t>Nízká</w:t>
            </w:r>
          </w:p>
        </w:tc>
      </w:tr>
    </w:tbl>
    <w:p w14:paraId="64142E21" w14:textId="77777777" w:rsidR="005756F8" w:rsidRPr="00F22178" w:rsidRDefault="005756F8" w:rsidP="00326B3F">
      <w:pPr>
        <w:spacing w:before="240"/>
        <w:jc w:val="both"/>
      </w:pPr>
    </w:p>
    <w:sectPr w:rsidR="005756F8" w:rsidRPr="00F221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FC4CA5"/>
    <w:multiLevelType w:val="hybridMultilevel"/>
    <w:tmpl w:val="B51CA836"/>
    <w:lvl w:ilvl="0" w:tplc="DCCC02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47044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99"/>
    <w:rsid w:val="002C5B2C"/>
    <w:rsid w:val="00326B3F"/>
    <w:rsid w:val="005756F8"/>
    <w:rsid w:val="00664E99"/>
    <w:rsid w:val="00E821DD"/>
    <w:rsid w:val="00E9076E"/>
    <w:rsid w:val="00EE4524"/>
    <w:rsid w:val="00F22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D0613"/>
  <w15:chartTrackingRefBased/>
  <w15:docId w15:val="{7044CBA8-F782-428B-A2DF-8E5C6DC02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E9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21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4E99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178"/>
    <w:pPr>
      <w:keepNext/>
      <w:keepLines/>
      <w:spacing w:before="40" w:after="0"/>
      <w:outlineLvl w:val="2"/>
    </w:pPr>
    <w:rPr>
      <w:rFonts w:eastAsiaTheme="majorEastAsia" w:cstheme="majorBidi"/>
      <w:sz w:val="2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4E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4E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64E99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221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2217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22178"/>
    <w:rPr>
      <w:rFonts w:ascii="Times New Roman" w:eastAsiaTheme="majorEastAsia" w:hAnsi="Times New Roman" w:cstheme="majorBidi"/>
      <w:sz w:val="26"/>
      <w:szCs w:val="24"/>
    </w:rPr>
  </w:style>
  <w:style w:type="character" w:styleId="Hyperlink">
    <w:name w:val="Hyperlink"/>
    <w:basedOn w:val="DefaultParagraphFont"/>
    <w:uiPriority w:val="99"/>
    <w:unhideWhenUsed/>
    <w:rsid w:val="005756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56F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E821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594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baesystems.com/en-us/definition/what-are-asic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piceworks.com/tech/networking/articles/what-is-fpg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386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Karel Fíla</dc:creator>
  <cp:keywords/>
  <dc:description/>
  <cp:lastModifiedBy>Karel Fíla</cp:lastModifiedBy>
  <cp:revision>1</cp:revision>
  <cp:lastPrinted>2024-02-25T11:45:00Z</cp:lastPrinted>
  <dcterms:created xsi:type="dcterms:W3CDTF">2024-02-25T10:40:00Z</dcterms:created>
  <dcterms:modified xsi:type="dcterms:W3CDTF">2024-02-25T11:48:00Z</dcterms:modified>
</cp:coreProperties>
</file>