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4C60"/>
          <w:sz w:val="24"/>
        </w:rPr>
        <w:t>DAGMAR</w:t>
      </w:r>
    </w:p>
    <w:p>
      <w:pPr>
        <w:pStyle w:val="Title"/>
        <w:jc w:val="center"/>
      </w:pPr>
      <w:r>
        <w:t>Samostatná zadání pro design jednotlivých pohledů</w:t>
      </w:r>
    </w:p>
    <w:p>
      <w:pPr>
        <w:pStyle w:val="Subtitle"/>
        <w:jc w:val="center"/>
      </w:pPr>
      <w:r>
        <w:t>Forenzně odvozené briefy bez závislosti na současném vzhledu aplikace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 pravdy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dagmar-monorepo + forenzní dokument frontendui.docx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Počet briefů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Princip distribuce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Jeden designer = jeden brief = jeden pohled nebo přesně vymezená stavová vrstva.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Datum sestavení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2026-07-12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Jak dokument použít</w:t>
            </w:r>
          </w:p>
          <w:p>
            <w:pPr>
              <w:spacing w:after="0"/>
            </w:pPr>
            <w:r>
              <w:rPr>
                <w:sz w:val="18"/>
              </w:rPr>
              <w:t>Každá kapitola od barevného pruhu s ID po řádek KONEC BRIEFU je samostatná a může být předána bez ostatních kapitol. Pro pohodlnou distribuci jsou stejné briefy také uloženy jako jednotlivé DOCX soubory v přiloženém ZIP balíčku.</w:t>
            </w:r>
          </w:p>
        </w:tc>
      </w:tr>
    </w:tbl>
    <w:p>
      <w:pPr>
        <w:spacing w:after="0"/>
      </w:pPr>
    </w:p>
    <w:p>
      <w:pPr>
        <w:pStyle w:val="Heading1"/>
      </w:pPr>
      <w:r>
        <w:t>Rozdělení práce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2096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096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Route/modul</w:t>
            </w:r>
          </w:p>
        </w:tc>
        <w:tc>
          <w:tcPr>
            <w:tcW w:type="dxa" w:w="2096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Pohled</w:t>
            </w:r>
          </w:p>
        </w:tc>
        <w:tc>
          <w:tcPr>
            <w:tcW w:type="dxa" w:w="2096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096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Návaznosti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EMP-01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/app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Přihlášení zaměstnance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Nepřihlášený zaměstnanec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AUTH-01, EMP-02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EMP-02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/app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Volba úvazku a provozní hlavička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Přihlášený zaměstnanec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EMP-01, EMP-03, EMP-04, EMP-05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EMP-03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/app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Měsíční docházka zaměstnance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Přihlášený zaměstnanec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EMP-02, EMP-04, EMP-05, ADM-04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EMP-04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/app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Plán a status dne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Přihlášený zaměstnanec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EMP-02, EMP-03, EMP-05, ADM-05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EMP-05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/app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Offline fronta a synchronizace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Přihlášený zaměstnanec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EMP-03, EMP-04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AUTH-01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/reset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Nastavení nebo změna hesla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Zaměstnanec s jednorázovým odkazem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EMP-01, ADM-03, ADM-09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ADM-01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/admin/login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Přihlášení administrátora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Administrátor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NAV-01, ADM-02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NAV-01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/admin/*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Admin shell a navigace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Přihlášený administrátor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Všechny admin briefy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ADM-02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/admin/prehled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Provozní dashboard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Přihlášený administrátor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NAV-01, ADM-03, ADM-04, ADM-05, ADM-09, ADM-10, ADM-11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ADM-03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/admin/users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Uživatelé a úvazky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Přihlášený administrátor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NAV-01, ADM-04, ADM-05, ADM-06, ADM-07, ADM-11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ADM-04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/admin/dochazka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Měsíční matice docházky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Přihlášený administrátor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NAV-01, ADM-03, ADM-05, ADM-07, ADM-08, ADM-09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ADM-05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/admin/plan-sluzeb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Měsíční plán směn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Přihlášený administrátor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NAV-01, ADM-03, ADM-04, ADM-07, ADM-08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ADM-06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/admin/export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Datové exporty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Přihlášený administrátor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NAV-01, ADM-03, ADM-07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ADM-07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/admin/tisky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Výběr tiskových sestav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Přihlášený administrátor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NAV-01, ADM-03, ADM-04, ADM-05, ADM-06, ADM-08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ADM-08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/admin/tisky/preview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Generování a stažení PDF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Přihlášený administrátor v novém okně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ADM-07, ADM-04, ADM-05, ADM-09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ADM-09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/admin/settings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SMTP, docházková pravidla a diagnostika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Přihlášený administrátor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NAV-01, ADM-01, AUTH-01, ADM-02, ADM-04, ADM-08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ADM-10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/admin/instances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Zařízení a instance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Přihlášený administrátor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NAV-01, ADM-02, EMP-01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ADM-11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/admin/integrace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Integrační klienti a tokeny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Přihlášený administrátor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NAV-01, ADM-02, PUB-01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PUB-01</w:t>
            </w:r>
          </w:p>
        </w:tc>
        <w:tc>
          <w:tcPr>
            <w:tcW w:type="dxa" w:w="147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/integration-api</w:t>
            </w:r>
          </w:p>
        </w:tc>
        <w:tc>
          <w:tcPr>
            <w:tcW w:type="dxa" w:w="2324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Partnerská dokumentace integračního API</w:t>
            </w:r>
          </w:p>
        </w:tc>
        <w:tc>
          <w:tcPr>
            <w:tcW w:type="dxa" w:w="1757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Externí technický partner</w:t>
            </w:r>
          </w:p>
        </w:tc>
        <w:tc>
          <w:tcPr>
            <w:tcW w:type="dxa" w:w="272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9"/>
          </w:tcPr>
          <w:p>
            <w:pPr>
              <w:spacing w:after="0"/>
            </w:pPr>
            <w:r>
              <w:rPr>
                <w:sz w:val="15"/>
              </w:rPr>
              <w:t>ADM-11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Koordinační pravidlo</w:t>
            </w:r>
          </w:p>
          <w:p>
            <w:pPr>
              <w:spacing w:after="0"/>
            </w:pPr>
            <w:r>
              <w:rPr>
                <w:sz w:val="18"/>
              </w:rPr>
              <w:t>NAV-01 nebo centrální design-system owner spravuje společný vizuální jazyk a shell. Jednotliví designéři vlastní pouze ergonomii, informační hierarchii, stavové varianty a interakce svého přiděleného pohledu.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EMP-01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Přihlášení zaměstnance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/app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zaměstnanecké autentizace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Nepřihlášený zaměstnanec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Bez session; výstupem je zaměstnanecký bearer token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Samostatná vstupní obrazovka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Přímý vstup na /app bez platné session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Úspěch -&gt; EMP-02; obnova hesla -&gt; AUTH-01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AUTH-01, EMP-02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Mobil 390 px a desktop 1440 px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Nesmí směšovat administrátorské a zaměstnanecké přihlášení.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Ověřit zaměstnance a vytvořit zaměstnaneckou session založenou na bearer tokenu.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E-mail, heslo, odkaz na nastavení/změnu hesla; text o prvním pozvání a zapomenutém hesle.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Přihlásit; otevřít /reset.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Výchozí, zadávání, odesílání „Přihlašuji…“, neplatné údaje, dočasný lockout 423, účet bez hesla/neaktivní, bez dostupného úvazku, chybějící přístupový token.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B: e-mail 3-160, heslo 1-256; účet musí být aktivní role employee, mít heslo, instanci a alespoň jeden úvazek v povoleném login okně. Po opakovaných pokusech dočasný zámek. F: pole type=email, prázdné hodnoty se odešlou až po submitu.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Po úspěchu: jméno, token, seznam dostupných úvazků, výchozí employment_id, odpolední hranice.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frontend/src/pages/EmployeePage.tsx; backend/app/api/v1/portal_auth.py; backend/app/security/lockout.py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e-mail 3-160, heslo 1-256; účet musí být aktivní role employee, mít heslo, instanci a alespoň jeden úvazek v povoleném login okně. Po opakovaných pokusech dočasný zámek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pole type=email, prázdné hodnoty se odešlou až po submitu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AUTH-01, EMP-02.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Ověřit zaměstnance a vytvořit zaměstnaneckou session založenou na bearer tokenu.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Přihlásit; otevřít /reset.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Výchozí, zadávání, odesílání „Přihlašuji…“, neplatné údaje, dočasný lockout 423, účet bez hesla/neaktivní, bez dostupného úvazku, chybějící přístupový token.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Po úspěchu: jméno, token, seznam dostupných úvazků, výchozí employment_id, odpolední hranice.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EMP-02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Volba úvazku a provozní hlavička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/app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zaměstnaneckého kontextu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Přihlášený zaměstnanec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Zaměstnanecký bearer token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Trvalý kontextový modul stejné routy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 úspěšném loginu nebo obnovení uložené session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Docházka -&gt; EMP-03; plán -&gt; EMP-04; odhlášení -&gt; EMP-01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EMP-01, EMP-03, EMP-04, EMP-05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Mobil-first; hlavička musí fungovat i při velmi úzké šířce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Employment_id musí být lidsky čitelný přes název úvazku, ale kontext nesmí být nejasný.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Umožnit jednomu zaměstnanci pracovat s konkrétním úvazkem, měsícem a režimem zobrazení.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Jméno zaměstnance; seznam dostupných úvazků s title, typem HPP/DPP-DPČ, začátkem/koncem, aktivitou a příznakem „current“; vybraný měsíc; aktuální pražské datum/čas; online/offline stav.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Přepnout úvazek; předchozí/další měsíc; vrátit se na aktuální měsíc; přepnout Docházka/Plán; obnovit; odhlásit.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Jeden úvazek vs více úvazků; žádný úvazek; úvazek mimo období; probíhající načítání; chyba měsíce; uzamčený měsíc; offline.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B: přístup jen k úvazkům přihlášeného uživatele. F: uložení aktuální volby v klientském auth store; změna úvazku přepne typ výpočtu.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Kontext musí být trvale srozumitelný: kdo, který úvazek, typ, měsíc, režim a zda lze zapisovat.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frontend/src/pages/EmployeePage.tsx; frontend/src/api/portalAuthStore.ts; backend/app/services/employment_access.py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přístup jen k úvazkům přihlášeného uživatele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uložení aktuální volby v klientském auth store; změna úvazku přepne typ výpočtu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EMP-01, EMP-03, EMP-04, EMP-05.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Umožnit jednomu zaměstnanci pracovat s konkrétním úvazkem, měsícem a režimem zobrazení.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Přepnout úvazek; předchozí/další měsíc; vrátit se na aktuální měsíc; přepnout Docházka/Plán; obnovit; odhlásit.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Jeden úvazek vs více úvazků; žádný úvazek; úvazek mimo období; probíhající načítání; chyba měsíce; uzamčený měsíc; offline.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Kontext musí být trvale srozumitelný: kdo, který úvazek, typ, měsíc, režim a zda lze zapisovat.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EMP-03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Měsíční docházka zaměstnance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/app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zaměstnanecké docházky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Přihlášený zaměstnanec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Zaměstnanecký bearer token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Hlavní pracovní pohled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Vybraný úvazek, měsíc a režim Docházka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Přepnutí na plán -&gt; EMP-04; offline stav -&gt; EMP-05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EMP-02, EMP-04, EMP-05, ADM-04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Mobil 390 px, tablet, desktop; tabulka nesmí být pouze zmenšená desktopová matice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Historická omezení zaměstnance jsou odlišná od administrátorské editace.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Zobrazit celý kalendářní měsíc a umožnit řízené doplnění vlastních příchodů/odchodů.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 každý den: datum, den v týdnu, dnešek, víkend, český svátek a název svátku, příznak v období úvazku, příchod, odchod, plánovaný příchod/odchod, stav DOVOLENÁ/VOLNO, vypočtená práce, přestávka a kontext stavu.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Zadat/upravit příchod nebo odchod podle pravidel; rychlý záznam „Teď“; ruční obnovení.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Běžný den; dnešek; budoucí den; minulý den; mimo období úvazku; DOVOLENÁ; VOLNO; uzamčený měsíc; neúplný pár časů; chybný čas; offline změna ve frontě.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S: datum nesmí být budoucí. Dnes nelze zadat čas pozdější než aktuální pražský čas. U minulého dne lze doplnit pouze chybějící hodnotu, už uložený příchod/odchod nelze změnit. B: zámek, období úvazku a denní status blokují zápis. F: normalizace HHMM/H:MM/hodina na HH:MM a okamžitá prevence neplatného tvaru.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Denní odpracované minuty; u HPP automatické přestávky a odpolední/víkendové hodiny; měsíční souhrny.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Rychlý záznam „Teď“ vyplní první chybějící pole dneška: nejprve příchod, poté odchod; při obou vyplněných zobrazí informaci, že není kam zapsat.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frontend/src/pages/EmployeePage.tsx; frontend/src/utils/timeInput.ts; frontend/src/utils/attendanceCalc.ts; backend/app/api/v1/attendance.py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Sdílená kontrola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datum nesmí být budoucí. Dnes nelze zadat čas pozdější než aktuální pražský čas. U minulého dne lze doplnit pouze chybějící hodnotu, už uložený příchod/odchod nelze změnit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zámek, období úvazku a denní status blokují zápis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normalizace HHMM/H:MM/hodina na HH:MM a okamžitá prevence neplatného tvaru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EMP-02, EMP-04, EMP-05, ADM-04.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Zobrazit celý kalendářní měsíc a umožnit řízené doplnění vlastních příchodů/odchodů.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Zadat/upravit příchod nebo odchod podle pravidel; rychlý záznam „Teď“; ruční obnovení.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Běžný den; dnešek; budoucí den; minulý den; mimo období úvazku; DOVOLENÁ; VOLNO; uzamčený měsíc; neúplný pár časů; chybný čas; offline změna ve frontě.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Denní odpracované minuty; u HPP automatické přestávky a odpolední/víkendové hodiny; měsíční souhrny.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EMP-04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Plán a status dne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/app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zaměstnaneckého plánu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Přihlášený zaměstnanec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Zaměstnanecký bearer token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Alternativní režim hlavního pohledu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Vybraný úvazek, měsíc a režim Plán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Přepnutí na docházku -&gt; EMP-03; konflikt může otevřít potvrzení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EMP-02, EMP-03, EMP-05, ADM-05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Mobil 390 px a desktop; akce dne musí být dostupná dotykem i klávesnicí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Pravé tlačítko z dnešního UI není závazné; závazná je dostupnost všech akcí.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Umožnit zaměstnanci vidět plán a označit den jako DOVOLENÁ nebo VOLNO, případně označení odstranit.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Plánované časy a status pro každý den; konflikt s existující docházkou/plánem; příznak zámku.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Otevřít akce dne; nastavit DOVOLENÁ; nastavit VOLNO; vymazat status; při konfliktu potvrdit smazání kolidujících záznamů.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Bez statusu; HOLIDAY/DOVOLENÁ; OFF/VOLNO; zamčeno; datum mimo úvazek; konflikt 409 s informací, zda existuje docházka a/nebo plán.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B: status pouze HOLIDAY/OFF/null; datum v období úvazku; zámek blokuje; nastavení statusu může vyžadovat confirm_delete_conflicts. S: status vynuluje plánované i skutečné časy v optimistickém UI a po potvrzení backend odstraní konflikty.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Jasná důsledková zpráva: označení statusu může odstranit existující docházku a plán daného dne.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frontend/src/pages/EmployeePage.tsx; backend/app/api/v1/shift_plan.py; backend/app/services/day_status.py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 pouze HOLIDAY/OFF/null; datum v období úvazku; zámek blokuje; nastavení statusu může vyžadovat confirm_delete_conflicts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Sdílená kontrola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 vynuluje plánované i skutečné časy v optimistickém UI a po potvrzení backend odstraní konflikty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EMP-02, EMP-03, EMP-05, ADM-05.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Umožnit zaměstnanci vidět plán a označit den jako DOVOLENÁ nebo VOLNO, případně označení odstranit.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Otevřít akce dne; nastavit DOVOLENÁ; nastavit VOLNO; vymazat status; při konfliktu potvrdit smazání kolidujících záznamů.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Bez statusu; HOLIDAY/DOVOLENÁ; OFF/VOLNO; zamčeno; datum mimo úvazek; konflikt 409 s informací, zda existuje docházka a/nebo plán.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Jasná důsledková zpráva: označení statusu může odstranit existující docházku a plán daného dne.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EMP-05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Offline fronta a synchronizace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/app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stavové vrstvy zaměstnance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Přihlášený zaměstnanec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Lokální session + localStorage fronta; serverová validace až při doposlání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Průřezová stavová varianta, nikoli samostatná route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Výpadek sítě nebo chyba zápisu v EMP-03/EMP-04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Návrat online, automatické doposlání, případně zámek/chyba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EMP-03, EMP-04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Mobil-first; stav musí být viditelný bez překrytí hlavních úkolů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Nesmí vzniknout falešný stav „uloženo“, pokud změna existuje pouze lokálně.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Udržet zadávání docházky použitelné při výpadku sítě a bezpečně změny doposlat.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Stav připojení; počet čekajících změn; příznak odesílání; poslední lokální hodnoty.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Zadat změnu offline; automaticky odeslat po návratu online; ručně obnovit data.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Online; offline bez změn; offline s frontou; odesílání; chyba odeslání; 423 zámek během synchronizace.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F: fronta v localStorage „dagmar.portal.offlineQueue“; pro stejné datum platí latest-write-wins; odesílání v pořadí fronty; při chybě zbytek zůstává. B: každý doposlaný zápis znovu projde všemi serverovými pravidly.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UI musí odlišit „lokálně zobrazeno“, „čeká na serveru“ a „server potvrdil“; nesmí vytvářet falešný dojem definitivního uložení.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frontend/src/pages/EmployeePage.tsx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 v localStorage „dagmar.portal.offlineQueue“; pro stejné datum platí latest-write-wins; odesílání v pořadí fronty; při chybě zbytek zůstává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každý doposlaný zápis znovu projde všemi serverovými pravidly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EMP-03, EMP-04.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Udržet zadávání docházky použitelné při výpadku sítě a bezpečně změny doposlat.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Zadat změnu offline; automaticky odeslat po návratu online; ručně obnovit data.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Online; offline bez změn; offline s frontou; odesílání; chyba odeslání; 423 zámek během synchronizace.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UI musí odlišit „lokálně zobrazeno“, „čeká na serveru“ a „server potvrdil“; nesmí vytvářet falešný dojem definitivního uložení.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AUTH-01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Nastavení nebo změna hesla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/reset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obnovy přístupu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Zaměstnanec s jednorázovým odkazem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Jednorázový reset token v query stringu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Samostatná veřejná obrazovka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Odkaz z e-mailu nebo z EMP-01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Úspěch -&gt; EMP-01; neplatný token -&gt; instrukce pro získání nového odkazu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EMP-01, ADM-03, ADM-09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Mobil 390 px a desktop 1440 px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Tok neobsahuje samoobslužné vyžádání nového odkazu; ten odesílá administrátor.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Nastavit nové heslo pomocí jednorázového odkazu.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Token z query stringu; nové heslo; informace o platnosti 24 hodin; bezpečnostní doporučení; odkaz zpět na /app.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Uložit heslo; po úspěchu přejít na login ručně nebo automaticky za 2,5 sekundy.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Chybějící token; prázdné heslo; ukládání; neplatný/expirovaný/použitý token; neaktivní účet; úspěch.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B: token 16-512, nepoužitý, neexpirovaný; heslo 8-512 a pravidla hashovací vrstvy. F: aktuálně pouze kontrola neprázdnosti - nový návrh má doporučeně zobrazit minimálně 8 znaků před odesláním.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Potvrzení okamžité účinnosti hesla a následný login.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frontend/src/pages/PortalResetPage.tsx; backend/app/api/v1/portal_auth.py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token 16-512, nepoužitý, neexpirovaný; heslo 8-512 a pravidla hashovací vrstvy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aktuálně pouze kontrola neprázdnosti - nový návrh má doporučeně zobrazit minimálně 8 znaků před odesláním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EMP-01, ADM-03, ADM-09.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Nastavit nové heslo pomocí jednorázového odkazu.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Uložit heslo; po úspěchu přejít na login ručně nebo automaticky za 2,5 sekundy.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Chybějící token; prázdné heslo; ukládání; neplatný/expirovaný/použitý token; neaktivní účet; úspěch.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Potvrzení okamžité účinnosti hesla a následný login.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ADM-01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Přihlášení administrátora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/admin/login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administrátorské autentizace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Administrátor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session cookie + CSRF po přihlášení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Samostatná vstupní obrazovka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Přímý vstup nebo redirect z chráněné admin routy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Úspěch -&gt; uložené next nebo /admin/prehled; pomoc s heslem zůstává informační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NAV-01, ADM-02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Desktop 1440 px, tablet, minimálně použitelný mobil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Admin reset e-mail neposílá token; pouze instrukci kontaktovat podporu.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Vytvořit admin session a bezpečně vrátit uživatele na požadovanou admin stránku.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E-mail/uživatelské jméno; heslo; sanitizovaný parametr next; text pomoci s přístupem; kontakt přes mailto.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Přihlásit; požádat o e-mail s instrukcí; otevřít e-mailový kontakt.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Kontrola existující session; načítání; neplatné údaje; neinicializovaný admin účet 503; rate limit loginu; odeslání pomoci úspěšné/chybné.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F: současný web povoluje jako e-mail pouze provoz@hotelchodovasc.cz. B: jediný konfigurovaný admin credential pair, login 10/min, session cookie, CSRF. Forgot-password neodesílá reset token, ale pouze bezpečnou instrukci interní podpory a vždy vrací ok.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Po úspěchu přesměrování na validní interní /admin/... cestu nebo /admin/prehled.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frontend/src/pages/AdminLoginPage.tsx; backend/app/api/v1/admin_auth.py; backend/app/security/sessions.py; backend/app/security/csrf.py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současný web povoluje jako e-mail pouze provoz@hotelchodovasc.cz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jediný konfigurovaný admin credential pair, login 10/min, session cookie, CSRF. Forgot-password neodesílá reset token, ale pouze bezpečnou instrukci interní podpory a vždy vrací ok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NAV-01, ADM-02.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Vytvořit admin session a bezpečně vrátit uživatele na požadovanou admin stránku.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Přihlásit; požádat o e-mail s instrukcí; otevřít e-mailový kontakt.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Kontrola existující session; načítání; neplatné údaje; neinicializovaný admin účet 503; rate limit loginu; odeslání pomoci úspěšné/chybné.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Po úspěchu přesměrování na validní interní /admin/... cestu nebo /admin/prehled.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NAV-01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Admin shell a navigace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/admin/*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globální administrátorské kostry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Přihlášený administrátor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session cookie; mutace s CSRF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Trvalý rámec všech admin rout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 ověření session na libovolné chráněné admin routě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Navigace do ADM-02 až ADM-11; logout -&gt; ADM-01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Všechny admin briefy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Desktop 1440 px a tablet 1024 px; definovat strategii úzkého viewportu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Tento designer vlastní společné navigační a shellové komponenty; ostatní designéři je pouze používají.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Poskytnout konzistentní navigaci, kontext stránky, identitu admina a bezpečné odhlášení.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Admin username; stav produkčního prostředí; aktuální sekce; doména; navigační skupiny Provoz, Výstupy, Systém.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Navigovat; otevřít nastavení/zařízení; odhlásit.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Kontrola session; úvodní načítání; neautorizovaný stav a redirect; aktivní položka; kolaps/rozbalení na menších šířkách.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B: každá admin API operace znovu vyžaduje admin session; mutace CSRF. F: route guard a bezpečné next.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Navigace: Přehled, Uživatelé, Docházka, Plán služeb, Tisky, Export, Nastavení, Zařízení, Integrace.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frontend/src/pages/AdminLayout.tsx; frontend/src/App.tsx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každá admin API operace znovu vyžaduje admin session; mutace CSRF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route guard a bezpečné next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Všechny admin briefy.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Poskytnout konzistentní navigaci, kontext stránky, identitu admina a bezpečné odhlášení.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Navigovat; otevřít nastavení/zařízení; odhlásit.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Kontrola session; úvodní načítání; neautorizovaný stav a redirect; aktivní položka; kolaps/rozbalení na menších šířkách.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Navigace: Přehled, Uživatelé, Docházka, Plán služeb, Tisky, Export, Nastavení, Zařízení, Integrace.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ADM-02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Provozní dashboard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/admin/prehled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administrátorského přehledu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Přihlášený administrátor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session cookie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Souhrnná landing page administrace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 loginu nebo z admin navigace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Drill-down do uživatelů, docházky, plánu, zařízení, integrací a nastavení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NAV-01, ADM-03, ADM-04, ADM-05, ADM-09, ADM-10, ADM-11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Desktop a tablet; metriky se musí skládat bez ztráty priorit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Dashboard nesmí nahrazovat detailní pracovní plochy; slouží k orientaci a prioritizaci.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Rychle odhalit provozní problémy a vstoupit do navazující správy.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Počty aktivních účtů, účtů bez hesla, zablokovaných loginů, pending/active/revoked/deactivated zařízení, odpolední hranice, SMTP server/heslo/odesílatel, posledních 8 zařízení.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Obnovit; přejít na uživatele, zařízení, nastavení a další řešení problému.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Načítání; chyba jedné nebo více zdrojových sad; normální stav; alerty pending zařízení, účet bez hesla, blokovaný login; prázdný seznam zařízení.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F: metriky jsou agregovány z více admin endpointů. B: login_status uživatele rozlišuje ACTIVE, DEACTIVATED, EMPLOYMENT_WINDOW_BLOCKED.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Karty metrik, provozní alerty, souhrn SMTP/pravidel, poslední aktivita zařízení se stavovým badge.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frontend/src/pages/AdminOverviewPage.tsx; frontend/src/api/admin.ts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metriky jsou agregovány z více admin endpointů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login_status uživatele rozlišuje ACTIVE, DEACTIVATED, EMPLOYMENT_WINDOW_BLOCKED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NAV-01, ADM-03, ADM-04, ADM-05, ADM-09, ADM-10, ADM-11.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Rychle odhalit provozní problémy a vstoupit do navazující správy.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Obnovit; přejít na uživatele, zařízení, nastavení a další řešení problému.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Načítání; chyba jedné nebo více zdrojových sad; normální stav; alerty pending zařízení, účet bez hesla, blokovaný login; prázdný seznam zařízení.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Karty metrik, provozní alerty, souhrn SMTP/pravidel, poslední aktivita zařízení se stavovým badge.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ADM-03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Uživatelé a úvazky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/admin/users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správy lidí a pracovních vztahů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Přihlášený administrátor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session cookie + CSRF pro mutace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Datově hutná master-detail pracovní plocha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 admin navigace nebo dashboard alertu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Návazná data se používají v docházce, plánu, exportech, tiscích a integracích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NAV-01, ADM-04, ADM-05, ADM-06, ADM-07, ADM-11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Desktop 1440 px, tablet; na mobilu alespoň bezpečný detail bez matice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Změna období a smazání úvazku mají datové dopady, které musí být zobrazeny před potvrzením.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Spravovat zaměstnanecké účty a jejich pracovní vztahy včetně bezpečných změn období.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Seznam uživatelů; jméno, e-mail, telefon, role, heslo ano/ne, aktivita, lockout, login status/reason; seznam úvazků s ID, názvem, typem, obdobím, aktivitou a lidským labelem.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Hledat/filtrovat; vytvořit/upravit uživatele; volitelně nastavit heslo; aktivovat/deaktivovat; odeslat reset; odemknout; smazat uživatele; vytvořit/upravit/aktivovat/deaktivovat/smazat úvazek.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Žádní uživatelé; žádný vybraný uživatel; editační režim; ukládání; nové položky zvýrazněné; toast; duplicita e-mailu; reserved admin email; konflikty období a mazání úvazku; destruktivní potvrzení.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S: jméno povinné; e-mail formát a lowercase; telefon volitelný, min. 9 číslic; heslo min. 8; úvazek: název, typ HPP/DPP_DPC, start, konec nebo neurčito, konec &gt;= start. B: unikátní e-mail, role employee, rezervovaný admin e-mail, platnost typu úvazku. F: český vstup dd.mm.rrrr -&gt; ISO.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Konflikt změny období musí ukázat počty docházky, plánů, zámků, měsíčních výběrů a připomínek plus problémový rozsah. Smazání uživatele vyžaduje opsat SMAZAT.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Detail uživatele a jeho úvazků může být navržen jako master-detail, samostatná stránka nebo panel. Povinná je čitelnost dopadu změn a oddělená destruktivní zóna.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frontend/src/pages/AdminUsersPage.tsx; backend/app/api/v1/admin_users.py; backend/app/api/v1/admin_employments.py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Sdílená kontrola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jméno povinné; e-mail formát a lowercase; telefon volitelný, min. 9 číslic; heslo min. 8; úvazek: název, typ HPP/DPP_DPC, start, konec nebo neurčito, konec &gt;= start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unikátní e-mail, role employee, rezervovaný admin e-mail, platnost typu úvazku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český vstup dd.mm.rrrr -&gt; ISO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NAV-01, ADM-04, ADM-05, ADM-06, ADM-07, ADM-11.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Spravovat zaměstnanecké účty a jejich pracovní vztahy včetně bezpečných změn období.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Hledat/filtrovat; vytvořit/upravit uživatele; volitelně nastavit heslo; aktivovat/deaktivovat; odeslat reset; odemknout; smazat uživatele; vytvořit/upravit/aktivovat/deaktivovat/smazat úvazek.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Žádní uživatelé; žádný vybraný uživatel; editační režim; ukládání; nové položky zvýrazněné; toast; duplicita e-mailu; reserved admin email; konflikty období a mazání úvazku; destruktivní potvrzení.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Konflikt změny období musí ukázat počty docházky, plánů, zámků, měsíčních výběrů a připomínek plus problémový rozsah. Smazání uživatele vyžaduje opsat SMAZAT.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ADM-04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Měsíční matice docházky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/admin/dochazka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administrátorské docházky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Přihlášený administrátor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session cookie + CSRF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Měsíční maticová pracovní plocha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 navigace, dashboardu nebo kontextu uživatele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Tisk -&gt; ADM-07/08; souvisí s plánem ADM-05 a úvazky ADM-03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NAV-01, ADM-03, ADM-05, ADM-07, ADM-08, ADM-09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Desktop 1440 px a tablet; povinná strategie horizontálního rolování/sticky kontextu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Admin smí editovat historické časy, pokud nebrání zámek, status dne nebo období úvazku.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Kontrolovat a editovat skutečnou docházku všech úvazků v měsíci a uzavírat období.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Řádky úvazků; aktivita uživatele/úvazku v měsíci; zámek; pro každý den skutečné a plánované časy/status, období úvazku; dnešek, víkend/svátek; denní a měsíční souhrny.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Změnit měsíc; hledat; zahrnout neaktivní; filtrovat typ a stav; vybrat buňku; inline upravit příchod/odchod; nastavit/odebrat DOVOLENOU/VOLNO; potvrdit konflikt; zamknout/odemknout měsíc; obnovit; přejít na export/tisk/nastavení.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Načítání; chyba; žádné řádky/filtr; selected cell; saving; success flash; locked row; outside employment; present/planned/warning/holiday/off/empty; conflict 409.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B: datum v úvazku, validní HH:MM, zámek, status dne. Admin na rozdíl od zaměstnance může měnit historické uložené časy. S: status dne může smazat docházku/plán po explicitním potvrzení. F: filtry a výpočty přehledu.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Metriky: počet zaměstnanců/úvazků, odpracováno, plánováno, saldo, varování, zámky, denní coverage. Legenda musí být čitelná bez barvy.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frontend/src/pages/AdminAttendanceSheetsPage.tsx; frontend/src/api/adminAttendance.ts; backend/app/api/v1/admin_attendance.py; backend/app/api/v1/admin_shift_plan.py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datum v úvazku, validní HH:MM, zámek, status dne. Admin na rozdíl od zaměstnance může měnit historické uložené časy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Sdílená kontrola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status dne může smazat docházku/plán po explicitním potvrzení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filtry a výpočty přehledu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NAV-01, ADM-03, ADM-05, ADM-07, ADM-08, ADM-09.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Kontrolovat a editovat skutečnou docházku všech úvazků v měsíci a uzavírat období.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Změnit měsíc; hledat; zahrnout neaktivní; filtrovat typ a stav; vybrat buňku; inline upravit příchod/odchod; nastavit/odebrat DOVOLENOU/VOLNO; potvrdit konflikt; zamknout/odemknout měsíc; obnovit; přejít na export/tisk/nastavení.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Načítání; chyba; žádné řádky/filtr; selected cell; saving; success flash; locked row; outside employment; present/planned/warning/holiday/off/empty; conflict 409.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Metriky: počet zaměstnanců/úvazků, odpracováno, plánováno, saldo, varování, zámky, denní coverage. Legenda musí být čitelná bez barvy.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ADM-05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Měsíční plán směn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/admin/plan-sluzeb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plánovací matice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Přihlášený administrátor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session cookie + CSRF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Měsíční maticová pracovní plocha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 navigace, dashboardu nebo kontextu uživatele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Tisk -&gt; ADM-07/08; návaznost na docházku ADM-04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NAV-01, ADM-03, ADM-04, ADM-07, ADM-08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Desktop 1440 px a tablet; povinná sticky strategie a čitelná editace buněk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Výběr úvazků pro měsíc je samostatně uložená konfigurace, ne pouhý filtr zobrazení.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Vybrat úvazky zahrnuté do měsíce a naplánovat jejich směny nebo statusy dne.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Měsíc; dostupné úvazky a aktivita v měsíci; vybrané employment_ids; pro každý den plánovaný příchod, odchod, status, období; souhrn hodin, pracovní fond, počty směn/statusů.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Změnit měsíc; hledat; zobrazit neaktivní; vybrat úvazky měsíce; filtrovat ranní/odpolední/noční/dovolenou/volno/prázdné; inline zadat čas; vymazat směnu; nastavit status; potvrdit konflikt; obnovit; přejít na tisk/export/nastavení.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Výchozí výběr všech aktivních úvazků, pokud není uložen žádný; prázdný měsíc; loading/error; buňka saving/saved; mimo období; status; konflikt; neaktivní úvazek.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B: employment_id existuje, datum v období, validní čas, status jen HOLIDAY/OFF/null. Prázdné časy + null status smažou řádek plánu. Status vynuluje časy. Pozor: běžný zápis času plánu není blokován zámkem docházky; změna statusu dne zámek respektuje. F: normalizace času, filtry, klasifikace směny a souhrny.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Souhrny po řádku: plánované hodiny včetně 8 h za dovolenou, ranní/odpolední/noční, dovolená, volno, prázdné dny a pracovní fond.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frontend/src/pages/AdminShiftPlanPage.tsx; frontend/src/api/adminShiftPlan.ts; backend/app/api/v1/admin_shift_plan.py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employment_id existuje, datum v období, validní čas, status jen HOLIDAY/OFF/null. Prázdné časy + null status smažou řádek plánu. Status vynuluje časy. Pozor: běžný zápis času plánu není blokován zámkem docházky; změna statusu dne zámek respektuje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normalizace času, filtry, klasifikace směny a souhrny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NAV-01, ADM-03, ADM-04, ADM-07, ADM-08.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Vybrat úvazky zahrnuté do měsíce a naplánovat jejich směny nebo statusy dne.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Změnit měsíc; hledat; zobrazit neaktivní; vybrat úvazky měsíce; filtrovat ranní/odpolední/noční/dovolenou/volno/prázdné; inline zadat čas; vymazat směnu; nastavit status; potvrdit konflikt; obnovit; přejít na tisk/export/nastavení.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Výchozí výběr všech aktivních úvazků, pokud není uložen žádný; prázdný měsíc; loading/error; buňka saving/saved; mimo období; status; konflikt; neaktivní úvazek.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Souhrny po řádku: plánované hodiny včetně 8 h za dovolenou, ranní/odpolední/noční, dovolená, volno, prázdné dny a pracovní fond.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ADM-06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Datové exporty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/admin/export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exportního toku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Přihlášený administrátor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session cookie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Jednodušší formulářová pracovní plocha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 admin navigace nebo z tisků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Stažení CSV nebo ZIP; návrat do tisku ADM-07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NAV-01, ADM-03, ADM-07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Desktop, tablet a mobilní nouzové použití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Datový export CSV/ZIP musí být zřetelně odlišen od vizuálního PDF tisku.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Stáhnout měsíční CSV jednoho úvazku nebo ZIP všech relevantních úvazků.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Měsíc; seznam uživatelů/úvazků; employment_id; náhled názvů; informace o formátu.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Vybrat měsíc; najít/vybrat úvazek; stáhnout CSV; stáhnout hromadný ZIP.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Načítání uživatelů; neplatný měsíc; neplatné employment_id; žádný úvazek; download link disabled; chyba serveru.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B: měsíc YYYY-MM; buď employment_id, nebo bulk=true, nikoli obojí; jednotlivý úvazek musí existovat. F: české mm.rrrr -&gt; ISO a sestavení URL.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CSV sloupce: zaměstnanec, úvazek, typ_úvazku, datum, příchod, odchod, stav_dne, plán_příchod, plán_odchod. Obsahuje jen data, kde existuje docházka nebo plán. ZIP obsahuje samostatný CSV soubor pro každý relevantní úvazek.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frontend/src/pages/AdminExportPage.tsx; backend/app/api/v1/admin_export.py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měsíc YYYY-MM; buď employment_id, nebo bulk=true, nikoli obojí; jednotlivý úvazek musí existovat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české mm.rrrr -&gt; ISO a sestavení URL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NAV-01, ADM-03, ADM-07.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Stáhnout měsíční CSV jednoho úvazku nebo ZIP všech relevantních úvazků.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Vybrat měsíc; najít/vybrat úvazek; stáhnout CSV; stáhnout hromadný ZIP.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Načítání uživatelů; neplatný měsíc; neplatné employment_id; žádný úvazek; download link disabled; chyba serveru.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CSV sloupce: zaměstnanec, úvazek, typ_úvazku, datum, příchod, odchod, stav_dne, plán_příchod, plán_odchod. Obsahuje jen data, kde existuje docházka nebo plán. ZIP obsahuje samostatný CSV soubor pro každý relevantní úvazek.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ADM-07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Výběr tiskových sestav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/admin/tisky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přípravy tisku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Přihlášený administrátor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session cookie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Tříkrokový výběrový tok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 admin navigace nebo z docházky/plánu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Otevření preview v novém okně -&gt; ADM-08; exporty -&gt; ADM-06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NAV-01, ADM-03, ADM-04, ADM-05, ADM-06, ADM-08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Desktop a tablet; výběr velkého množství úvazků musí zůstat ovladatelný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Preview route běží mimo admin shell, ale parametry musí být před otevřením úplné a validní.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Sestavit tiskovou dávku docházky nebo plánu pro vybrané úvazky.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Typ dokumentu; měsíc; volba zahrnout neaktivní; vyhledávání; seznam úvazků; aktivita v měsíci; počet vybraných.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Zvolit typ; měsíc; filtrovat; vybrat jednotlivé/viditelné/všechny; vymazat výběr; otevřít náhled/generování.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Tříkrokový proces; načítání; neplatný měsíc; žádný výběr; žádné výsledky; aktivní/mimo období; otevření nového okna.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F: veškerý výběr a query parametry pro preview. B: data samotná se načítají chráněnými admin endpointy.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Souhrn dokumentu před spuštěním: typ, měsíc, počet úvazků a zahrnutí neaktivních.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frontend/src/pages/AdminPrintsPage.tsx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veškerý výběr a query parametry pro preview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data samotná se načítají chráněnými admin endpointy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NAV-01, ADM-03, ADM-04, ADM-05, ADM-06, ADM-08.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Sestavit tiskovou dávku docházky nebo plánu pro vybrané úvazky.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Zvolit typ; měsíc; filtrovat; vybrat jednotlivé/viditelné/všechny; vymazat výběr; otevřít náhled/generování.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Tříkrokový proces; načítání; neplatný měsíc; žádný výběr; žádné výsledky; aktivní/mimo období; otevření nového okna.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Souhrn dokumentu před spuštěním: typ, měsíc, počet úvazků a zahrnutí neaktivních.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ADM-08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Generování a stažení PDF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/admin/tisky/preview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tiskového dokumentu a průběhu generování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Přihlášený administrátor v novém okně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Chráněná admin data; generování probíhá v prohlížeči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Samostatný tiskový preview režim mimo shell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Otevření z ADM-07 s query parametry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Automatické stažení PDF a zavření okna; chyba ponechá diagnostiku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ADM-07, ADM-04, ADM-05, ADM-09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A4 tiskový layout + stavová obrazovka pro běžný viewport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PDF nevytváří backend; frontend renderuje HTML listy přes canvas a jsPDF.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Načíst vybraná data, vykreslit A4 listy a uložit jedno PDF.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Query: type=attendance|plan, month=YYYY-MM, ids; data uživatelů, nastavení cutoff, docházka/plán jednotlivých úvazků.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Automaticky spustit generování; stáhnout PDF; zavřít okno po dokončení.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Neplatný měsíc; prázdné IDs; loading jednotlivých úvazků; render; generování; chyba; úspěšné stažení.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F: HTML-&gt;canvas-&gt;jsPDF, jedna .print-sheet stránka na úvazek, soubor tisky-{type}-{month}.pdf. Chybějící plán se doplní prázdnými dny v platném období.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Docházkový list zahrnuje identitu, měsíc, denní data, odpracováno, dovolenou a odpolední hranici; plánový list zahrnuje denní plán/statusy a souhrny.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frontend/src/pages/AdminPrintPreviewPage.tsx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HTML-&gt;canvas-&gt;jsPDF, jedna .print-sheet stránka na úvazek, soubor tisky-{type}-{month}.pdf. Chybějící plán se doplní prázdnými dny v platném období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ADM-07, ADM-04, ADM-05, ADM-09.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Načíst vybraná data, vykreslit A4 listy a uložit jedno PDF.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Automaticky spustit generování; stáhnout PDF; zavřít okno po dokončení.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Neplatný měsíc; prázdné IDs; loading jednotlivých úvazků; render; generování; chyba; úspěšné stažení.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Docházkový list zahrnuje identitu, měsíc, denní data, odpracováno, dovolenou a odpolední hranici; plánový list zahrnuje denní plán/statusy a souhrny.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ADM-09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SMTP, docházková pravidla a diagnostika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/admin/settings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systémových nastavení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Přihlášený administrátor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session cookie + CSRF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Nastavovací pracovní plocha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 admin navigace nebo dashboard alertu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Změny ovlivní reset e-mailů, výpočty docházky a diagnostiku nasazení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NAV-01, ADM-01, AUTH-01, ADM-02, ADM-04, ADM-08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Desktop a tablet; formuláře musí být čitelné i v jednosloupcovém režimu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Uložené SMTP heslo se nikdy nezobrazuje; UI zná pouze password_set.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Spravovat odchozí poštu a globální odpolední hranici; ověřit nasazené verze.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SMTP host, port, security SSL/STARTTLS/NONE, username, password, from e-mail, from name, password_set; afternoon_cutoff; frontend/backend commit a environment.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Uložit SMTP; změnit heslo SMTP vyplněním; uložit cutoff; znovu načíst diagnostiku.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Načítání; SMTP nenastaveno; heslo uloženo/není; saving mail/rules; úspěch/chyba; mismatch nebo nedostupná verze.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B: cutoff přesně HH:MM 00:00-23:59; SMTP textová maxima, heslo se šifruje a nikdy nevrací. Prázdné pole hesla zachová stávající secret. F: security omezeno selectem; port převáděn na číslo; deployment badge porovnává /frontend-version.json a /api/version.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Cutoff ovlivňuje docházkové výpočty a souhrny. UI musí rozlišit „uložené heslo existuje“ a „nové heslo“ bez zobrazení secretu.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frontend/src/pages/AdminSettingsPage.tsx; frontend/src/App.tsx; backend/app/api/v1/admin_settings.py; backend/app/api/v1/admin_smtp.py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cutoff přesně HH:MM 00:00-23:59; SMTP textová maxima, heslo se šifruje a nikdy nevrací. Prázdné pole hesla zachová stávající secret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security omezeno selectem; port převáděn na číslo; deployment badge porovnává /frontend-version.json a /api/version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NAV-01, ADM-01, AUTH-01, ADM-02, ADM-04, ADM-08.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Spravovat odchozí poštu a globální odpolední hranici; ověřit nasazené verze.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Uložit SMTP; změnit heslo SMTP vyplněním; uložit cutoff; znovu načíst diagnostiku.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Načítání; SMTP nenastaveno; heslo uloženo/není; saving mail/rules; úspěch/chyba; mismatch nebo nedostupná verze.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Cutoff ovlivňuje docházkové výpočty a souhrny. UI musí rozlišit „uložené heslo existuje“ a „nové heslo“ bez zobrazení secretu.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ADM-10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Zařízení a instance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/admin/instances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životního cyklu zařízení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Přihlášený administrátor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session cookie + CSRF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Master-detail pracovní plocha se stavovým workflow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 admin navigace nebo dashboardu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Aktivace/merge/revokace/deaktivace/smazání mění přístup zařízení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NAV-01, ADM-02, EMP-01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Desktop a tablet; destruktivní akce musí zůstat jasně oddělené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Merge má datové důsledky a de-duplikační pravidla; nejde jen o přejmenování zařízení.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Řídit životní cyklus webových/Android instancí a jejich tokenů.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ID, typ WEB/ANDROID, fingerprint (backend), název, stav PENDING/ACTIVE/REVOKED/DEACTIVATED, vytvoření, poslední aktivita, template HPP/DPP_DPC, timestamps.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Hledat; filtrovat stav/typ; vybrat detail; aktivovat pending; přejmenovat active; změnit template; sloučit active instance; revokovat; deaktivovat; smazat; smazat všechny pending; obnovit.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Loading/empty/error; bez výběru; busy; toast; všechny čtyři stavy; potvrzení každé destruktivní akce; neplatný merge.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B: aktivace revokované instance je zakázána; rename jen ACTIVE; merge target i sources ACTIVE, target nesmí být již sloučen, source nesmí být sloučen jinam; revokace/deaktivace zneplatní token. Delete nejprve revokuje. F: deduplikace výběru source a disable tlačítek.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Merge přesune docházku, plán, měsíční výběry a zámky na target; kolize jsou de-duplikovány ve prospěch targetu. Pending cleanup vrací počet smazaných.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frontend/src/pages/AdminInstancesPage.tsx; backend/app/api/v1/admin_instances.py; backend/app/api/v1/public_instances.py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aktivace revokované instance je zakázána; rename jen ACTIVE; merge target i sources ACTIVE, target nesmí být již sloučen, source nesmí být sloučen jinam; revokace/deaktivace zneplatní token. Delete nejprve revokuje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deduplikace výběru source a disable tlačítek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NAV-01, ADM-02, EMP-01.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Řídit životní cyklus webových/Android instancí a jejich tokenů.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Hledat; filtrovat stav/typ; vybrat detail; aktivovat pending; přejmenovat active; změnit template; sloučit active instance; revokovat; deaktivovat; smazat; smazat všechny pending; obnovit.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Loading/empty/error; bez výběru; busy; toast; všechny čtyři stavy; potvrzení každé destruktivní akce; neplatný merge.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Merge přesune docházku, plán, měsíční výběry a zámky na target; kolize jsou de-duplikovány ve prospěch targetu. Pending cleanup vrací počet smazaných.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ADM-11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Integrační klienti a tokeny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/admin/integrace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bezpečnostního integračního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Přihlášený administrátor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session cookie + CSRF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Datově řízený formulář + seznam + detail panel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Z admin navigace nebo dashboardu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Veřejná dokumentace -&gt; PUB-01; token se předává partnerovi mimo aplikaci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NAV-01, ADM-02, PUB-01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Desktop a tablet; dlouhé scope popisy musí být čitelné bez zahlcení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Plaintext token se zobrazuje pouze jednou po vytvoření nebo rotaci.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Bezpečně vytvářet a spravovat externí API klienty bez ručního zadávání nevalidních hodnot.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Název; permission profil; jednotlivé scopes s popisem, přístupem k datům, doporučením, rizikem a dostupností; datový rozsah; vybraní zaměstnanci/úvazky; include inactive; IP režim; expirace; stav; fingerprint/last4; audit request count, last IP/path/error.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Vytvořit; otevřít detail; upravit konfiguraci; kopírovat jednorázový token; rotovat; deaktivovat; aktivovat; revokovat secret; obnovit.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Loading options/list/detail; prázdný seznam; duplicate name; validační chyby; ACTIVE/DISABLED/REVOKED/EXPIRED; scope unavailable; jednorázový secret modal; clipboard success/failure; potvrzení akcí.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B: název 3-80, jen písmena/číslice/mezery/pomlčky/podtržítka, ne URL/HTML/token-like; unikátní. Scopes musí být známé a available; changes:read je viditelný, ale disabled. Datový rozsah a ID se validují. SERVER_MANAGED IP režim lze použít jen pokud allowlist už technicky existuje. Aktivovat nelze bez scopes.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Plaintext token se vrací jen při vytvoření/rotaci. Později jsou vidět jen fingerprint a poslední 4 znaky. Rotace revokuje předchozí aktivní secrety; revokovaný klient se rotací znovu aktivuje. Změna konfigurace sama token nerotuje.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frontend/src/pages/AdminIntegrationsPage.tsx; frontend/src/utils/adminIntegrations.ts; backend/app/api/v1/admin_integrations.py; backend/app/services/integration_admin.py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název 3-80, jen písmena/číslice/mezery/pomlčky/podtržítka, ne URL/HTML/token-like; unikátní. Scopes musí být známé a available; changes:read je viditelný, ale disabled. Datový rozsah a ID se validují. SERVER_MANAGED IP režim lze použít jen pokud allowlist už technicky existuje. Aktivovat nelze bez scopes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NAV-01, ADM-02, PUB-01.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Bezpečně vytvářet a spravovat externí API klienty bez ručního zadávání nevalidních hodnot.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Vytvořit; otevřít detail; upravit konfiguraci; kopírovat jednorázový token; rotovat; deaktivovat; aktivovat; revokovat secret; obnovit.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Loading options/list/detail; prázdný seznam; duplicate name; validační chyby; ACTIVE/DISABLED/REVOKED/EXPIRED; scope unavailable; jednorázový secret modal; clipboard success/failure; potvrzení akcí.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Plaintext token se vrací jen při vytvoření/rotaci. Později jsou vidět jen fingerprint a poslední 4 znaky. Rotace revokuje předchozí aktivní secrety; revokovaný klient se rotací znovu aktivuje. Změna konfigurace sama token nerotuje.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814"/>
            <w:shd w:fill="294C60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PUB-01</w:t>
            </w:r>
          </w:p>
        </w:tc>
        <w:tc>
          <w:tcPr>
            <w:tcW w:type="dxa" w:w="7370"/>
            <w:shd w:fill="1F2933"/>
            <w:tcBorders>
              <w:top w:val="single" w:sz="0" w:color="294C60"/>
              <w:left w:val="single" w:sz="0" w:color="294C60"/>
              <w:bottom w:val="single" w:sz="0" w:color="294C60"/>
              <w:right w:val="single" w:sz="0" w:color="294C60"/>
              <w:insideH w:val="single" w:sz="0" w:color="294C60"/>
              <w:insideV w:val="single" w:sz="0" w:color="294C6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Partnerská dokumentace integračního API</w:t>
            </w:r>
          </w:p>
        </w:tc>
      </w:tr>
    </w:tbl>
    <w:p>
      <w:pPr>
        <w:spacing w:before="140" w:after="40"/>
      </w:pPr>
      <w:r>
        <w:rPr>
          <w:b/>
          <w:color w:val="294C60"/>
        </w:rPr>
        <w:t xml:space="preserve">Route / modul: </w:t>
      </w:r>
      <w:r>
        <w:t>/integration-api</w:t>
      </w:r>
    </w:p>
    <w:p>
      <w:pPr>
        <w:spacing w:after="100"/>
      </w:pPr>
      <w:r>
        <w:rPr>
          <w:b/>
          <w:color w:val="294C60"/>
        </w:rPr>
        <w:t xml:space="preserve">Vlastník briefu: </w:t>
      </w:r>
      <w:r>
        <w:t>Designer veřejné technické dokumentace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0F3"/>
            <w:tcBorders>
              <w:top w:val="single" w:sz="8" w:color="294C60"/>
              <w:left w:val="single" w:sz="8" w:color="294C60"/>
              <w:bottom w:val="single" w:sz="8" w:color="294C60"/>
              <w:right w:val="single" w:sz="8" w:color="294C60"/>
              <w:insideH w:val="single" w:sz="8" w:color="294C60"/>
              <w:insideV w:val="single" w:sz="8" w:color="294C6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94C60"/>
                <w:sz w:val="19"/>
              </w:rPr>
              <w:t>Samostatnost zadání</w:t>
            </w:r>
          </w:p>
          <w:p>
            <w:pPr>
              <w:spacing w:after="0"/>
            </w:pPr>
            <w:r>
              <w:rPr>
                <w:sz w:val="18"/>
              </w:rPr>
              <w:t>Tento brief je určen jednomu designerovi. K jeho zpracování není nutné vidět současnou aplikaci ani číst ostatní briefy. Návaznosti jsou popsány níže jako rozhraní mezi týmy.</w:t>
            </w:r>
          </w:p>
        </w:tc>
      </w:tr>
    </w:tbl>
    <w:p>
      <w:pPr>
        <w:spacing w:after="0"/>
      </w:pPr>
    </w:p>
    <w:p>
      <w:pPr>
        <w:pStyle w:val="Heading1"/>
      </w:pPr>
      <w:r>
        <w:t>1. Kontext produktu, který musí designer znát</w:t>
      </w:r>
    </w:p>
    <w:p>
      <w:pPr>
        <w:pStyle w:val="ListBullet"/>
        <w:ind w:left="255" w:hanging="113"/>
      </w:pPr>
      <w:r>
        <w:t>DAGMAR je provozní webová aplikace hotelu pro evidenci docházky, plánování směn, správu zaměstnanců a úvazků, exporty, tiskové sestavy, zařízení a externí integrace.</w:t>
      </w:r>
    </w:p>
    <w:p>
      <w:pPr>
        <w:pStyle w:val="ListBullet"/>
        <w:ind w:left="255" w:hanging="113"/>
      </w:pPr>
      <w:r>
        <w:t>Základní datová osa je uživatel -&gt; jeden nebo více úvazků -&gt; denní docházka a plán. Docházka, plán, měsíční zámky a výběry se vážou primárně k employment_id, nikoli pouze ke jménu osoby.</w:t>
      </w:r>
    </w:p>
    <w:p>
      <w:pPr>
        <w:pStyle w:val="ListBullet"/>
        <w:ind w:left="255" w:hanging="113"/>
      </w:pPr>
      <w:r>
        <w:t>Aplikace používá českou lokalizaci a časovou autoritu Europe/Prague. Uživatelské datum se zobrazuje česky; API pracuje s ISO formáty. Typy úvazku jsou HPP a DPP/DPČ. Stav dne může být DOVOLENÁ (HOLIDAY), VOLNO (OFF) nebo bez statusu.</w:t>
      </w:r>
    </w:p>
    <w:p>
      <w:pPr>
        <w:pStyle w:val="ListBullet"/>
        <w:ind w:left="255" w:hanging="113"/>
      </w:pPr>
      <w:r>
        <w:t>Současné vizuální řešení není referencí. Designer má navrhnout ergonomický a intuitivní pohled od nuly, ale nesmí odstranit žádnou funkci, informaci, validaci, stav nebo důsledkový tok uvedený v tomto briefu.</w:t>
      </w:r>
    </w:p>
    <w:p>
      <w:pPr>
        <w:pStyle w:val="Heading1"/>
      </w:pPr>
      <w:r>
        <w:t>2. Vymezení tohoto jediného pohledu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Role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Externí technický partner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Autentizace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Veřejná stránka; samotné API používá integrační bearer token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Typ pohledu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Veřejný dokumentační pohled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Přímý odkaz od správce integrace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Partner následně používá API mimo webové UI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Návazné briefy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ADM-11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Responsivita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Desktop, tablet, mobil; tabulky a code bloky musí mít bezpečné horizontální rolování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6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8A5A00"/>
                <w:sz w:val="19"/>
              </w:rPr>
              <w:t>Specifická hranice odpovědnosti</w:t>
            </w:r>
          </w:p>
          <w:p>
            <w:pPr>
              <w:spacing w:after="0"/>
            </w:pPr>
            <w:r>
              <w:rPr>
                <w:sz w:val="18"/>
              </w:rPr>
              <w:t>Dokumentace musí být použitelná bez admin session a nesmí naznačovat neexistující write funkce.</w:t>
            </w:r>
          </w:p>
        </w:tc>
      </w:tr>
    </w:tbl>
    <w:p>
      <w:pPr>
        <w:spacing w:after="0"/>
      </w:pPr>
    </w:p>
    <w:p>
      <w:pPr>
        <w:pStyle w:val="Heading1"/>
      </w:pPr>
      <w:r>
        <w:t>3. Uživatelský cíl a definice úspěchu</w:t>
      </w:r>
    </w:p>
    <w:p>
      <w:r>
        <w:rPr>
          <w:b/>
          <w:color w:val="1F2933"/>
        </w:rPr>
        <w:t xml:space="preserve">Uživatelský cíl: </w:t>
      </w:r>
      <w:r>
        <w:t>Popsat externímu partnerovi bezpečnostní model, scopes, endpointy, chyby a příklady bez přihlášení do adminu.</w:t>
      </w:r>
    </w:p>
    <w:p>
      <w:r>
        <w:rPr>
          <w:b/>
          <w:color w:val="1F2933"/>
        </w:rPr>
        <w:t xml:space="preserve">Úspěch pohledu: </w:t>
      </w:r>
      <w:r>
        <w:t>Uživatel dokončí hlavní úkol, rozumí aktuálnímu stavu dat a může bezpečně pokračovat do návazného toku bez skrytých důsledků.</w:t>
      </w:r>
    </w:p>
    <w:p>
      <w:pPr>
        <w:pStyle w:val="Heading1"/>
      </w:pPr>
      <w:r>
        <w:t>4. Závazný funkční inventář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 w:val="true"/>
        </w:trPr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Oblast</w:t>
            </w:r>
          </w:p>
        </w:tc>
        <w:tc>
          <w:tcPr>
            <w:tcW w:type="dxa" w:w="5241"/>
            <w:shd w:fill="294C60"/>
            <w:tcBorders>
              <w:top w:val="single" w:sz="4" w:color="294C60"/>
              <w:left w:val="single" w:sz="4" w:color="294C60"/>
              <w:bottom w:val="single" w:sz="4" w:color="294C60"/>
              <w:right w:val="single" w:sz="4" w:color="294C60"/>
              <w:insideH w:val="single" w:sz="4" w:color="294C60"/>
              <w:insideV w:val="single" w:sz="4" w:color="294C6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Závazný obsah briefu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Data a obsah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Base URL; API v1; contract version; quick start; bezpečnostní model; skutečný model docházky; scope tabulka; endpointy; chybové kódy; curl příklady create/patch/delete; ukázka chybové odpovědi.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Akce uživatele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Číst/navigovat dokument; kopírovat příklady ručně; partner získá token od správce mimo tuto stránku.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Stavy a varianty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Responsivní dokument; dlouhé tabulky a code bloky; prázdné se nevyskytuje; obsah musí být čitelný i bez JS interakcí.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Validace a invarianty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B: dokumentované chování musí odpovídat aktuálním endpointům; admin session ani zaměstnanecký token nejsou platné. F: obsah je staticky definován v React stránce.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Výstupy a souhrny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Výslovně uvést, že API neumí správu uživatelů, úvazků, hesel, plánů ani zámků a write je omezen na docházku.</w:t>
            </w:r>
          </w:p>
        </w:tc>
      </w:tr>
      <w:tr>
        <w:trPr>
          <w:cantSplit/>
        </w:trPr>
        <w:tc>
          <w:tcPr>
            <w:tcW w:type="dxa" w:w="2268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Návrhové důsledky</w:t>
            </w:r>
          </w:p>
        </w:tc>
        <w:tc>
          <w:tcPr>
            <w:tcW w:type="dxa" w:w="6917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Návrh smí změnit rozložení i interakční vzor, ale nesmí odstranit žádnou uvedenou schopnost, stav ani informaci.</w:t>
            </w:r>
          </w:p>
        </w:tc>
      </w:tr>
      <w:tr>
        <w:trPr>
          <w:cantSplit/>
        </w:trPr>
        <w:tc>
          <w:tcPr>
            <w:tcW w:type="dxa" w:w="2268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Zdrojová evidence</w:t>
            </w:r>
          </w:p>
        </w:tc>
        <w:tc>
          <w:tcPr>
            <w:tcW w:type="dxa" w:w="6917"/>
            <w:shd w:fill="FFFFFF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frontend/src/pages/IntegrationApiDocsPage.tsx; backend/app/api/v1/integration.py</w:t>
            </w:r>
          </w:p>
        </w:tc>
      </w:tr>
    </w:tbl>
    <w:p>
      <w:pPr>
        <w:pStyle w:val="Heading1"/>
      </w:pPr>
      <w:r>
        <w:t>5. Rozdělení odpovědnosti frontend /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Vrstva</w:t>
            </w:r>
          </w:p>
        </w:tc>
        <w:tc>
          <w:tcPr>
            <w:tcW w:type="dxa" w:w="5241"/>
            <w:shd w:fill="1F2933"/>
            <w:tcBorders>
              <w:top w:val="single" w:sz="4" w:color="1F2933"/>
              <w:left w:val="single" w:sz="4" w:color="1F2933"/>
              <w:bottom w:val="single" w:sz="4" w:color="1F2933"/>
              <w:right w:val="single" w:sz="4" w:color="1F2933"/>
              <w:insideH w:val="single" w:sz="4" w:color="1F2933"/>
              <w:insideV w:val="single" w:sz="4" w:color="1F2933"/>
            </w:tcBorders>
          </w:tcPr>
          <w:p>
            <w:r>
              <w:rPr>
                <w:b/>
                <w:color w:val="FFFFFF"/>
                <w:sz w:val="17"/>
              </w:rPr>
              <w:t>Odpovědnost v tomto pohledu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Backendová autorita</w:t>
            </w:r>
          </w:p>
        </w:tc>
        <w:tc>
          <w:tcPr>
            <w:tcW w:type="dxa" w:w="5241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dokumentované chování musí odpovídat aktuálním endpointům; admin session ani zaměstnanecký token nejsou platné</w:t>
            </w:r>
          </w:p>
        </w:tc>
      </w:tr>
      <w:tr>
        <w:trPr>
          <w:cantSplit/>
        </w:trPr>
        <w:tc>
          <w:tcPr>
            <w:tcW w:type="dxa" w:w="5241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Frontendová odpovědnost</w:t>
            </w:r>
          </w:p>
        </w:tc>
        <w:tc>
          <w:tcPr>
            <w:tcW w:type="dxa" w:w="5241"/>
            <w:shd w:fill="F6F8F9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obsah je staticky definován v React stránce</w:t>
            </w:r>
          </w:p>
        </w:tc>
      </w:tr>
    </w:tbl>
    <w:p>
      <w:pPr>
        <w:pStyle w:val="Heading1"/>
      </w:pPr>
      <w:r>
        <w:t>6. Globální návrhová pravidla použitá na tento pohled</w:t>
      </w:r>
    </w:p>
    <w:p>
      <w:pPr>
        <w:pStyle w:val="ListBullet"/>
        <w:ind w:left="255" w:hanging="113"/>
      </w:pPr>
      <w:r>
        <w:t>Každý pohled musí mít návrh pro loading, empty, error, success a disabled/read-only stav; dále pro locked, conflict, offline nebo destructive confirm, pokud jsou pro daný pohled relevantní.</w:t>
      </w:r>
    </w:p>
    <w:p>
      <w:pPr>
        <w:pStyle w:val="ListBullet"/>
        <w:ind w:left="255" w:hanging="113"/>
      </w:pPr>
      <w:r>
        <w:t>Stav nesmí být sdělen pouze barvou. Povinné jsou textové nebo ikonografické významy, programové labely, focus stavy, klávesnicová ovladatelnost a čitelná chyba u konkrétního pole.</w:t>
      </w:r>
    </w:p>
    <w:p>
      <w:pPr>
        <w:pStyle w:val="ListBullet"/>
        <w:ind w:left="255" w:hanging="113"/>
      </w:pPr>
      <w:r>
        <w:t>Backend je autoritou oprávnění a doménových pravidel. Frontend může chybu předvídat a vysvětlit, ale nesmí předpokládat, že skrytí nebo deaktivace akce je bezpečnostní ochrana.</w:t>
      </w:r>
    </w:p>
    <w:p>
      <w:pPr>
        <w:pStyle w:val="ListBullet"/>
        <w:ind w:left="255" w:hanging="113"/>
      </w:pPr>
      <w:r>
        <w:t>Designer nesmí v hlavním návrhu zavádět novou backendovou schopnost. Doporučení nad rámec současného kontraktu lze uvést odděleně jako volitelný produktový návrh.</w:t>
      </w:r>
    </w:p>
    <w:p>
      <w:pPr>
        <w:pStyle w:val="ListBullet"/>
        <w:ind w:left="255" w:hanging="113"/>
      </w:pPr>
      <w:r>
        <w:t>Sdílené prvky musí být pojmenovány jako komponenty a předány vlastníkovi společného design systému. Designer tohoto pohledu nemá svévolně měnit globální navigaci nebo význam společných stavů.</w:t>
      </w:r>
    </w:p>
    <w:p>
      <w:pPr>
        <w:pStyle w:val="Heading1"/>
      </w:pPr>
      <w:r>
        <w:t>7. Rozhraní s ostatními designery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Přebírá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Společné prvky a významy stavů od NAV-01 nebo centrálního design-system ownera. Kontextové vstupy přebírá z: ADM-11.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Předává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Komponentový a stavový kontrakt tohoto pohledu dalším briefům uvedeným v návaznostech. Vlastník nesmí měnit jejich doménovou logiku.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Společný jazyk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Používat české názvy, stejné významy statusů, stejné rozlišení error/warning/success/locked/offline a stejné názvy entit uživatel, úvazek, docházka, plán, instance, integrace.</w:t>
            </w:r>
          </w:p>
        </w:tc>
      </w:tr>
      <w:tr>
        <w:tc>
          <w:tcPr>
            <w:tcW w:type="dxa" w:w="2154"/>
            <w:shd w:fill="EAF0F3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94C60"/>
                <w:sz w:val="17"/>
              </w:rPr>
              <w:t>Změnový proces</w:t>
            </w:r>
          </w:p>
        </w:tc>
        <w:tc>
          <w:tcPr>
            <w:tcW w:type="dxa" w:w="7030"/>
            <w:tcBorders>
              <w:top w:val="single" w:sz="4" w:color="C8D2D8"/>
              <w:left w:val="single" w:sz="4" w:color="C8D2D8"/>
              <w:bottom w:val="single" w:sz="4" w:color="C8D2D8"/>
              <w:right w:val="single" w:sz="4" w:color="C8D2D8"/>
              <w:insideH w:val="single" w:sz="4" w:color="C8D2D8"/>
              <w:insideV w:val="single" w:sz="4" w:color="C8D2D8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Nesoulad mezi briefy se řeší změnou společného kontraktu, nikoli lokální odchylkou bez dokumentace.</w:t>
            </w:r>
          </w:p>
        </w:tc>
      </w:tr>
    </w:tbl>
    <w:p>
      <w:pPr>
        <w:spacing w:after="0"/>
      </w:pPr>
    </w:p>
    <w:p>
      <w:pPr>
        <w:pStyle w:val="Heading1"/>
      </w:pPr>
      <w:r>
        <w:t>8. Povinné výstupy tohoto designera</w:t>
      </w:r>
    </w:p>
    <w:p>
      <w:pPr>
        <w:ind w:left="142" w:hanging="142"/>
      </w:pPr>
      <w:r>
        <w:rPr>
          <w:b/>
        </w:rPr>
        <w:t xml:space="preserve">1. </w:t>
      </w:r>
      <w:r>
        <w:t>Hlavní wireframe a high-fidelity návrh tohoto jediného pohledu.</w:t>
      </w:r>
    </w:p>
    <w:p>
      <w:pPr>
        <w:ind w:left="142" w:hanging="142"/>
      </w:pPr>
      <w:r>
        <w:rPr>
          <w:b/>
        </w:rPr>
        <w:t xml:space="preserve">2. </w:t>
      </w:r>
      <w:r>
        <w:t>Všechny relevantní stavové varianty: loading, empty, error, success, disabled/read-only a specifické konflikty či zámky.</w:t>
      </w:r>
    </w:p>
    <w:p>
      <w:pPr>
        <w:ind w:left="142" w:hanging="142"/>
      </w:pPr>
      <w:r>
        <w:rPr>
          <w:b/>
        </w:rPr>
        <w:t xml:space="preserve">3. </w:t>
      </w:r>
      <w:r>
        <w:t>Responsivní chování podle požadavku briefu, včetně rolování, sticky prvků a prioritizace obsahu.</w:t>
      </w:r>
    </w:p>
    <w:p>
      <w:pPr>
        <w:ind w:left="142" w:hanging="142"/>
      </w:pPr>
      <w:r>
        <w:rPr>
          <w:b/>
        </w:rPr>
        <w:t xml:space="preserve">4. </w:t>
      </w:r>
      <w:r>
        <w:t>Interakční anotace: vstup do pohledu, hlavní úkol, potvrzení, návrat, zrušení, focus management a klávesnicové ovládání.</w:t>
      </w:r>
    </w:p>
    <w:p>
      <w:pPr>
        <w:ind w:left="142" w:hanging="142"/>
      </w:pPr>
      <w:r>
        <w:rPr>
          <w:b/>
        </w:rPr>
        <w:t xml:space="preserve">5. </w:t>
      </w:r>
      <w:r>
        <w:t>Komponentový inventář s variantami, povinnými texty, datovými poli a vazbou na společné komponenty.</w:t>
      </w:r>
    </w:p>
    <w:p>
      <w:pPr>
        <w:ind w:left="142" w:hanging="142"/>
      </w:pPr>
      <w:r>
        <w:rPr>
          <w:b/>
        </w:rPr>
        <w:t xml:space="preserve">6. </w:t>
      </w:r>
      <w:r>
        <w:t>Předávací poznámky pro implementátora: co je podmíněné daty, co je pouze read-only a co vyžaduje druhý serverový request s potvrzením.</w:t>
      </w:r>
    </w:p>
    <w:p>
      <w:pPr>
        <w:pStyle w:val="Heading1"/>
      </w:pPr>
      <w:r>
        <w:t>9. Akceptační checklist</w:t>
      </w:r>
    </w:p>
    <w:p>
      <w:pPr>
        <w:ind w:left="113"/>
      </w:pPr>
      <w:r>
        <w:rPr>
          <w:b/>
        </w:rPr>
        <w:t xml:space="preserve">☐ </w:t>
      </w:r>
      <w:r>
        <w:t>Pohled řeší hlavní účel: Popsat externímu partnerovi bezpečnostní model, scopes, endpointy, chyby a příklady bez přihlášení do adminu.</w:t>
      </w:r>
    </w:p>
    <w:p>
      <w:pPr>
        <w:ind w:left="113"/>
      </w:pPr>
      <w:r>
        <w:rPr>
          <w:b/>
        </w:rPr>
        <w:t xml:space="preserve">☐ </w:t>
      </w:r>
      <w:r>
        <w:t>V návrhu jsou pokryty všechny akce: Číst/navigovat dokument; kopírovat příklady ručně; partner získá token od správce mimo tuto stránku.</w:t>
      </w:r>
    </w:p>
    <w:p>
      <w:pPr>
        <w:ind w:left="113"/>
      </w:pPr>
      <w:r>
        <w:rPr>
          <w:b/>
        </w:rPr>
        <w:t xml:space="preserve">☐ </w:t>
      </w:r>
      <w:r>
        <w:t>Jsou dodány všechny stavové varianty: Responsivní dokument; dlouhé tabulky a code bloky; prázdné se nevyskytuje; obsah musí být čitelný i bez JS interakcí.</w:t>
      </w:r>
    </w:p>
    <w:p>
      <w:pPr>
        <w:ind w:left="113"/>
      </w:pPr>
      <w:r>
        <w:rPr>
          <w:b/>
        </w:rPr>
        <w:t xml:space="preserve">☐ </w:t>
      </w:r>
      <w:r>
        <w:t>Jsou viditelné všechny výstupy a souhrny: Výslovně uvést, že API neumí správu uživatelů, úvazků, hesel, plánů ani zámků a write je omezen na docházku.</w:t>
      </w:r>
    </w:p>
    <w:p>
      <w:pPr>
        <w:ind w:left="113"/>
      </w:pPr>
      <w:r>
        <w:rPr>
          <w:b/>
        </w:rPr>
        <w:t xml:space="preserve">☐ </w:t>
      </w:r>
      <w:r>
        <w:t>Hlavní akce je zřejmá bez znalosti současné aplikace a vedlejší/destruktivní akce ji nepřebíjejí.</w:t>
      </w:r>
    </w:p>
    <w:p>
      <w:pPr>
        <w:ind w:left="113"/>
      </w:pPr>
      <w:r>
        <w:rPr>
          <w:b/>
        </w:rPr>
        <w:t xml:space="preserve">☐ </w:t>
      </w:r>
      <w:r>
        <w:t>Návrh respektuje předepsaný autentizační režim a nepřenáší akce mezi zaměstnaneckou, admin a integrační rolí.</w:t>
      </w:r>
    </w:p>
    <w:p>
      <w:pPr>
        <w:ind w:left="113"/>
      </w:pPr>
      <w:r>
        <w:rPr>
          <w:b/>
        </w:rPr>
        <w:t xml:space="preserve">☐ </w:t>
      </w:r>
      <w:r>
        <w:t>Chyba zachová uživatelský kontext a neprezentuje neprovedenou operaci jako úspěšnou.</w:t>
      </w:r>
    </w:p>
    <w:p>
      <w:pPr>
        <w:ind w:left="113"/>
      </w:pPr>
      <w:r>
        <w:rPr>
          <w:b/>
        </w:rPr>
        <w:t xml:space="preserve">☐ </w:t>
      </w:r>
      <w:r>
        <w:t>Stav je rozpoznatelný bez závislosti na barvě a celý pohled je ovladatelný klávesnicí.</w:t>
      </w:r>
    </w:p>
    <w:p>
      <w:pPr>
        <w:ind w:left="113"/>
      </w:pPr>
      <w:r>
        <w:rPr>
          <w:b/>
        </w:rPr>
        <w:t xml:space="preserve">☐ </w:t>
      </w:r>
      <w:r>
        <w:t>Designer označil veškeré předpoklady a všechny návrhy nad rámec současného backendu oddělil od závazného řešení.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94" w:left="87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2616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color w:val="52616B"/>
        <w:sz w:val="16"/>
      </w:rPr>
      <w:t>DAGMAR - samostatná designová zadání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94C6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29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2616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