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1F0" w:rsidRPr="003763CC" w:rsidRDefault="007951F0" w:rsidP="007951F0">
      <w:pPr>
        <w:ind w:firstLine="708"/>
        <w:rPr>
          <w:b/>
          <w:sz w:val="28"/>
          <w:szCs w:val="28"/>
        </w:rPr>
      </w:pPr>
      <w:r w:rsidRPr="003763CC">
        <w:rPr>
          <w:b/>
          <w:sz w:val="28"/>
          <w:szCs w:val="28"/>
        </w:rPr>
        <w:t xml:space="preserve">Alle batterijen – energiedichtheid en </w:t>
      </w:r>
      <w:proofErr w:type="spellStart"/>
      <w:r w:rsidRPr="003763CC">
        <w:rPr>
          <w:b/>
          <w:sz w:val="28"/>
          <w:szCs w:val="28"/>
        </w:rPr>
        <w:t>vermogendichtheid</w:t>
      </w:r>
      <w:proofErr w:type="spellEnd"/>
    </w:p>
    <w:p w:rsidR="007951F0" w:rsidRDefault="007951F0" w:rsidP="007951F0">
      <w:pPr>
        <w:rPr>
          <w:sz w:val="20"/>
          <w:szCs w:val="20"/>
        </w:rPr>
      </w:pPr>
      <w:r>
        <w:rPr>
          <w:sz w:val="20"/>
          <w:szCs w:val="20"/>
        </w:rPr>
        <w:t xml:space="preserve">Er bestaan verschillende types batterijen gebaseerd op verschillende elementen. Hieronder worden enkele bekende oplaadbare batterijen beschreven. Er bestaat nog een veel breder gamma aan niet oplaadbare batterijen. Deze worden niet beschreven aangezien in de masterproef gebruik wordt gemaakt van een Lithium-ijzersulfaat accu die </w:t>
      </w:r>
      <w:proofErr w:type="spellStart"/>
      <w:r>
        <w:rPr>
          <w:sz w:val="20"/>
          <w:szCs w:val="20"/>
        </w:rPr>
        <w:t>herlaadbaar</w:t>
      </w:r>
      <w:proofErr w:type="spellEnd"/>
      <w:r>
        <w:rPr>
          <w:sz w:val="20"/>
          <w:szCs w:val="20"/>
        </w:rPr>
        <w:t xml:space="preserve"> is.</w:t>
      </w:r>
    </w:p>
    <w:p w:rsidR="007951F0" w:rsidRPr="00C77433" w:rsidRDefault="007951F0" w:rsidP="007951F0">
      <w:pPr>
        <w:rPr>
          <w:sz w:val="20"/>
          <w:szCs w:val="20"/>
        </w:rPr>
      </w:pPr>
      <w:r>
        <w:rPr>
          <w:sz w:val="20"/>
          <w:szCs w:val="20"/>
        </w:rPr>
        <w:t xml:space="preserve">De volgende weergegeven waarden van energiedichtheid en </w:t>
      </w:r>
      <w:proofErr w:type="spellStart"/>
      <w:r>
        <w:rPr>
          <w:sz w:val="20"/>
          <w:szCs w:val="20"/>
        </w:rPr>
        <w:t>vermogendichtheid</w:t>
      </w:r>
      <w:proofErr w:type="spellEnd"/>
      <w:r>
        <w:rPr>
          <w:sz w:val="20"/>
          <w:szCs w:val="20"/>
        </w:rPr>
        <w:t xml:space="preserve"> zijn bedoeld om de verschillen aan te tonen tussen de verschillende batterijtypes. De specifieke waarden verschillen per model en type.</w:t>
      </w:r>
    </w:p>
    <w:p w:rsidR="007951F0" w:rsidRPr="003763CC" w:rsidRDefault="007951F0" w:rsidP="007951F0">
      <w:pPr>
        <w:rPr>
          <w:u w:val="single"/>
        </w:rPr>
      </w:pPr>
      <w:r w:rsidRPr="003763CC">
        <w:rPr>
          <w:u w:val="single"/>
        </w:rPr>
        <w:t>Loodzuur accu/ hoog belastbaar</w:t>
      </w:r>
    </w:p>
    <w:p w:rsidR="007951F0" w:rsidRDefault="007951F0" w:rsidP="007951F0">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Deze is van het natte-celtype en bevat vloeistoffen in niet-afgesloten containers, zodat de accu te allen tijde rechtop dient te staan.</w:t>
      </w:r>
      <w:r w:rsidRPr="00AF3C5D">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De lood-zuuraccu is ook relatief zwaar in verhouding tot de hoeveelheid energie die hij kan leveren. De energiedichtheid van dit soort accu is het laagst van alle oplaadbare accu's: </w:t>
      </w:r>
      <w:r w:rsidRPr="00AF3C5D">
        <w:rPr>
          <w:rFonts w:ascii="Arial" w:hAnsi="Arial" w:cs="Arial"/>
          <w:color w:val="FF0000"/>
          <w:sz w:val="21"/>
          <w:szCs w:val="21"/>
          <w:shd w:val="clear" w:color="auto" w:fill="FFFFFF"/>
        </w:rPr>
        <w:t>30 Wh/kg</w:t>
      </w:r>
      <w:r>
        <w:rPr>
          <w:rFonts w:ascii="Arial" w:hAnsi="Arial" w:cs="Arial"/>
          <w:color w:val="252525"/>
          <w:sz w:val="21"/>
          <w:szCs w:val="21"/>
          <w:shd w:val="clear" w:color="auto" w:fill="FFFFFF"/>
        </w:rPr>
        <w:t>.</w:t>
      </w:r>
      <w:r w:rsidRPr="00AF3C5D">
        <w:rPr>
          <w:rStyle w:val="apple-converted-space"/>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De vermogensdichtheid is ook laag </w:t>
      </w:r>
      <w:r w:rsidRPr="00AF3C5D">
        <w:rPr>
          <w:rFonts w:ascii="Arial" w:hAnsi="Arial" w:cs="Arial"/>
          <w:color w:val="FF0000"/>
          <w:sz w:val="21"/>
          <w:szCs w:val="21"/>
          <w:shd w:val="clear" w:color="auto" w:fill="FFFFFF"/>
        </w:rPr>
        <w:t>75W/kg</w:t>
      </w:r>
      <w:r>
        <w:rPr>
          <w:rFonts w:ascii="Arial" w:hAnsi="Arial" w:cs="Arial"/>
          <w:color w:val="252525"/>
          <w:sz w:val="21"/>
          <w:szCs w:val="21"/>
          <w:shd w:val="clear" w:color="auto" w:fill="FFFFFF"/>
        </w:rPr>
        <w:t xml:space="preserve"> desondanks wordt deze accu toch veel gebruikt door lage productiekost en de grote elektrische stroom die hij kan leveren. Deze batterij wordt ook uitgevoerd in gel vorm wat een iets duurdere uitvoering is.</w:t>
      </w:r>
    </w:p>
    <w:p w:rsidR="007951F0" w:rsidRDefault="007951F0" w:rsidP="007951F0">
      <w:pPr>
        <w:rPr>
          <w:rFonts w:ascii="Arial" w:hAnsi="Arial" w:cs="Arial"/>
          <w:color w:val="252525"/>
          <w:sz w:val="21"/>
          <w:szCs w:val="21"/>
          <w:shd w:val="clear" w:color="auto" w:fill="FFFFFF"/>
        </w:rPr>
      </w:pPr>
    </w:p>
    <w:p w:rsidR="007951F0" w:rsidRDefault="007951F0" w:rsidP="007951F0">
      <w:pPr>
        <w:rPr>
          <w:rFonts w:ascii="Arial" w:hAnsi="Arial" w:cs="Arial"/>
          <w:color w:val="252525"/>
          <w:sz w:val="21"/>
          <w:szCs w:val="21"/>
          <w:shd w:val="clear" w:color="auto" w:fill="FFFFFF"/>
        </w:rPr>
      </w:pPr>
    </w:p>
    <w:p w:rsidR="007951F0" w:rsidRPr="003763CC" w:rsidRDefault="007951F0" w:rsidP="007951F0">
      <w:pPr>
        <w:rPr>
          <w:u w:val="single"/>
        </w:rPr>
      </w:pPr>
      <w:r w:rsidRPr="003763CC">
        <w:rPr>
          <w:u w:val="single"/>
        </w:rPr>
        <w:t>Nikkel-cadmium / hoog belastbaar en snel oplaadbaar</w:t>
      </w:r>
    </w:p>
    <w:p w:rsidR="007951F0" w:rsidRDefault="007951F0" w:rsidP="007951F0">
      <w:pPr>
        <w:rPr>
          <w:rFonts w:ascii="Arial" w:hAnsi="Arial" w:cs="Arial"/>
          <w:sz w:val="21"/>
          <w:szCs w:val="21"/>
          <w:shd w:val="clear" w:color="auto" w:fill="FFFFFF"/>
        </w:rPr>
      </w:pPr>
      <w:proofErr w:type="spellStart"/>
      <w:r>
        <w:t>NiCd</w:t>
      </w:r>
      <w:proofErr w:type="spellEnd"/>
      <w:r>
        <w:t>-accu is een droge accu die gebruikt maakt van de giftige stof cadmium. Het grote voordeel van deze batterij echter is de lange levensduur en de hoogst af te geven stroom. Deze batterijen hebben afhankelijk van de schakeling wel last van het geheugeneffect.</w:t>
      </w:r>
      <w:r w:rsidRPr="00AF3C5D">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De energiedichtheid van </w:t>
      </w:r>
      <w:proofErr w:type="spellStart"/>
      <w:r>
        <w:rPr>
          <w:rFonts w:ascii="Arial" w:hAnsi="Arial" w:cs="Arial"/>
          <w:color w:val="252525"/>
          <w:sz w:val="21"/>
          <w:szCs w:val="21"/>
          <w:shd w:val="clear" w:color="auto" w:fill="FFFFFF"/>
        </w:rPr>
        <w:t>NiCd</w:t>
      </w:r>
      <w:proofErr w:type="spellEnd"/>
      <w:r>
        <w:rPr>
          <w:rFonts w:ascii="Arial" w:hAnsi="Arial" w:cs="Arial"/>
          <w:color w:val="252525"/>
          <w:sz w:val="21"/>
          <w:szCs w:val="21"/>
          <w:shd w:val="clear" w:color="auto" w:fill="FFFFFF"/>
        </w:rPr>
        <w:t xml:space="preserve">-accu's is: </w:t>
      </w:r>
      <w:r w:rsidRPr="00AF3C5D">
        <w:rPr>
          <w:rFonts w:ascii="Arial" w:hAnsi="Arial" w:cs="Arial"/>
          <w:color w:val="FF0000"/>
          <w:sz w:val="21"/>
          <w:szCs w:val="21"/>
          <w:shd w:val="clear" w:color="auto" w:fill="FFFFFF"/>
        </w:rPr>
        <w:t>50 Wh/kg</w:t>
      </w:r>
      <w:r>
        <w:rPr>
          <w:rFonts w:ascii="Arial" w:hAnsi="Arial" w:cs="Arial"/>
          <w:color w:val="FF0000"/>
          <w:sz w:val="21"/>
          <w:szCs w:val="21"/>
          <w:shd w:val="clear" w:color="auto" w:fill="FFFFFF"/>
        </w:rPr>
        <w:t xml:space="preserve">. </w:t>
      </w:r>
      <w:r>
        <w:rPr>
          <w:rFonts w:ascii="Arial" w:hAnsi="Arial" w:cs="Arial"/>
          <w:color w:val="252525"/>
          <w:sz w:val="21"/>
          <w:szCs w:val="21"/>
          <w:shd w:val="clear" w:color="auto" w:fill="FFFFFF"/>
        </w:rPr>
        <w:t xml:space="preserve">Daarentegen is de vermogensdichtheid van dit soort accu's het hoogst: </w:t>
      </w:r>
      <w:r w:rsidRPr="00AF3C5D">
        <w:rPr>
          <w:rFonts w:ascii="Arial" w:hAnsi="Arial" w:cs="Arial"/>
          <w:color w:val="FF0000"/>
          <w:sz w:val="21"/>
          <w:szCs w:val="21"/>
          <w:shd w:val="clear" w:color="auto" w:fill="FFFFFF"/>
        </w:rPr>
        <w:t>200 W/kg</w:t>
      </w:r>
      <w:r>
        <w:rPr>
          <w:rFonts w:ascii="Arial" w:hAnsi="Arial" w:cs="Arial"/>
          <w:color w:val="FF0000"/>
          <w:sz w:val="21"/>
          <w:szCs w:val="21"/>
          <w:shd w:val="clear" w:color="auto" w:fill="FFFFFF"/>
        </w:rPr>
        <w:t xml:space="preserve">. </w:t>
      </w:r>
      <w:r>
        <w:rPr>
          <w:rFonts w:ascii="Arial" w:hAnsi="Arial" w:cs="Arial"/>
          <w:sz w:val="21"/>
          <w:szCs w:val="21"/>
          <w:shd w:val="clear" w:color="auto" w:fill="FFFFFF"/>
        </w:rPr>
        <w:t>Deze zijn beter te gebruiken voor zware belastingen zoals elektromotoren.</w:t>
      </w:r>
    </w:p>
    <w:p w:rsidR="007951F0" w:rsidRDefault="007951F0" w:rsidP="007951F0">
      <w:pPr>
        <w:rPr>
          <w:rFonts w:ascii="Arial" w:hAnsi="Arial" w:cs="Arial"/>
          <w:sz w:val="21"/>
          <w:szCs w:val="21"/>
          <w:shd w:val="clear" w:color="auto" w:fill="FFFFFF"/>
        </w:rPr>
      </w:pPr>
    </w:p>
    <w:p w:rsidR="007951F0" w:rsidRDefault="007951F0" w:rsidP="007951F0">
      <w:pPr>
        <w:rPr>
          <w:rFonts w:ascii="Arial" w:hAnsi="Arial" w:cs="Arial"/>
          <w:sz w:val="21"/>
          <w:szCs w:val="21"/>
          <w:shd w:val="clear" w:color="auto" w:fill="FFFFFF"/>
        </w:rPr>
      </w:pPr>
    </w:p>
    <w:p w:rsidR="007951F0" w:rsidRPr="003763CC" w:rsidRDefault="007951F0" w:rsidP="007951F0">
      <w:pPr>
        <w:rPr>
          <w:rFonts w:ascii="Arial" w:hAnsi="Arial" w:cs="Arial"/>
          <w:sz w:val="21"/>
          <w:szCs w:val="21"/>
          <w:u w:val="single"/>
          <w:shd w:val="clear" w:color="auto" w:fill="FFFFFF"/>
        </w:rPr>
      </w:pPr>
      <w:proofErr w:type="spellStart"/>
      <w:r w:rsidRPr="003763CC">
        <w:rPr>
          <w:rFonts w:ascii="Arial" w:hAnsi="Arial" w:cs="Arial"/>
          <w:sz w:val="21"/>
          <w:szCs w:val="21"/>
          <w:u w:val="single"/>
          <w:shd w:val="clear" w:color="auto" w:fill="FFFFFF"/>
        </w:rPr>
        <w:t>Nikkel-metaalhydride</w:t>
      </w:r>
      <w:proofErr w:type="spellEnd"/>
      <w:r w:rsidRPr="003763CC">
        <w:rPr>
          <w:rFonts w:ascii="Arial" w:hAnsi="Arial" w:cs="Arial"/>
          <w:sz w:val="21"/>
          <w:szCs w:val="21"/>
          <w:u w:val="single"/>
          <w:shd w:val="clear" w:color="auto" w:fill="FFFFFF"/>
        </w:rPr>
        <w:t xml:space="preserve">/ hogere </w:t>
      </w:r>
      <w:proofErr w:type="spellStart"/>
      <w:r w:rsidRPr="003763CC">
        <w:rPr>
          <w:rFonts w:ascii="Arial" w:hAnsi="Arial" w:cs="Arial"/>
          <w:sz w:val="21"/>
          <w:szCs w:val="21"/>
          <w:u w:val="single"/>
          <w:shd w:val="clear" w:color="auto" w:fill="FFFFFF"/>
        </w:rPr>
        <w:t>energiedichheid</w:t>
      </w:r>
      <w:proofErr w:type="spellEnd"/>
      <w:r w:rsidRPr="003763CC">
        <w:rPr>
          <w:rFonts w:ascii="Arial" w:hAnsi="Arial" w:cs="Arial"/>
          <w:sz w:val="21"/>
          <w:szCs w:val="21"/>
          <w:u w:val="single"/>
          <w:shd w:val="clear" w:color="auto" w:fill="FFFFFF"/>
        </w:rPr>
        <w:t>-cadmiumvrij en lange levensduur</w:t>
      </w:r>
    </w:p>
    <w:p w:rsidR="007951F0" w:rsidRDefault="007951F0" w:rsidP="007951F0">
      <w:pPr>
        <w:rPr>
          <w:rFonts w:ascii="Arial" w:hAnsi="Arial" w:cs="Arial"/>
          <w:color w:val="252525"/>
          <w:sz w:val="16"/>
          <w:szCs w:val="16"/>
          <w:shd w:val="clear" w:color="auto" w:fill="FFFFFF"/>
        </w:rPr>
      </w:pPr>
      <w:r w:rsidRPr="00C4466F">
        <w:rPr>
          <w:rFonts w:ascii="Arial" w:hAnsi="Arial" w:cs="Arial"/>
          <w:color w:val="252525"/>
          <w:sz w:val="20"/>
          <w:szCs w:val="20"/>
          <w:shd w:val="clear" w:color="auto" w:fill="FFFFFF"/>
        </w:rPr>
        <w:t xml:space="preserve">De </w:t>
      </w:r>
      <w:proofErr w:type="spellStart"/>
      <w:r w:rsidRPr="00C4466F">
        <w:rPr>
          <w:rFonts w:ascii="Arial" w:hAnsi="Arial" w:cs="Arial"/>
          <w:color w:val="252525"/>
          <w:sz w:val="20"/>
          <w:szCs w:val="20"/>
          <w:shd w:val="clear" w:color="auto" w:fill="FFFFFF"/>
        </w:rPr>
        <w:t>NiMH</w:t>
      </w:r>
      <w:proofErr w:type="spellEnd"/>
      <w:r w:rsidRPr="00C4466F">
        <w:rPr>
          <w:rFonts w:ascii="Arial" w:hAnsi="Arial" w:cs="Arial"/>
          <w:color w:val="252525"/>
          <w:sz w:val="20"/>
          <w:szCs w:val="20"/>
          <w:shd w:val="clear" w:color="auto" w:fill="FFFFFF"/>
        </w:rPr>
        <w:t xml:space="preserve">-batterijen kunnen minder goed tegen te lage en te hoge temperaturen. Lagere temperatuur zorgt voor ladingsverlies en een hogere temperatuur kan de batterij beschadigen. Deze batterij wordt best ook niet volledig ontladen. Elektronische apparatuur is hiervoor benodigd. De energiedichtheid van Ni-MH accu's ligt tussen die van </w:t>
      </w:r>
      <w:proofErr w:type="spellStart"/>
      <w:r w:rsidRPr="00C4466F">
        <w:rPr>
          <w:rFonts w:ascii="Arial" w:hAnsi="Arial" w:cs="Arial"/>
          <w:color w:val="252525"/>
          <w:sz w:val="20"/>
          <w:szCs w:val="20"/>
          <w:shd w:val="clear" w:color="auto" w:fill="FFFFFF"/>
        </w:rPr>
        <w:t>NiCd</w:t>
      </w:r>
      <w:proofErr w:type="spellEnd"/>
      <w:r w:rsidRPr="00C4466F">
        <w:rPr>
          <w:rFonts w:ascii="Arial" w:hAnsi="Arial" w:cs="Arial"/>
          <w:color w:val="252525"/>
          <w:sz w:val="20"/>
          <w:szCs w:val="20"/>
          <w:shd w:val="clear" w:color="auto" w:fill="FFFFFF"/>
        </w:rPr>
        <w:t>-accu's en Li-</w:t>
      </w:r>
      <w:proofErr w:type="spellStart"/>
      <w:r w:rsidRPr="00C4466F">
        <w:rPr>
          <w:rFonts w:ascii="Arial" w:hAnsi="Arial" w:cs="Arial"/>
          <w:color w:val="252525"/>
          <w:sz w:val="20"/>
          <w:szCs w:val="20"/>
          <w:shd w:val="clear" w:color="auto" w:fill="FFFFFF"/>
        </w:rPr>
        <w:t>ionaccu's</w:t>
      </w:r>
      <w:proofErr w:type="spellEnd"/>
      <w:r w:rsidRPr="00C4466F">
        <w:rPr>
          <w:rFonts w:ascii="Arial" w:hAnsi="Arial" w:cs="Arial"/>
          <w:color w:val="252525"/>
          <w:sz w:val="20"/>
          <w:szCs w:val="20"/>
          <w:shd w:val="clear" w:color="auto" w:fill="FFFFFF"/>
        </w:rPr>
        <w:t xml:space="preserve"> in: </w:t>
      </w:r>
      <w:r w:rsidRPr="00C4466F">
        <w:rPr>
          <w:rFonts w:ascii="Arial" w:hAnsi="Arial" w:cs="Arial"/>
          <w:color w:val="FF0000"/>
          <w:sz w:val="20"/>
          <w:szCs w:val="20"/>
          <w:shd w:val="clear" w:color="auto" w:fill="FFFFFF"/>
        </w:rPr>
        <w:t>60 Wh/kg</w:t>
      </w:r>
      <w:r w:rsidRPr="00C4466F">
        <w:rPr>
          <w:rFonts w:ascii="Arial" w:hAnsi="Arial" w:cs="Arial"/>
          <w:sz w:val="20"/>
          <w:szCs w:val="20"/>
          <w:shd w:val="clear" w:color="auto" w:fill="FFFFFF"/>
        </w:rPr>
        <w:t>.</w:t>
      </w:r>
      <w:r w:rsidRPr="00C4466F">
        <w:rPr>
          <w:rFonts w:ascii="Arial" w:hAnsi="Arial" w:cs="Arial"/>
          <w:color w:val="252525"/>
          <w:sz w:val="20"/>
          <w:szCs w:val="20"/>
          <w:shd w:val="clear" w:color="auto" w:fill="FFFFFF"/>
        </w:rPr>
        <w:t xml:space="preserve"> De vermogensdichtheid is het laagst van de 3 soorten: </w:t>
      </w:r>
      <w:r w:rsidRPr="00C4466F">
        <w:rPr>
          <w:rFonts w:ascii="Arial" w:hAnsi="Arial" w:cs="Arial"/>
          <w:color w:val="FF0000"/>
          <w:sz w:val="20"/>
          <w:szCs w:val="20"/>
          <w:shd w:val="clear" w:color="auto" w:fill="FFFFFF"/>
        </w:rPr>
        <w:t xml:space="preserve">175 W/kg. </w:t>
      </w:r>
      <w:r>
        <w:rPr>
          <w:rFonts w:ascii="Arial" w:hAnsi="Arial" w:cs="Arial"/>
          <w:color w:val="FF0000"/>
          <w:sz w:val="20"/>
          <w:szCs w:val="20"/>
          <w:shd w:val="clear" w:color="auto" w:fill="FFFFFF"/>
        </w:rPr>
        <w:t xml:space="preserve"> </w:t>
      </w:r>
      <w:r w:rsidRPr="00C4466F">
        <w:rPr>
          <w:rFonts w:ascii="Arial" w:hAnsi="Arial" w:cs="Arial"/>
          <w:color w:val="252525"/>
          <w:sz w:val="20"/>
          <w:szCs w:val="20"/>
          <w:shd w:val="clear" w:color="auto" w:fill="FFFFFF"/>
        </w:rPr>
        <w:t xml:space="preserve">Doordat de gewone </w:t>
      </w:r>
      <w:proofErr w:type="spellStart"/>
      <w:r w:rsidRPr="00C4466F">
        <w:rPr>
          <w:rFonts w:ascii="Arial" w:hAnsi="Arial" w:cs="Arial"/>
          <w:color w:val="252525"/>
          <w:sz w:val="20"/>
          <w:szCs w:val="20"/>
          <w:shd w:val="clear" w:color="auto" w:fill="FFFFFF"/>
        </w:rPr>
        <w:t>NiMH</w:t>
      </w:r>
      <w:proofErr w:type="spellEnd"/>
      <w:r w:rsidRPr="00C4466F">
        <w:rPr>
          <w:rFonts w:ascii="Arial" w:hAnsi="Arial" w:cs="Arial"/>
          <w:color w:val="252525"/>
          <w:sz w:val="20"/>
          <w:szCs w:val="20"/>
          <w:shd w:val="clear" w:color="auto" w:fill="FFFFFF"/>
        </w:rPr>
        <w:t xml:space="preserve">- en de </w:t>
      </w:r>
      <w:proofErr w:type="spellStart"/>
      <w:r w:rsidRPr="00C4466F">
        <w:rPr>
          <w:rFonts w:ascii="Arial" w:hAnsi="Arial" w:cs="Arial"/>
          <w:color w:val="252525"/>
          <w:sz w:val="20"/>
          <w:szCs w:val="20"/>
          <w:shd w:val="clear" w:color="auto" w:fill="FFFFFF"/>
        </w:rPr>
        <w:t>NiCd</w:t>
      </w:r>
      <w:proofErr w:type="spellEnd"/>
      <w:r w:rsidRPr="00C4466F">
        <w:rPr>
          <w:rFonts w:ascii="Arial" w:hAnsi="Arial" w:cs="Arial"/>
          <w:color w:val="252525"/>
          <w:sz w:val="20"/>
          <w:szCs w:val="20"/>
          <w:shd w:val="clear" w:color="auto" w:fill="FFFFFF"/>
        </w:rPr>
        <w:t xml:space="preserve">-batterijen een vrij grote zelfontlading hebben, zijn deze niet geschikt voor apparaten die maar weinig stroom gebruiken. Er bestaan nu ook varianten met “low </w:t>
      </w:r>
      <w:proofErr w:type="spellStart"/>
      <w:r w:rsidRPr="00C4466F">
        <w:rPr>
          <w:rFonts w:ascii="Arial" w:hAnsi="Arial" w:cs="Arial"/>
          <w:color w:val="252525"/>
          <w:sz w:val="20"/>
          <w:szCs w:val="20"/>
          <w:shd w:val="clear" w:color="auto" w:fill="FFFFFF"/>
        </w:rPr>
        <w:t>self</w:t>
      </w:r>
      <w:proofErr w:type="spellEnd"/>
      <w:r w:rsidRPr="00C4466F">
        <w:rPr>
          <w:rFonts w:ascii="Arial" w:hAnsi="Arial" w:cs="Arial"/>
          <w:color w:val="252525"/>
          <w:sz w:val="20"/>
          <w:szCs w:val="20"/>
          <w:shd w:val="clear" w:color="auto" w:fill="FFFFFF"/>
        </w:rPr>
        <w:t xml:space="preserve"> discharge” met minder zelfontlading.</w:t>
      </w:r>
      <w:r w:rsidRPr="00E45F47">
        <w:rPr>
          <w:rStyle w:val="apple-converted-space"/>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br/>
      </w:r>
      <w:r>
        <w:rPr>
          <w:rStyle w:val="apple-converted-space"/>
          <w:rFonts w:ascii="Arial" w:hAnsi="Arial" w:cs="Arial"/>
          <w:color w:val="70AD47" w:themeColor="accent6"/>
          <w:sz w:val="16"/>
          <w:szCs w:val="16"/>
          <w:shd w:val="clear" w:color="auto" w:fill="FFFFFF"/>
        </w:rPr>
        <w:t xml:space="preserve">   </w:t>
      </w:r>
      <w:r>
        <w:rPr>
          <w:rStyle w:val="apple-converted-space"/>
          <w:rFonts w:ascii="Arial" w:hAnsi="Arial" w:cs="Arial"/>
          <w:color w:val="70AD47" w:themeColor="accent6"/>
          <w:sz w:val="16"/>
          <w:szCs w:val="16"/>
          <w:shd w:val="clear" w:color="auto" w:fill="FFFFFF"/>
        </w:rPr>
        <w:tab/>
        <w:t xml:space="preserve"> </w:t>
      </w:r>
      <w:r w:rsidRPr="00E45F47">
        <w:rPr>
          <w:rStyle w:val="apple-converted-space"/>
          <w:rFonts w:ascii="Arial" w:hAnsi="Arial" w:cs="Arial"/>
          <w:color w:val="70AD47" w:themeColor="accent6"/>
          <w:sz w:val="16"/>
          <w:szCs w:val="16"/>
          <w:shd w:val="clear" w:color="auto" w:fill="FFFFFF"/>
        </w:rPr>
        <w:t>Info</w:t>
      </w:r>
      <w:r>
        <w:rPr>
          <w:rStyle w:val="apple-converted-space"/>
          <w:rFonts w:ascii="Arial" w:hAnsi="Arial" w:cs="Arial"/>
          <w:color w:val="252525"/>
          <w:sz w:val="16"/>
          <w:szCs w:val="16"/>
          <w:shd w:val="clear" w:color="auto" w:fill="FFFFFF"/>
        </w:rPr>
        <w:t xml:space="preserve"> = </w:t>
      </w:r>
      <w:r>
        <w:rPr>
          <w:rStyle w:val="apple-converted-space"/>
          <w:rFonts w:ascii="Arial" w:hAnsi="Arial" w:cs="Arial"/>
          <w:color w:val="252525"/>
          <w:sz w:val="21"/>
          <w:szCs w:val="21"/>
          <w:shd w:val="clear" w:color="auto" w:fill="FFFFFF"/>
        </w:rPr>
        <w:t>(</w:t>
      </w:r>
      <w:r w:rsidRPr="00E45F47">
        <w:rPr>
          <w:rFonts w:ascii="Arial" w:hAnsi="Arial" w:cs="Arial"/>
          <w:color w:val="252525"/>
          <w:sz w:val="16"/>
          <w:szCs w:val="16"/>
          <w:shd w:val="clear" w:color="auto" w:fill="FFFFFF"/>
        </w:rPr>
        <w:t>Na een jaar zonder gebruik heeft een opgeladen LSD-</w:t>
      </w:r>
      <w:proofErr w:type="spellStart"/>
      <w:r w:rsidRPr="00E45F47">
        <w:rPr>
          <w:rFonts w:ascii="Arial" w:hAnsi="Arial" w:cs="Arial"/>
          <w:color w:val="252525"/>
          <w:sz w:val="16"/>
          <w:szCs w:val="16"/>
          <w:shd w:val="clear" w:color="auto" w:fill="FFFFFF"/>
        </w:rPr>
        <w:t>NiMH</w:t>
      </w:r>
      <w:proofErr w:type="spellEnd"/>
      <w:r w:rsidRPr="00E45F47">
        <w:rPr>
          <w:rFonts w:ascii="Arial" w:hAnsi="Arial" w:cs="Arial"/>
          <w:color w:val="252525"/>
          <w:sz w:val="16"/>
          <w:szCs w:val="16"/>
          <w:shd w:val="clear" w:color="auto" w:fill="FFFFFF"/>
        </w:rPr>
        <w:t xml:space="preserve">-accu nog ongeveer 85 procent van de originele </w:t>
      </w:r>
      <w:r>
        <w:rPr>
          <w:rFonts w:ascii="Arial" w:hAnsi="Arial" w:cs="Arial"/>
          <w:color w:val="252525"/>
          <w:sz w:val="16"/>
          <w:szCs w:val="16"/>
          <w:shd w:val="clear" w:color="auto" w:fill="FFFFFF"/>
        </w:rPr>
        <w:t xml:space="preserve">           </w:t>
      </w:r>
      <w:r w:rsidRPr="00E45F47">
        <w:rPr>
          <w:rFonts w:ascii="Arial" w:hAnsi="Arial" w:cs="Arial"/>
          <w:color w:val="252525"/>
          <w:sz w:val="16"/>
          <w:szCs w:val="16"/>
          <w:shd w:val="clear" w:color="auto" w:fill="FFFFFF"/>
        </w:rPr>
        <w:t xml:space="preserve">capaciteit </w:t>
      </w:r>
      <w:r>
        <w:rPr>
          <w:rFonts w:ascii="Arial" w:hAnsi="Arial" w:cs="Arial"/>
          <w:color w:val="252525"/>
          <w:sz w:val="16"/>
          <w:szCs w:val="16"/>
          <w:shd w:val="clear" w:color="auto" w:fill="FFFFFF"/>
        </w:rPr>
        <w:t xml:space="preserve">   </w:t>
      </w:r>
      <w:r w:rsidRPr="00E45F47">
        <w:rPr>
          <w:rFonts w:ascii="Arial" w:hAnsi="Arial" w:cs="Arial"/>
          <w:color w:val="252525"/>
          <w:sz w:val="16"/>
          <w:szCs w:val="16"/>
          <w:shd w:val="clear" w:color="auto" w:fill="FFFFFF"/>
        </w:rPr>
        <w:t xml:space="preserve">beschikbaar, terwijl een normale </w:t>
      </w:r>
      <w:proofErr w:type="spellStart"/>
      <w:r w:rsidRPr="00E45F47">
        <w:rPr>
          <w:rFonts w:ascii="Arial" w:hAnsi="Arial" w:cs="Arial"/>
          <w:color w:val="252525"/>
          <w:sz w:val="16"/>
          <w:szCs w:val="16"/>
          <w:shd w:val="clear" w:color="auto" w:fill="FFFFFF"/>
        </w:rPr>
        <w:t>NiMH</w:t>
      </w:r>
      <w:proofErr w:type="spellEnd"/>
      <w:r w:rsidRPr="00E45F47">
        <w:rPr>
          <w:rFonts w:ascii="Arial" w:hAnsi="Arial" w:cs="Arial"/>
          <w:color w:val="252525"/>
          <w:sz w:val="16"/>
          <w:szCs w:val="16"/>
          <w:shd w:val="clear" w:color="auto" w:fill="FFFFFF"/>
        </w:rPr>
        <w:t xml:space="preserve"> tegen die tijd door zelfontlading helemaal leeg is.</w:t>
      </w:r>
      <w:r>
        <w:rPr>
          <w:rFonts w:ascii="Arial" w:hAnsi="Arial" w:cs="Arial"/>
          <w:color w:val="252525"/>
          <w:sz w:val="16"/>
          <w:szCs w:val="16"/>
          <w:shd w:val="clear" w:color="auto" w:fill="FFFFFF"/>
        </w:rPr>
        <w:t>)</w:t>
      </w: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Default="007951F0" w:rsidP="007951F0">
      <w:pPr>
        <w:rPr>
          <w:rFonts w:ascii="Arial" w:hAnsi="Arial" w:cs="Arial"/>
          <w:color w:val="252525"/>
          <w:sz w:val="16"/>
          <w:szCs w:val="16"/>
          <w:shd w:val="clear" w:color="auto" w:fill="FFFFFF"/>
        </w:rPr>
      </w:pPr>
    </w:p>
    <w:p w:rsidR="007951F0" w:rsidRPr="003763CC" w:rsidRDefault="007951F0" w:rsidP="007951F0">
      <w:pPr>
        <w:rPr>
          <w:rFonts w:ascii="Arial" w:hAnsi="Arial" w:cs="Arial"/>
          <w:sz w:val="21"/>
          <w:szCs w:val="21"/>
          <w:u w:val="single"/>
          <w:shd w:val="clear" w:color="auto" w:fill="FFFFFF"/>
        </w:rPr>
      </w:pPr>
      <w:r w:rsidRPr="003763CC">
        <w:rPr>
          <w:rFonts w:ascii="Arial" w:hAnsi="Arial" w:cs="Arial"/>
          <w:sz w:val="21"/>
          <w:szCs w:val="21"/>
          <w:u w:val="single"/>
          <w:shd w:val="clear" w:color="auto" w:fill="FFFFFF"/>
        </w:rPr>
        <w:lastRenderedPageBreak/>
        <w:t>Lithium-ion / hoge energiedichtheid, lage zelfontlading</w:t>
      </w:r>
    </w:p>
    <w:p w:rsidR="007951F0" w:rsidRPr="00516CCB" w:rsidRDefault="007951F0" w:rsidP="007951F0">
      <w:pPr>
        <w:rPr>
          <w:rFonts w:ascii="Arial" w:hAnsi="Arial" w:cs="Arial"/>
          <w:color w:val="5B9BD5" w:themeColor="accent1"/>
          <w:sz w:val="20"/>
          <w:szCs w:val="20"/>
          <w:shd w:val="clear" w:color="auto" w:fill="FFFFFF"/>
        </w:rPr>
      </w:pPr>
      <w:r w:rsidRPr="00C4466F">
        <w:rPr>
          <w:rFonts w:ascii="Arial" w:hAnsi="Arial" w:cs="Arial"/>
          <w:sz w:val="20"/>
          <w:szCs w:val="20"/>
          <w:shd w:val="clear" w:color="auto" w:fill="FFFFFF"/>
        </w:rPr>
        <w:t xml:space="preserve">De li-ion-accu’s kunnen </w:t>
      </w:r>
      <w:r>
        <w:rPr>
          <w:rFonts w:ascii="Arial" w:hAnsi="Arial" w:cs="Arial"/>
          <w:sz w:val="20"/>
          <w:szCs w:val="20"/>
          <w:shd w:val="clear" w:color="auto" w:fill="FFFFFF"/>
        </w:rPr>
        <w:t>meer lading bevatten. Deze hebben</w:t>
      </w:r>
      <w:r w:rsidRPr="00C4466F">
        <w:rPr>
          <w:rFonts w:ascii="Arial" w:hAnsi="Arial" w:cs="Arial"/>
          <w:sz w:val="20"/>
          <w:szCs w:val="20"/>
          <w:shd w:val="clear" w:color="auto" w:fill="FFFFFF"/>
        </w:rPr>
        <w:t xml:space="preserve"> een energiedichtheid van </w:t>
      </w:r>
      <w:r w:rsidRPr="00C4466F">
        <w:rPr>
          <w:rFonts w:ascii="Arial" w:hAnsi="Arial" w:cs="Arial"/>
          <w:color w:val="FF0000"/>
          <w:sz w:val="20"/>
          <w:szCs w:val="20"/>
          <w:shd w:val="clear" w:color="auto" w:fill="FFFFFF"/>
        </w:rPr>
        <w:t>140 Wh/kg</w:t>
      </w:r>
      <w:r w:rsidRPr="00C4466F">
        <w:rPr>
          <w:rFonts w:ascii="Arial" w:hAnsi="Arial" w:cs="Arial"/>
          <w:sz w:val="20"/>
          <w:szCs w:val="20"/>
          <w:shd w:val="clear" w:color="auto" w:fill="FFFFFF"/>
        </w:rPr>
        <w:t xml:space="preserve">. </w:t>
      </w:r>
      <w:r w:rsidRPr="00C4466F">
        <w:rPr>
          <w:rFonts w:ascii="Arial" w:hAnsi="Arial" w:cs="Arial"/>
          <w:color w:val="252525"/>
          <w:sz w:val="20"/>
          <w:szCs w:val="20"/>
          <w:shd w:val="clear" w:color="auto" w:fill="FFFFFF"/>
        </w:rPr>
        <w:t xml:space="preserve">De vermogensdichtheid ligt een stuk hoger: </w:t>
      </w:r>
      <w:r w:rsidRPr="00C4466F">
        <w:rPr>
          <w:rFonts w:ascii="Arial" w:hAnsi="Arial" w:cs="Arial"/>
          <w:color w:val="FF0000"/>
          <w:sz w:val="20"/>
          <w:szCs w:val="20"/>
          <w:shd w:val="clear" w:color="auto" w:fill="FFFFFF"/>
        </w:rPr>
        <w:t xml:space="preserve">300 W/kg. </w:t>
      </w:r>
      <w:r w:rsidRPr="00C4466F">
        <w:rPr>
          <w:rFonts w:ascii="Arial" w:hAnsi="Arial" w:cs="Arial"/>
          <w:color w:val="252525"/>
          <w:sz w:val="20"/>
          <w:szCs w:val="20"/>
          <w:shd w:val="clear" w:color="auto" w:fill="FFFFFF"/>
        </w:rPr>
        <w:t>Dat betekent dat er veel energie in</w:t>
      </w:r>
      <w:r>
        <w:rPr>
          <w:rFonts w:ascii="Arial" w:hAnsi="Arial" w:cs="Arial"/>
          <w:color w:val="252525"/>
          <w:sz w:val="20"/>
          <w:szCs w:val="20"/>
          <w:shd w:val="clear" w:color="auto" w:fill="FFFFFF"/>
        </w:rPr>
        <w:t xml:space="preserve"> korte tijd geleverd kan worden</w:t>
      </w:r>
      <w:r w:rsidRPr="00C4466F">
        <w:rPr>
          <w:rFonts w:ascii="Arial" w:hAnsi="Arial" w:cs="Arial"/>
          <w:color w:val="5B9BD5" w:themeColor="accent1"/>
          <w:sz w:val="20"/>
          <w:szCs w:val="20"/>
          <w:shd w:val="clear" w:color="auto" w:fill="FFFFFF"/>
        </w:rPr>
        <w:t>.</w:t>
      </w:r>
      <w:r>
        <w:rPr>
          <w:rFonts w:ascii="Arial" w:hAnsi="Arial" w:cs="Arial"/>
          <w:color w:val="5B9BD5" w:themeColor="accent1"/>
          <w:sz w:val="20"/>
          <w:szCs w:val="20"/>
          <w:shd w:val="clear" w:color="auto" w:fill="FFFFFF"/>
        </w:rPr>
        <w:br/>
      </w:r>
      <w:r>
        <w:rPr>
          <w:rFonts w:ascii="Arial" w:hAnsi="Arial" w:cs="Arial"/>
          <w:color w:val="5B9BD5" w:themeColor="accent1"/>
          <w:sz w:val="20"/>
          <w:szCs w:val="20"/>
          <w:shd w:val="clear" w:color="auto" w:fill="FFFFFF"/>
        </w:rPr>
        <w:br/>
      </w:r>
      <w:r w:rsidRPr="00C4466F">
        <w:rPr>
          <w:rFonts w:ascii="Arial" w:hAnsi="Arial" w:cs="Arial"/>
          <w:color w:val="5B9BD5" w:themeColor="accent1"/>
          <w:sz w:val="20"/>
          <w:szCs w:val="20"/>
          <w:shd w:val="clear" w:color="auto" w:fill="FFFFFF"/>
        </w:rPr>
        <w:t xml:space="preserve"> </w:t>
      </w:r>
      <w:r w:rsidRPr="00C4466F">
        <w:rPr>
          <w:rFonts w:ascii="Arial" w:hAnsi="Arial" w:cs="Arial"/>
          <w:sz w:val="20"/>
          <w:szCs w:val="20"/>
          <w:shd w:val="clear" w:color="auto" w:fill="FFFFFF"/>
        </w:rPr>
        <w:t>V</w:t>
      </w:r>
      <w:r>
        <w:rPr>
          <w:rFonts w:ascii="Arial" w:hAnsi="Arial" w:cs="Arial"/>
          <w:color w:val="252525"/>
          <w:sz w:val="20"/>
          <w:szCs w:val="20"/>
          <w:shd w:val="clear" w:color="auto" w:fill="FFFFFF"/>
        </w:rPr>
        <w:t>anwege</w:t>
      </w:r>
      <w:r w:rsidRPr="00C4466F">
        <w:rPr>
          <w:rFonts w:ascii="Arial" w:hAnsi="Arial" w:cs="Arial"/>
          <w:color w:val="252525"/>
          <w:sz w:val="20"/>
          <w:szCs w:val="20"/>
          <w:shd w:val="clear" w:color="auto" w:fill="FFFFFF"/>
        </w:rPr>
        <w:t xml:space="preserve"> </w:t>
      </w:r>
      <w:r>
        <w:rPr>
          <w:rFonts w:ascii="Arial" w:hAnsi="Arial" w:cs="Arial"/>
          <w:color w:val="252525"/>
          <w:sz w:val="20"/>
          <w:szCs w:val="20"/>
          <w:shd w:val="clear" w:color="auto" w:fill="FFFFFF"/>
        </w:rPr>
        <w:t>het ontvlambare elektrolyt dat onder druk staat,</w:t>
      </w:r>
      <w:r w:rsidRPr="00C4466F">
        <w:rPr>
          <w:rFonts w:ascii="Arial" w:hAnsi="Arial" w:cs="Arial"/>
          <w:color w:val="252525"/>
          <w:sz w:val="20"/>
          <w:szCs w:val="20"/>
          <w:shd w:val="clear" w:color="auto" w:fill="FFFFFF"/>
        </w:rPr>
        <w:t xml:space="preserve"> is het mogelijk dat Li-ion-accu's bij een defect tot zelfontbranding komen door het vrijkomen van zuurstof. </w:t>
      </w:r>
      <w:r w:rsidRPr="003763CC">
        <w:rPr>
          <w:rFonts w:ascii="Arial" w:hAnsi="Arial" w:cs="Arial"/>
          <w:color w:val="2F5496" w:themeColor="accent5" w:themeShade="BF"/>
          <w:sz w:val="20"/>
          <w:szCs w:val="20"/>
          <w:shd w:val="clear" w:color="auto" w:fill="FFFFFF"/>
        </w:rPr>
        <w:br/>
      </w:r>
      <w:r>
        <w:rPr>
          <w:rFonts w:ascii="Arial" w:hAnsi="Arial" w:cs="Arial"/>
          <w:color w:val="252525"/>
          <w:sz w:val="20"/>
          <w:szCs w:val="20"/>
          <w:shd w:val="clear" w:color="auto" w:fill="FFFFFF"/>
        </w:rPr>
        <w:br/>
        <w:t>Het laden van een Li-ion-Accu duurt ongeveer 3uur. Bij proeven is gebleken dat laden met hoge stroomsterkte niet minder lang duurt. De accu heeft toch drie uur nodig voordat hij helemaal geladen is.</w:t>
      </w:r>
    </w:p>
    <w:p w:rsidR="007951F0" w:rsidRDefault="007951F0" w:rsidP="007951F0">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Elektronica voor </w:t>
      </w:r>
      <w:proofErr w:type="spellStart"/>
      <w:r>
        <w:rPr>
          <w:rFonts w:ascii="Arial" w:hAnsi="Arial" w:cs="Arial"/>
          <w:color w:val="252525"/>
          <w:sz w:val="20"/>
          <w:szCs w:val="20"/>
          <w:shd w:val="clear" w:color="auto" w:fill="FFFFFF"/>
        </w:rPr>
        <w:t>GSM’s</w:t>
      </w:r>
      <w:proofErr w:type="spellEnd"/>
      <w:r>
        <w:rPr>
          <w:rFonts w:ascii="Arial" w:hAnsi="Arial" w:cs="Arial"/>
          <w:color w:val="252525"/>
          <w:sz w:val="20"/>
          <w:szCs w:val="20"/>
          <w:shd w:val="clear" w:color="auto" w:fill="FFFFFF"/>
        </w:rPr>
        <w:t xml:space="preserve"> maakt voornamelijk gebruik van Lithium-</w:t>
      </w:r>
      <w:proofErr w:type="spellStart"/>
      <w:r>
        <w:rPr>
          <w:rFonts w:ascii="Arial" w:hAnsi="Arial" w:cs="Arial"/>
          <w:color w:val="252525"/>
          <w:sz w:val="20"/>
          <w:szCs w:val="20"/>
          <w:shd w:val="clear" w:color="auto" w:fill="FFFFFF"/>
        </w:rPr>
        <w:t>Cobalt</w:t>
      </w:r>
      <w:proofErr w:type="spellEnd"/>
      <w:r>
        <w:rPr>
          <w:rFonts w:ascii="Arial" w:hAnsi="Arial" w:cs="Arial"/>
          <w:color w:val="252525"/>
          <w:sz w:val="20"/>
          <w:szCs w:val="20"/>
          <w:shd w:val="clear" w:color="auto" w:fill="FFFFFF"/>
        </w:rPr>
        <w:t>-oxide(LiCoO</w:t>
      </w:r>
      <w:r>
        <w:rPr>
          <w:rFonts w:ascii="Arial" w:hAnsi="Arial" w:cs="Arial"/>
          <w:color w:val="252525"/>
          <w:sz w:val="12"/>
          <w:szCs w:val="12"/>
          <w:shd w:val="clear" w:color="auto" w:fill="FFFFFF"/>
        </w:rPr>
        <w:t>2</w:t>
      </w:r>
      <w:r>
        <w:rPr>
          <w:rFonts w:ascii="Arial" w:hAnsi="Arial" w:cs="Arial"/>
          <w:color w:val="252525"/>
          <w:sz w:val="20"/>
          <w:szCs w:val="20"/>
          <w:shd w:val="clear" w:color="auto" w:fill="FFFFFF"/>
        </w:rPr>
        <w:t xml:space="preserve">) accu’s die een hoge energiedichtheid hebben maar veiligheidsrisico’s meenemen en hebben een kortere levensduur. Deze risico’s zijn zeer groot als deze accu’s beschadigd worden. </w:t>
      </w:r>
      <w:r>
        <w:rPr>
          <w:rFonts w:ascii="Arial" w:hAnsi="Arial" w:cs="Arial"/>
          <w:color w:val="252525"/>
          <w:sz w:val="20"/>
          <w:szCs w:val="20"/>
          <w:shd w:val="clear" w:color="auto" w:fill="FFFFFF"/>
        </w:rPr>
        <w:br/>
      </w:r>
      <w:r>
        <w:rPr>
          <w:rFonts w:ascii="Arial" w:hAnsi="Arial" w:cs="Arial"/>
          <w:color w:val="252525"/>
          <w:sz w:val="20"/>
          <w:szCs w:val="20"/>
          <w:shd w:val="clear" w:color="auto" w:fill="FFFFFF"/>
        </w:rPr>
        <w:br/>
        <w:t>Er zijn nog veel andere Lithium-ion accu’s zoals LiMn</w:t>
      </w:r>
      <w:r>
        <w:rPr>
          <w:rFonts w:ascii="Arial" w:hAnsi="Arial" w:cs="Arial"/>
          <w:color w:val="252525"/>
          <w:sz w:val="12"/>
          <w:szCs w:val="12"/>
          <w:shd w:val="clear" w:color="auto" w:fill="FFFFFF"/>
        </w:rPr>
        <w:t>2</w:t>
      </w:r>
      <w:r>
        <w:rPr>
          <w:rFonts w:ascii="Arial" w:hAnsi="Arial" w:cs="Arial"/>
          <w:color w:val="252525"/>
          <w:sz w:val="20"/>
          <w:szCs w:val="20"/>
          <w:shd w:val="clear" w:color="auto" w:fill="FFFFFF"/>
        </w:rPr>
        <w:t>O</w:t>
      </w:r>
      <w:r>
        <w:rPr>
          <w:rFonts w:ascii="Arial" w:hAnsi="Arial" w:cs="Arial"/>
          <w:color w:val="252525"/>
          <w:sz w:val="12"/>
          <w:szCs w:val="12"/>
          <w:shd w:val="clear" w:color="auto" w:fill="FFFFFF"/>
        </w:rPr>
        <w:t xml:space="preserve">4 </w:t>
      </w:r>
      <w:r>
        <w:rPr>
          <w:rFonts w:ascii="Arial" w:hAnsi="Arial" w:cs="Arial"/>
          <w:color w:val="252525"/>
          <w:sz w:val="20"/>
          <w:szCs w:val="20"/>
          <w:shd w:val="clear" w:color="auto" w:fill="FFFFFF"/>
        </w:rPr>
        <w:t xml:space="preserve">, </w:t>
      </w:r>
      <w:r w:rsidRPr="00516CCB">
        <w:rPr>
          <w:rFonts w:ascii="Arial" w:hAnsi="Arial" w:cs="Arial"/>
          <w:color w:val="252525"/>
          <w:sz w:val="20"/>
          <w:szCs w:val="20"/>
          <w:shd w:val="clear" w:color="auto" w:fill="FFFFFF"/>
        </w:rPr>
        <w:t>LiNiMn</w:t>
      </w:r>
      <w:r>
        <w:rPr>
          <w:rFonts w:ascii="Arial" w:hAnsi="Arial" w:cs="Arial"/>
          <w:color w:val="252525"/>
          <w:sz w:val="20"/>
          <w:szCs w:val="20"/>
          <w:shd w:val="clear" w:color="auto" w:fill="FFFFFF"/>
        </w:rPr>
        <w:t>Co</w:t>
      </w:r>
      <w:r w:rsidRPr="00516CCB">
        <w:rPr>
          <w:rFonts w:ascii="Arial" w:hAnsi="Arial" w:cs="Arial"/>
          <w:color w:val="252525"/>
          <w:sz w:val="20"/>
          <w:szCs w:val="20"/>
          <w:shd w:val="clear" w:color="auto" w:fill="FFFFFF"/>
        </w:rPr>
        <w:t>O</w:t>
      </w:r>
      <w:r>
        <w:rPr>
          <w:rFonts w:ascii="Arial" w:hAnsi="Arial" w:cs="Arial"/>
          <w:color w:val="252525"/>
          <w:sz w:val="12"/>
          <w:szCs w:val="12"/>
          <w:shd w:val="clear" w:color="auto" w:fill="FFFFFF"/>
        </w:rPr>
        <w:t xml:space="preserve">2 </w:t>
      </w:r>
      <w:r>
        <w:rPr>
          <w:rFonts w:ascii="Arial" w:hAnsi="Arial" w:cs="Arial"/>
          <w:color w:val="252525"/>
          <w:sz w:val="20"/>
          <w:szCs w:val="20"/>
          <w:shd w:val="clear" w:color="auto" w:fill="FFFFFF"/>
        </w:rPr>
        <w:t>,Lithium-ion-polymeer, LiFePO</w:t>
      </w:r>
      <w:r>
        <w:rPr>
          <w:rFonts w:ascii="Arial" w:hAnsi="Arial" w:cs="Arial"/>
          <w:color w:val="252525"/>
          <w:sz w:val="16"/>
          <w:szCs w:val="16"/>
          <w:shd w:val="clear" w:color="auto" w:fill="FFFFFF"/>
        </w:rPr>
        <w:t xml:space="preserve">4, </w:t>
      </w:r>
      <w:r w:rsidRPr="00516CCB">
        <w:rPr>
          <w:rFonts w:ascii="Arial" w:hAnsi="Arial" w:cs="Arial"/>
          <w:color w:val="252525"/>
          <w:sz w:val="20"/>
          <w:szCs w:val="20"/>
          <w:shd w:val="clear" w:color="auto" w:fill="FFFFFF"/>
        </w:rPr>
        <w:t>LiNi</w:t>
      </w:r>
      <w:r>
        <w:rPr>
          <w:rFonts w:ascii="Arial" w:hAnsi="Arial" w:cs="Arial"/>
          <w:color w:val="252525"/>
          <w:sz w:val="20"/>
          <w:szCs w:val="20"/>
          <w:shd w:val="clear" w:color="auto" w:fill="FFFFFF"/>
        </w:rPr>
        <w:t>CoAl</w:t>
      </w:r>
      <w:r w:rsidRPr="00516CCB">
        <w:rPr>
          <w:rFonts w:ascii="Arial" w:hAnsi="Arial" w:cs="Arial"/>
          <w:color w:val="252525"/>
          <w:sz w:val="20"/>
          <w:szCs w:val="20"/>
          <w:shd w:val="clear" w:color="auto" w:fill="FFFFFF"/>
        </w:rPr>
        <w:t>O</w:t>
      </w:r>
      <w:r>
        <w:rPr>
          <w:rFonts w:ascii="Arial" w:hAnsi="Arial" w:cs="Arial"/>
          <w:color w:val="252525"/>
          <w:sz w:val="12"/>
          <w:szCs w:val="12"/>
          <w:shd w:val="clear" w:color="auto" w:fill="FFFFFF"/>
        </w:rPr>
        <w:t>2</w:t>
      </w:r>
      <w:r>
        <w:rPr>
          <w:rFonts w:ascii="Arial" w:hAnsi="Arial" w:cs="Arial"/>
          <w:color w:val="252525"/>
          <w:sz w:val="20"/>
          <w:szCs w:val="20"/>
          <w:shd w:val="clear" w:color="auto" w:fill="FFFFFF"/>
        </w:rPr>
        <w:t>,Li</w:t>
      </w:r>
      <w:r>
        <w:rPr>
          <w:rFonts w:ascii="Arial" w:hAnsi="Arial" w:cs="Arial"/>
          <w:color w:val="252525"/>
          <w:sz w:val="12"/>
          <w:szCs w:val="12"/>
          <w:shd w:val="clear" w:color="auto" w:fill="FFFFFF"/>
        </w:rPr>
        <w:t>4</w:t>
      </w:r>
      <w:r>
        <w:rPr>
          <w:rFonts w:ascii="Arial" w:hAnsi="Arial" w:cs="Arial"/>
          <w:color w:val="252525"/>
          <w:sz w:val="20"/>
          <w:szCs w:val="20"/>
          <w:shd w:val="clear" w:color="auto" w:fill="FFFFFF"/>
        </w:rPr>
        <w:t>Ti</w:t>
      </w:r>
      <w:r>
        <w:rPr>
          <w:rFonts w:ascii="Arial" w:hAnsi="Arial" w:cs="Arial"/>
          <w:color w:val="252525"/>
          <w:sz w:val="12"/>
          <w:szCs w:val="12"/>
          <w:shd w:val="clear" w:color="auto" w:fill="FFFFFF"/>
        </w:rPr>
        <w:t>5</w:t>
      </w:r>
      <w:r>
        <w:rPr>
          <w:rFonts w:ascii="Arial" w:hAnsi="Arial" w:cs="Arial"/>
          <w:color w:val="252525"/>
          <w:sz w:val="20"/>
          <w:szCs w:val="20"/>
          <w:shd w:val="clear" w:color="auto" w:fill="FFFFFF"/>
        </w:rPr>
        <w:t>O</w:t>
      </w:r>
      <w:r>
        <w:rPr>
          <w:rFonts w:ascii="Arial" w:hAnsi="Arial" w:cs="Arial"/>
          <w:color w:val="252525"/>
          <w:sz w:val="12"/>
          <w:szCs w:val="12"/>
          <w:shd w:val="clear" w:color="auto" w:fill="FFFFFF"/>
        </w:rPr>
        <w:t>12</w:t>
      </w:r>
      <w:r>
        <w:rPr>
          <w:rFonts w:ascii="Arial" w:hAnsi="Arial" w:cs="Arial"/>
          <w:color w:val="252525"/>
          <w:sz w:val="20"/>
          <w:szCs w:val="20"/>
          <w:shd w:val="clear" w:color="auto" w:fill="FFFFFF"/>
        </w:rPr>
        <w:t>… Deze hebben elk bepaalde eigenschappen die hen meer gebruikelijk maakt voor aparte toepassingen.</w:t>
      </w:r>
      <w:r w:rsidRPr="00FA6D7E">
        <w:rPr>
          <w:rFonts w:ascii="Arial" w:hAnsi="Arial" w:cs="Arial"/>
          <w:color w:val="806000" w:themeColor="accent4" w:themeShade="80"/>
          <w:sz w:val="20"/>
          <w:szCs w:val="20"/>
          <w:shd w:val="clear" w:color="auto" w:fill="FFFFFF"/>
        </w:rPr>
        <w:t xml:space="preserve"> </w:t>
      </w:r>
      <w:r w:rsidRPr="00C4466F">
        <w:rPr>
          <w:rFonts w:ascii="Arial" w:hAnsi="Arial" w:cs="Arial"/>
          <w:color w:val="806000" w:themeColor="accent4" w:themeShade="80"/>
          <w:sz w:val="20"/>
          <w:szCs w:val="20"/>
          <w:shd w:val="clear" w:color="auto" w:fill="FFFFFF"/>
        </w:rPr>
        <w:t>De energiedichtheid en vermogensdichtheid voor de verschillende</w:t>
      </w:r>
      <w:r>
        <w:rPr>
          <w:rFonts w:ascii="Arial" w:hAnsi="Arial" w:cs="Arial"/>
          <w:color w:val="806000" w:themeColor="accent4" w:themeShade="80"/>
          <w:sz w:val="20"/>
          <w:szCs w:val="20"/>
          <w:shd w:val="clear" w:color="auto" w:fill="FFFFFF"/>
        </w:rPr>
        <w:t xml:space="preserve"> soorten</w:t>
      </w:r>
      <w:r w:rsidRPr="00C4466F">
        <w:rPr>
          <w:rFonts w:ascii="Arial" w:hAnsi="Arial" w:cs="Arial"/>
          <w:color w:val="806000" w:themeColor="accent4" w:themeShade="80"/>
          <w:sz w:val="20"/>
          <w:szCs w:val="20"/>
          <w:shd w:val="clear" w:color="auto" w:fill="FFFFFF"/>
        </w:rPr>
        <w:t xml:space="preserve"> Li-ion</w:t>
      </w:r>
      <w:r>
        <w:rPr>
          <w:rFonts w:ascii="Arial" w:hAnsi="Arial" w:cs="Arial"/>
          <w:color w:val="806000" w:themeColor="accent4" w:themeShade="80"/>
          <w:sz w:val="20"/>
          <w:szCs w:val="20"/>
          <w:shd w:val="clear" w:color="auto" w:fill="FFFFFF"/>
        </w:rPr>
        <w:t xml:space="preserve"> </w:t>
      </w:r>
      <w:r w:rsidRPr="00C4466F">
        <w:rPr>
          <w:rFonts w:ascii="Arial" w:hAnsi="Arial" w:cs="Arial"/>
          <w:color w:val="806000" w:themeColor="accent4" w:themeShade="80"/>
          <w:sz w:val="20"/>
          <w:szCs w:val="20"/>
          <w:shd w:val="clear" w:color="auto" w:fill="FFFFFF"/>
        </w:rPr>
        <w:t>accu’s is ook nog verschillend</w:t>
      </w:r>
      <w:r>
        <w:rPr>
          <w:rFonts w:ascii="Arial" w:hAnsi="Arial" w:cs="Arial"/>
          <w:color w:val="806000" w:themeColor="accent4" w:themeShade="80"/>
          <w:sz w:val="20"/>
          <w:szCs w:val="20"/>
          <w:shd w:val="clear" w:color="auto" w:fill="FFFFFF"/>
        </w:rPr>
        <w:t>.</w:t>
      </w:r>
      <w:r>
        <w:rPr>
          <w:rFonts w:ascii="Arial" w:hAnsi="Arial" w:cs="Arial"/>
          <w:color w:val="252525"/>
          <w:sz w:val="20"/>
          <w:szCs w:val="20"/>
          <w:shd w:val="clear" w:color="auto" w:fill="FFFFFF"/>
        </w:rPr>
        <w:t xml:space="preserve"> De hiervoor genoemde types Li-ion accu’s zijn bovendien ook de meest bekende types.</w:t>
      </w:r>
    </w:p>
    <w:p w:rsidR="007951F0" w:rsidRDefault="007951F0" w:rsidP="007951F0">
      <w:r>
        <w:t xml:space="preserve">Lithium-ion accu’s zijn groeien in populariteit en vervangen steeds meer andere batterijtypes. Deze bieden een veel meer mogelijkheden dan bijvoorbeeld </w:t>
      </w:r>
      <w:proofErr w:type="spellStart"/>
      <w:r>
        <w:t>NiCd</w:t>
      </w:r>
      <w:proofErr w:type="spellEnd"/>
      <w:r>
        <w:t xml:space="preserve"> batterijen maar zijn nog steeds duurder in de aankoop.</w:t>
      </w:r>
    </w:p>
    <w:p w:rsidR="007951F0" w:rsidRPr="004D4E70" w:rsidRDefault="007951F0" w:rsidP="007951F0">
      <w:pPr>
        <w:rPr>
          <w:rFonts w:ascii="Arial" w:hAnsi="Arial" w:cs="Arial"/>
          <w:color w:val="252525"/>
          <w:sz w:val="20"/>
          <w:szCs w:val="20"/>
          <w:shd w:val="clear" w:color="auto" w:fill="FFFFFF"/>
        </w:rPr>
      </w:pPr>
      <w:r>
        <w:t>De lithium ijzerfosfaat accu’s zijn veruit de meest robuuste en vinden vandaar toepassingen in bijvoorbeeld marine of elektrische golfkarren waar alle andere lithium-ion accu’s niet geschikt onverantwoord zijn.</w:t>
      </w:r>
    </w:p>
    <w:p w:rsidR="007951F0" w:rsidRPr="007F4266" w:rsidRDefault="007951F0" w:rsidP="007951F0">
      <w:pPr>
        <w:rPr>
          <w:rFonts w:ascii="Arial" w:hAnsi="Arial" w:cs="Arial"/>
          <w:color w:val="252525"/>
          <w:sz w:val="20"/>
          <w:szCs w:val="20"/>
          <w:shd w:val="clear" w:color="auto" w:fill="FFFFFF"/>
        </w:rPr>
      </w:pPr>
    </w:p>
    <w:p w:rsidR="007951F0" w:rsidRDefault="007951F0" w:rsidP="007951F0">
      <w:pPr>
        <w:rPr>
          <w:u w:val="single"/>
        </w:rPr>
      </w:pPr>
    </w:p>
    <w:p w:rsidR="007951F0" w:rsidRDefault="007951F0" w:rsidP="007951F0">
      <w:pPr>
        <w:rPr>
          <w:u w:val="single"/>
        </w:rPr>
      </w:pPr>
      <w:proofErr w:type="spellStart"/>
      <w:r>
        <w:rPr>
          <w:u w:val="single"/>
        </w:rPr>
        <w:t>Natrium-zwavel</w:t>
      </w:r>
      <w:proofErr w:type="spellEnd"/>
      <w:r>
        <w:rPr>
          <w:u w:val="single"/>
        </w:rPr>
        <w:t xml:space="preserve">/ onbeperkt </w:t>
      </w:r>
      <w:proofErr w:type="spellStart"/>
      <w:r>
        <w:rPr>
          <w:u w:val="single"/>
        </w:rPr>
        <w:t>herlaadbaar</w:t>
      </w:r>
      <w:proofErr w:type="spellEnd"/>
      <w:r>
        <w:rPr>
          <w:u w:val="single"/>
        </w:rPr>
        <w:t>, hoge T</w:t>
      </w:r>
    </w:p>
    <w:p w:rsidR="007951F0" w:rsidRDefault="007951F0" w:rsidP="007951F0">
      <w:pPr>
        <w:rPr>
          <w:rFonts w:ascii="Arial" w:hAnsi="Arial" w:cs="Arial"/>
          <w:color w:val="252525"/>
          <w:sz w:val="20"/>
          <w:szCs w:val="20"/>
          <w:shd w:val="clear" w:color="auto" w:fill="FFFFFF"/>
        </w:rPr>
      </w:pPr>
      <w:r w:rsidRPr="00C4466F">
        <w:rPr>
          <w:rFonts w:ascii="Arial" w:hAnsi="Arial" w:cs="Arial"/>
          <w:color w:val="252525"/>
          <w:sz w:val="20"/>
          <w:szCs w:val="20"/>
          <w:shd w:val="clear" w:color="auto" w:fill="FFFFFF"/>
        </w:rPr>
        <w:t>Deze heeft een vast elektrolyt en vloeibare elektroden. De elektroden zijn van natrium en zwavel . Het elektrolyt is van aluminium- en natriumoxide, Deze accu kan onbeperkt worden geladen en ontladen zonder dat de levensduur vermindert. Een groot nadeel is echter dat de accu op een hoge temperatuur moet worden gehouden, minstens 300 graden, ook als de accu niet in gebruik is. De accu is daarom voorzien van weerstandsdraden die door de accu zelf gevoed moeten worden. Het spreekt vanzelf dat de accu hierdoor een hoge zelfontlading heeft.</w:t>
      </w:r>
    </w:p>
    <w:p w:rsidR="007951F0" w:rsidRPr="0004047A" w:rsidRDefault="007951F0" w:rsidP="007951F0">
      <w:pPr>
        <w:rPr>
          <w:rFonts w:ascii="Arial" w:hAnsi="Arial" w:cs="Arial"/>
          <w:sz w:val="20"/>
          <w:szCs w:val="20"/>
          <w:shd w:val="clear" w:color="auto" w:fill="FFFFFF"/>
        </w:rPr>
      </w:pPr>
    </w:p>
    <w:p w:rsidR="007951F0" w:rsidRPr="0004047A" w:rsidRDefault="007951F0" w:rsidP="007951F0">
      <w:pPr>
        <w:rPr>
          <w:rFonts w:ascii="Arial" w:hAnsi="Arial" w:cs="Arial"/>
          <w:sz w:val="21"/>
          <w:szCs w:val="21"/>
          <w:u w:val="single"/>
          <w:shd w:val="clear" w:color="auto" w:fill="FFFFFF"/>
        </w:rPr>
      </w:pPr>
      <w:r w:rsidRPr="0004047A">
        <w:rPr>
          <w:rFonts w:ascii="Arial" w:hAnsi="Arial" w:cs="Arial"/>
          <w:sz w:val="21"/>
          <w:szCs w:val="21"/>
          <w:u w:val="single"/>
          <w:shd w:val="clear" w:color="auto" w:fill="FFFFFF"/>
        </w:rPr>
        <w:t>Conclusie</w:t>
      </w:r>
    </w:p>
    <w:p w:rsidR="007951F0" w:rsidRDefault="007951F0" w:rsidP="007951F0">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Conclusie in verband met li-ion batterijen</w:t>
      </w:r>
    </w:p>
    <w:p w:rsidR="007951F0" w:rsidRDefault="007951F0" w:rsidP="007951F0">
      <w:pPr>
        <w:rPr>
          <w:rFonts w:ascii="Arial" w:hAnsi="Arial" w:cs="Arial"/>
          <w:color w:val="252525"/>
          <w:sz w:val="21"/>
          <w:szCs w:val="21"/>
          <w:shd w:val="clear" w:color="auto" w:fill="FFFFFF"/>
        </w:rPr>
      </w:pPr>
    </w:p>
    <w:p w:rsidR="00D96EEF" w:rsidRDefault="007951F0">
      <w:bookmarkStart w:id="0" w:name="_GoBack"/>
      <w:bookmarkEnd w:id="0"/>
    </w:p>
    <w:sectPr w:rsidR="00D96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F0"/>
    <w:rsid w:val="007951F0"/>
    <w:rsid w:val="00CE31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08D37-F84A-4D7F-9C09-AF8EEDB3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51F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95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787</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KAHOHUB</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1</cp:revision>
  <dcterms:created xsi:type="dcterms:W3CDTF">2016-11-14T11:03:00Z</dcterms:created>
  <dcterms:modified xsi:type="dcterms:W3CDTF">2016-11-14T11:04:00Z</dcterms:modified>
</cp:coreProperties>
</file>