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60"/>
          <w:szCs w:val="160"/>
        </w:rPr>
        <w:t xml:space="preserve"/>
      </w:r>
    </w:p>
    <w:p>
      <w:pPr>
        <w:jc w:val="center"/>
      </w:pPr>
      <w:r>
        <w:rPr>
          <w:rFonts w:ascii="Arial" w:cs="Arial" w:eastAsia="Arial" w:hAnsi="Arial"/>
          <w:b/>
          <w:bCs/>
          <w:color w:val="141414"/>
          <w:sz w:val="56"/>
          <w:szCs w:val="56"/>
        </w:rPr>
        <w:t xml:space="preserve">SMLOUVAHNED.CZ</w:t>
      </w:r>
    </w:p>
    <w:p>
      <w:pPr>
        <w:spacing w:after="0" w:before="0"/>
      </w:pPr>
      <w:r>
        <w:rPr>
          <w:sz w:val="16"/>
          <w:szCs w:val="16"/>
        </w:rPr>
        <w:t xml:space="preserve"/>
      </w:r>
    </w:p>
    <w:p>
      <w:pPr>
        <w:jc w:val="center"/>
      </w:pPr>
      <w:r>
        <w:rPr>
          <w:rFonts w:ascii="Arial" w:cs="Arial" w:eastAsia="Arial" w:hAnsi="Arial"/>
          <w:color w:val="787878"/>
          <w:sz w:val="28"/>
          <w:szCs w:val="28"/>
        </w:rPr>
        <w:t xml:space="preserve">Vzorové náhledy smluv — Profesionální balíček</w:t>
      </w:r>
    </w:p>
    <w:p>
      <w:pPr>
        <w:spacing w:after="0" w:before="0"/>
      </w:pPr>
      <w:r>
        <w:rPr>
          <w:sz w:val="8"/>
          <w:szCs w:val="8"/>
        </w:rPr>
        <w:t xml:space="preserve"/>
      </w:r>
    </w:p>
    <w:p>
      <w:pPr>
        <w:pBdr>
          <w:bottom w:val="single" w:color="C8A028" w:sz="10" w:space="1"/>
        </w:pBdr>
        <w:spacing w:after="0" w:before="0"/>
      </w:pPr>
    </w:p>
    <w:p>
      <w:pPr>
        <w:spacing w:after="0" w:before="0"/>
      </w:pPr>
      <w:r>
        <w:rPr>
          <w:sz w:val="20"/>
          <w:szCs w:val="20"/>
        </w:rPr>
        <w:t xml:space="preserve"/>
      </w:r>
    </w:p>
    <w:p>
      <w:pPr>
        <w:jc w:val="center"/>
      </w:pPr>
      <w:r>
        <w:rPr>
          <w:rFonts w:ascii="Arial" w:cs="Arial" w:eastAsia="Arial" w:hAnsi="Arial"/>
          <w:color w:val="232323"/>
          <w:sz w:val="24"/>
          <w:szCs w:val="24"/>
        </w:rPr>
        <w:t xml:space="preserve">14 vzorů smluv podle platného práva ČR</w:t>
      </w:r>
    </w:p>
    <w:p>
      <w:pPr>
        <w:spacing w:after="0" w:before="0"/>
      </w:pPr>
      <w:r>
        <w:rPr>
          <w:sz w:val="12"/>
          <w:szCs w:val="12"/>
        </w:rPr>
        <w:t xml:space="preserve"/>
      </w:r>
    </w:p>
    <w:p>
      <w:pPr>
        <w:jc w:val="center"/>
      </w:pPr>
      <w:r>
        <w:rPr>
          <w:rFonts w:ascii="Arial" w:cs="Arial" w:eastAsia="Arial" w:hAnsi="Arial"/>
          <w:color w:val="787878"/>
          <w:sz w:val="20"/>
          <w:szCs w:val="20"/>
        </w:rPr>
        <w:t xml:space="preserve">OZ č. 89/2012 Sb.  ·  ZP č. 262/2006 Sb.  ·  GDPR 2016/679</w:t>
      </w:r>
    </w:p>
    <w:p>
      <w:pPr>
        <w:spacing w:after="0" w:before="0"/>
      </w:pPr>
      <w:r>
        <w:rPr>
          <w:sz w:val="120"/>
          <w:szCs w:val="120"/>
        </w:rPr>
        <w:t xml:space="preserve"/>
      </w:r>
    </w:p>
    <w:p>
      <w:pPr>
        <w:jc w:val="center"/>
      </w:pPr>
      <w:r>
        <w:rPr>
          <w:rFonts w:ascii="Arial" w:cs="Arial" w:eastAsia="Arial" w:hAnsi="Arial"/>
          <w:color w:val="787878"/>
          <w:sz w:val="18"/>
          <w:szCs w:val="18"/>
        </w:rPr>
        <w:t xml:space="preserve">Generováno: 28. 3. 2026</w:t>
      </w:r>
    </w:p>
    <w:p>
      <w:pPr>
        <w:spacing w:after="0" w:before="0"/>
      </w:pPr>
      <w:r>
        <w:rPr>
          <w:sz w:val="8"/>
          <w:szCs w:val="8"/>
        </w:rPr>
        <w:t xml:space="preserve"/>
      </w:r>
    </w:p>
    <w:p>
      <w:pPr>
        <w:jc w:val="center"/>
      </w:pPr>
      <w:r>
        <w:rPr>
          <w:rFonts w:ascii="Arial" w:cs="Arial" w:eastAsia="Arial" w:hAnsi="Arial"/>
          <w:i/>
          <w:iCs/>
          <w:color w:val="787878"/>
          <w:sz w:val="18"/>
          <w:szCs w:val="18"/>
        </w:rPr>
        <w:t xml:space="preserve">Tento dokument obsahuje vzorové náhledy. Každý vzor byl právně zkontrolován.</w:t>
      </w:r>
    </w:p>
    <w:p>
      <w:r>
        <w:br w:type="page"/>
      </w:r>
    </w:p>
    <w:p>
      <w:pPr>
        <w:spacing w:after="80" w:before="240"/>
      </w:pPr>
      <w:r>
        <w:rPr>
          <w:rFonts w:ascii="Arial" w:cs="Arial" w:eastAsia="Arial" w:hAnsi="Arial"/>
          <w:b/>
          <w:bCs/>
          <w:color w:val="141414"/>
          <w:sz w:val="32"/>
          <w:szCs w:val="32"/>
        </w:rPr>
        <w:t xml:space="preserve">OBSAH DOKUMENTU</w:t>
      </w:r>
    </w:p>
    <w:p>
      <w:pPr>
        <w:pBdr>
          <w:bottom w:val="single" w:color="C8A028" w:sz="8" w:space="1"/>
        </w:pBdr>
        <w:spacing w:after="0" w:before="0"/>
      </w:pPr>
    </w:p>
    <w:p>
      <w:pPr>
        <w:spacing w:after="0" w:before="0"/>
      </w:pPr>
      <w:r>
        <w:rPr>
          <w:sz w:val="24"/>
          <w:szCs w:val="24"/>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720"/>
        <w:gridCol w:w="8918"/>
      </w:tblGrid>
      <w:tr>
        <w:tc>
          <w:tcPr>
            <w:tcW w:type="dxa" w:w="720"/>
            <w:tcBorders>
              <w:top w:val="none" w:color="FFFFFF" w:sz="0"/>
              <w:left w:val="none" w:color="FFFFFF" w:sz="0"/>
              <w:bottom w:val="none" w:color="FFFFFF" w:sz="0"/>
              <w:right w:val="none" w:color="FFFFFF" w:sz="0"/>
            </w:tcBorders>
            <w:shd w:fill="F5F3EC" w:val="clear"/>
            <w:tcMar>
              <w:top w:type="dxa" w:w="60"/>
              <w:left w:type="dxa" w:w="120"/>
              <w:bottom w:type="dxa" w:w="60"/>
              <w:right w:type="dxa" w:w="60"/>
            </w:tcMar>
          </w:tcPr>
          <w:p>
            <w:r>
              <w:rPr>
                <w:rFonts w:ascii="Arial" w:cs="Arial" w:eastAsia="Arial" w:hAnsi="Arial"/>
                <w:b/>
                <w:bCs/>
                <w:color w:val="C8A028"/>
                <w:sz w:val="20"/>
                <w:szCs w:val="20"/>
              </w:rPr>
              <w:t xml:space="preserve">1.</w:t>
            </w:r>
          </w:p>
        </w:tc>
        <w:tc>
          <w:tcPr>
            <w:tcW w:type="dxa" w:w="8918"/>
            <w:tcBorders>
              <w:top w:val="none" w:color="FFFFFF" w:sz="0"/>
              <w:left w:val="none" w:color="FFFFFF" w:sz="0"/>
              <w:bottom w:val="none" w:color="FFFFFF" w:sz="0"/>
              <w:right w:val="none" w:color="FFFFFF" w:sz="0"/>
            </w:tcBorders>
            <w:shd w:fill="F5F3EC" w:val="clear"/>
            <w:tcMar>
              <w:top w:type="dxa" w:w="60"/>
              <w:left w:type="dxa" w:w="60"/>
              <w:bottom w:type="dxa" w:w="60"/>
              <w:right w:type="dxa" w:w="120"/>
            </w:tcMar>
          </w:tcPr>
          <w:p>
            <w:r>
              <w:rPr>
                <w:rFonts w:ascii="Arial" w:cs="Arial" w:eastAsia="Arial" w:hAnsi="Arial"/>
                <w:color w:val="232323"/>
                <w:sz w:val="20"/>
                <w:szCs w:val="20"/>
              </w:rPr>
              <w:t xml:space="preserve">Nájemní smlouva</w:t>
            </w:r>
          </w:p>
        </w:tc>
      </w:tr>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r>
              <w:rPr>
                <w:rFonts w:ascii="Arial" w:cs="Arial" w:eastAsia="Arial" w:hAnsi="Arial"/>
                <w:b/>
                <w:bCs/>
                <w:color w:val="C8A028"/>
                <w:sz w:val="20"/>
                <w:szCs w:val="20"/>
              </w:rPr>
              <w:t xml:space="preserve">2.</w:t>
            </w:r>
          </w:p>
        </w:tc>
        <w:tc>
          <w:tcPr>
            <w:tcW w:type="dxa" w:w="8918"/>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r>
              <w:rPr>
                <w:rFonts w:ascii="Arial" w:cs="Arial" w:eastAsia="Arial" w:hAnsi="Arial"/>
                <w:color w:val="232323"/>
                <w:sz w:val="20"/>
                <w:szCs w:val="20"/>
              </w:rPr>
              <w:t xml:space="preserve">Kupní smlouva na vozidlo</w:t>
            </w:r>
          </w:p>
        </w:tc>
      </w:tr>
      <w:tr>
        <w:tc>
          <w:tcPr>
            <w:tcW w:type="dxa" w:w="720"/>
            <w:tcBorders>
              <w:top w:val="none" w:color="FFFFFF" w:sz="0"/>
              <w:left w:val="none" w:color="FFFFFF" w:sz="0"/>
              <w:bottom w:val="none" w:color="FFFFFF" w:sz="0"/>
              <w:right w:val="none" w:color="FFFFFF" w:sz="0"/>
            </w:tcBorders>
            <w:shd w:fill="F5F3EC" w:val="clear"/>
            <w:tcMar>
              <w:top w:type="dxa" w:w="60"/>
              <w:left w:type="dxa" w:w="120"/>
              <w:bottom w:type="dxa" w:w="60"/>
              <w:right w:type="dxa" w:w="60"/>
            </w:tcMar>
          </w:tcPr>
          <w:p>
            <w:r>
              <w:rPr>
                <w:rFonts w:ascii="Arial" w:cs="Arial" w:eastAsia="Arial" w:hAnsi="Arial"/>
                <w:b/>
                <w:bCs/>
                <w:color w:val="C8A028"/>
                <w:sz w:val="20"/>
                <w:szCs w:val="20"/>
              </w:rPr>
              <w:t xml:space="preserve">3.</w:t>
            </w:r>
          </w:p>
        </w:tc>
        <w:tc>
          <w:tcPr>
            <w:tcW w:type="dxa" w:w="8918"/>
            <w:tcBorders>
              <w:top w:val="none" w:color="FFFFFF" w:sz="0"/>
              <w:left w:val="none" w:color="FFFFFF" w:sz="0"/>
              <w:bottom w:val="none" w:color="FFFFFF" w:sz="0"/>
              <w:right w:val="none" w:color="FFFFFF" w:sz="0"/>
            </w:tcBorders>
            <w:shd w:fill="F5F3EC" w:val="clear"/>
            <w:tcMar>
              <w:top w:type="dxa" w:w="60"/>
              <w:left w:type="dxa" w:w="60"/>
              <w:bottom w:type="dxa" w:w="60"/>
              <w:right w:type="dxa" w:w="120"/>
            </w:tcMar>
          </w:tcPr>
          <w:p>
            <w:r>
              <w:rPr>
                <w:rFonts w:ascii="Arial" w:cs="Arial" w:eastAsia="Arial" w:hAnsi="Arial"/>
                <w:color w:val="232323"/>
                <w:sz w:val="20"/>
                <w:szCs w:val="20"/>
              </w:rPr>
              <w:t xml:space="preserve">Darovací smlouva</w:t>
            </w:r>
          </w:p>
        </w:tc>
      </w:tr>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r>
              <w:rPr>
                <w:rFonts w:ascii="Arial" w:cs="Arial" w:eastAsia="Arial" w:hAnsi="Arial"/>
                <w:b/>
                <w:bCs/>
                <w:color w:val="C8A028"/>
                <w:sz w:val="20"/>
                <w:szCs w:val="20"/>
              </w:rPr>
              <w:t xml:space="preserve">4.</w:t>
            </w:r>
          </w:p>
        </w:tc>
        <w:tc>
          <w:tcPr>
            <w:tcW w:type="dxa" w:w="8918"/>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r>
              <w:rPr>
                <w:rFonts w:ascii="Arial" w:cs="Arial" w:eastAsia="Arial" w:hAnsi="Arial"/>
                <w:color w:val="232323"/>
                <w:sz w:val="20"/>
                <w:szCs w:val="20"/>
              </w:rPr>
              <w:t xml:space="preserve">Smlouva o dílo</w:t>
            </w:r>
          </w:p>
        </w:tc>
      </w:tr>
      <w:tr>
        <w:tc>
          <w:tcPr>
            <w:tcW w:type="dxa" w:w="720"/>
            <w:tcBorders>
              <w:top w:val="none" w:color="FFFFFF" w:sz="0"/>
              <w:left w:val="none" w:color="FFFFFF" w:sz="0"/>
              <w:bottom w:val="none" w:color="FFFFFF" w:sz="0"/>
              <w:right w:val="none" w:color="FFFFFF" w:sz="0"/>
            </w:tcBorders>
            <w:shd w:fill="F5F3EC" w:val="clear"/>
            <w:tcMar>
              <w:top w:type="dxa" w:w="60"/>
              <w:left w:type="dxa" w:w="120"/>
              <w:bottom w:type="dxa" w:w="60"/>
              <w:right w:type="dxa" w:w="60"/>
            </w:tcMar>
          </w:tcPr>
          <w:p>
            <w:r>
              <w:rPr>
                <w:rFonts w:ascii="Arial" w:cs="Arial" w:eastAsia="Arial" w:hAnsi="Arial"/>
                <w:b/>
                <w:bCs/>
                <w:color w:val="C8A028"/>
                <w:sz w:val="20"/>
                <w:szCs w:val="20"/>
              </w:rPr>
              <w:t xml:space="preserve">5.</w:t>
            </w:r>
          </w:p>
        </w:tc>
        <w:tc>
          <w:tcPr>
            <w:tcW w:type="dxa" w:w="8918"/>
            <w:tcBorders>
              <w:top w:val="none" w:color="FFFFFF" w:sz="0"/>
              <w:left w:val="none" w:color="FFFFFF" w:sz="0"/>
              <w:bottom w:val="none" w:color="FFFFFF" w:sz="0"/>
              <w:right w:val="none" w:color="FFFFFF" w:sz="0"/>
            </w:tcBorders>
            <w:shd w:fill="F5F3EC" w:val="clear"/>
            <w:tcMar>
              <w:top w:type="dxa" w:w="60"/>
              <w:left w:type="dxa" w:w="60"/>
              <w:bottom w:type="dxa" w:w="60"/>
              <w:right w:type="dxa" w:w="120"/>
            </w:tcMar>
          </w:tcPr>
          <w:p>
            <w:r>
              <w:rPr>
                <w:rFonts w:ascii="Arial" w:cs="Arial" w:eastAsia="Arial" w:hAnsi="Arial"/>
                <w:color w:val="232323"/>
                <w:sz w:val="20"/>
                <w:szCs w:val="20"/>
              </w:rPr>
              <w:t xml:space="preserve">Smlouva o zápůjčce</w:t>
            </w:r>
          </w:p>
        </w:tc>
      </w:tr>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r>
              <w:rPr>
                <w:rFonts w:ascii="Arial" w:cs="Arial" w:eastAsia="Arial" w:hAnsi="Arial"/>
                <w:b/>
                <w:bCs/>
                <w:color w:val="C8A028"/>
                <w:sz w:val="20"/>
                <w:szCs w:val="20"/>
              </w:rPr>
              <w:t xml:space="preserve">6.</w:t>
            </w:r>
          </w:p>
        </w:tc>
        <w:tc>
          <w:tcPr>
            <w:tcW w:type="dxa" w:w="8918"/>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r>
              <w:rPr>
                <w:rFonts w:ascii="Arial" w:cs="Arial" w:eastAsia="Arial" w:hAnsi="Arial"/>
                <w:color w:val="232323"/>
                <w:sz w:val="20"/>
                <w:szCs w:val="20"/>
              </w:rPr>
              <w:t xml:space="preserve">Smlouva o mlčenlivosti (NDA)</w:t>
            </w:r>
          </w:p>
        </w:tc>
      </w:tr>
      <w:tr>
        <w:tc>
          <w:tcPr>
            <w:tcW w:type="dxa" w:w="720"/>
            <w:tcBorders>
              <w:top w:val="none" w:color="FFFFFF" w:sz="0"/>
              <w:left w:val="none" w:color="FFFFFF" w:sz="0"/>
              <w:bottom w:val="none" w:color="FFFFFF" w:sz="0"/>
              <w:right w:val="none" w:color="FFFFFF" w:sz="0"/>
            </w:tcBorders>
            <w:shd w:fill="F5F3EC" w:val="clear"/>
            <w:tcMar>
              <w:top w:type="dxa" w:w="60"/>
              <w:left w:type="dxa" w:w="120"/>
              <w:bottom w:type="dxa" w:w="60"/>
              <w:right w:type="dxa" w:w="60"/>
            </w:tcMar>
          </w:tcPr>
          <w:p>
            <w:r>
              <w:rPr>
                <w:rFonts w:ascii="Arial" w:cs="Arial" w:eastAsia="Arial" w:hAnsi="Arial"/>
                <w:b/>
                <w:bCs/>
                <w:color w:val="C8A028"/>
                <w:sz w:val="20"/>
                <w:szCs w:val="20"/>
              </w:rPr>
              <w:t xml:space="preserve">7.</w:t>
            </w:r>
          </w:p>
        </w:tc>
        <w:tc>
          <w:tcPr>
            <w:tcW w:type="dxa" w:w="8918"/>
            <w:tcBorders>
              <w:top w:val="none" w:color="FFFFFF" w:sz="0"/>
              <w:left w:val="none" w:color="FFFFFF" w:sz="0"/>
              <w:bottom w:val="none" w:color="FFFFFF" w:sz="0"/>
              <w:right w:val="none" w:color="FFFFFF" w:sz="0"/>
            </w:tcBorders>
            <w:shd w:fill="F5F3EC" w:val="clear"/>
            <w:tcMar>
              <w:top w:type="dxa" w:w="60"/>
              <w:left w:type="dxa" w:w="60"/>
              <w:bottom w:type="dxa" w:w="60"/>
              <w:right w:type="dxa" w:w="120"/>
            </w:tcMar>
          </w:tcPr>
          <w:p>
            <w:r>
              <w:rPr>
                <w:rFonts w:ascii="Arial" w:cs="Arial" w:eastAsia="Arial" w:hAnsi="Arial"/>
                <w:color w:val="232323"/>
                <w:sz w:val="20"/>
                <w:szCs w:val="20"/>
              </w:rPr>
              <w:t xml:space="preserve">Kupní smlouva</w:t>
            </w:r>
          </w:p>
        </w:tc>
      </w:tr>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r>
              <w:rPr>
                <w:rFonts w:ascii="Arial" w:cs="Arial" w:eastAsia="Arial" w:hAnsi="Arial"/>
                <w:b/>
                <w:bCs/>
                <w:color w:val="C8A028"/>
                <w:sz w:val="20"/>
                <w:szCs w:val="20"/>
              </w:rPr>
              <w:t xml:space="preserve">8.</w:t>
            </w:r>
          </w:p>
        </w:tc>
        <w:tc>
          <w:tcPr>
            <w:tcW w:type="dxa" w:w="8918"/>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r>
              <w:rPr>
                <w:rFonts w:ascii="Arial" w:cs="Arial" w:eastAsia="Arial" w:hAnsi="Arial"/>
                <w:color w:val="232323"/>
                <w:sz w:val="20"/>
                <w:szCs w:val="20"/>
              </w:rPr>
              <w:t xml:space="preserve">Pracovní smlouva</w:t>
            </w:r>
          </w:p>
        </w:tc>
      </w:tr>
      <w:tr>
        <w:tc>
          <w:tcPr>
            <w:tcW w:type="dxa" w:w="720"/>
            <w:tcBorders>
              <w:top w:val="none" w:color="FFFFFF" w:sz="0"/>
              <w:left w:val="none" w:color="FFFFFF" w:sz="0"/>
              <w:bottom w:val="none" w:color="FFFFFF" w:sz="0"/>
              <w:right w:val="none" w:color="FFFFFF" w:sz="0"/>
            </w:tcBorders>
            <w:shd w:fill="F5F3EC" w:val="clear"/>
            <w:tcMar>
              <w:top w:type="dxa" w:w="60"/>
              <w:left w:type="dxa" w:w="120"/>
              <w:bottom w:type="dxa" w:w="60"/>
              <w:right w:type="dxa" w:w="60"/>
            </w:tcMar>
          </w:tcPr>
          <w:p>
            <w:r>
              <w:rPr>
                <w:rFonts w:ascii="Arial" w:cs="Arial" w:eastAsia="Arial" w:hAnsi="Arial"/>
                <w:b/>
                <w:bCs/>
                <w:color w:val="C8A028"/>
                <w:sz w:val="20"/>
                <w:szCs w:val="20"/>
              </w:rPr>
              <w:t xml:space="preserve">9.</w:t>
            </w:r>
          </w:p>
        </w:tc>
        <w:tc>
          <w:tcPr>
            <w:tcW w:type="dxa" w:w="8918"/>
            <w:tcBorders>
              <w:top w:val="none" w:color="FFFFFF" w:sz="0"/>
              <w:left w:val="none" w:color="FFFFFF" w:sz="0"/>
              <w:bottom w:val="none" w:color="FFFFFF" w:sz="0"/>
              <w:right w:val="none" w:color="FFFFFF" w:sz="0"/>
            </w:tcBorders>
            <w:shd w:fill="F5F3EC" w:val="clear"/>
            <w:tcMar>
              <w:top w:type="dxa" w:w="60"/>
              <w:left w:type="dxa" w:w="60"/>
              <w:bottom w:type="dxa" w:w="60"/>
              <w:right w:type="dxa" w:w="120"/>
            </w:tcMar>
          </w:tcPr>
          <w:p>
            <w:r>
              <w:rPr>
                <w:rFonts w:ascii="Arial" w:cs="Arial" w:eastAsia="Arial" w:hAnsi="Arial"/>
                <w:color w:val="232323"/>
                <w:sz w:val="20"/>
                <w:szCs w:val="20"/>
              </w:rPr>
              <w:t xml:space="preserve">Dohoda o provedení práce</w:t>
            </w:r>
          </w:p>
        </w:tc>
      </w:tr>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r>
              <w:rPr>
                <w:rFonts w:ascii="Arial" w:cs="Arial" w:eastAsia="Arial" w:hAnsi="Arial"/>
                <w:b/>
                <w:bCs/>
                <w:color w:val="C8A028"/>
                <w:sz w:val="20"/>
                <w:szCs w:val="20"/>
              </w:rPr>
              <w:t xml:space="preserve">10.</w:t>
            </w:r>
          </w:p>
        </w:tc>
        <w:tc>
          <w:tcPr>
            <w:tcW w:type="dxa" w:w="8918"/>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r>
              <w:rPr>
                <w:rFonts w:ascii="Arial" w:cs="Arial" w:eastAsia="Arial" w:hAnsi="Arial"/>
                <w:color w:val="232323"/>
                <w:sz w:val="20"/>
                <w:szCs w:val="20"/>
              </w:rPr>
              <w:t xml:space="preserve">Smlouva o poskytování služeb</w:t>
            </w:r>
          </w:p>
        </w:tc>
      </w:tr>
      <w:tr>
        <w:tc>
          <w:tcPr>
            <w:tcW w:type="dxa" w:w="720"/>
            <w:tcBorders>
              <w:top w:val="none" w:color="FFFFFF" w:sz="0"/>
              <w:left w:val="none" w:color="FFFFFF" w:sz="0"/>
              <w:bottom w:val="none" w:color="FFFFFF" w:sz="0"/>
              <w:right w:val="none" w:color="FFFFFF" w:sz="0"/>
            </w:tcBorders>
            <w:shd w:fill="F5F3EC" w:val="clear"/>
            <w:tcMar>
              <w:top w:type="dxa" w:w="60"/>
              <w:left w:type="dxa" w:w="120"/>
              <w:bottom w:type="dxa" w:w="60"/>
              <w:right w:type="dxa" w:w="60"/>
            </w:tcMar>
          </w:tcPr>
          <w:p>
            <w:r>
              <w:rPr>
                <w:rFonts w:ascii="Arial" w:cs="Arial" w:eastAsia="Arial" w:hAnsi="Arial"/>
                <w:b/>
                <w:bCs/>
                <w:color w:val="C8A028"/>
                <w:sz w:val="20"/>
                <w:szCs w:val="20"/>
              </w:rPr>
              <w:t xml:space="preserve">11.</w:t>
            </w:r>
          </w:p>
        </w:tc>
        <w:tc>
          <w:tcPr>
            <w:tcW w:type="dxa" w:w="8918"/>
            <w:tcBorders>
              <w:top w:val="none" w:color="FFFFFF" w:sz="0"/>
              <w:left w:val="none" w:color="FFFFFF" w:sz="0"/>
              <w:bottom w:val="none" w:color="FFFFFF" w:sz="0"/>
              <w:right w:val="none" w:color="FFFFFF" w:sz="0"/>
            </w:tcBorders>
            <w:shd w:fill="F5F3EC" w:val="clear"/>
            <w:tcMar>
              <w:top w:type="dxa" w:w="60"/>
              <w:left w:type="dxa" w:w="60"/>
              <w:bottom w:type="dxa" w:w="60"/>
              <w:right w:type="dxa" w:w="120"/>
            </w:tcMar>
          </w:tcPr>
          <w:p>
            <w:r>
              <w:rPr>
                <w:rFonts w:ascii="Arial" w:cs="Arial" w:eastAsia="Arial" w:hAnsi="Arial"/>
                <w:color w:val="232323"/>
                <w:sz w:val="20"/>
                <w:szCs w:val="20"/>
              </w:rPr>
              <w:t xml:space="preserve">Podnájemní smlouva</w:t>
            </w:r>
          </w:p>
        </w:tc>
      </w:tr>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r>
              <w:rPr>
                <w:rFonts w:ascii="Arial" w:cs="Arial" w:eastAsia="Arial" w:hAnsi="Arial"/>
                <w:b/>
                <w:bCs/>
                <w:color w:val="C8A028"/>
                <w:sz w:val="20"/>
                <w:szCs w:val="20"/>
              </w:rPr>
              <w:t xml:space="preserve">12.</w:t>
            </w:r>
          </w:p>
        </w:tc>
        <w:tc>
          <w:tcPr>
            <w:tcW w:type="dxa" w:w="8918"/>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r>
              <w:rPr>
                <w:rFonts w:ascii="Arial" w:cs="Arial" w:eastAsia="Arial" w:hAnsi="Arial"/>
                <w:color w:val="232323"/>
                <w:sz w:val="20"/>
                <w:szCs w:val="20"/>
              </w:rPr>
              <w:t xml:space="preserve">Plná moc</w:t>
            </w:r>
          </w:p>
        </w:tc>
      </w:tr>
      <w:tr>
        <w:tc>
          <w:tcPr>
            <w:tcW w:type="dxa" w:w="720"/>
            <w:tcBorders>
              <w:top w:val="none" w:color="FFFFFF" w:sz="0"/>
              <w:left w:val="none" w:color="FFFFFF" w:sz="0"/>
              <w:bottom w:val="none" w:color="FFFFFF" w:sz="0"/>
              <w:right w:val="none" w:color="FFFFFF" w:sz="0"/>
            </w:tcBorders>
            <w:shd w:fill="F5F3EC" w:val="clear"/>
            <w:tcMar>
              <w:top w:type="dxa" w:w="60"/>
              <w:left w:type="dxa" w:w="120"/>
              <w:bottom w:type="dxa" w:w="60"/>
              <w:right w:type="dxa" w:w="60"/>
            </w:tcMar>
          </w:tcPr>
          <w:p>
            <w:r>
              <w:rPr>
                <w:rFonts w:ascii="Arial" w:cs="Arial" w:eastAsia="Arial" w:hAnsi="Arial"/>
                <w:b/>
                <w:bCs/>
                <w:color w:val="C8A028"/>
                <w:sz w:val="20"/>
                <w:szCs w:val="20"/>
              </w:rPr>
              <w:t xml:space="preserve">13.</w:t>
            </w:r>
          </w:p>
        </w:tc>
        <w:tc>
          <w:tcPr>
            <w:tcW w:type="dxa" w:w="8918"/>
            <w:tcBorders>
              <w:top w:val="none" w:color="FFFFFF" w:sz="0"/>
              <w:left w:val="none" w:color="FFFFFF" w:sz="0"/>
              <w:bottom w:val="none" w:color="FFFFFF" w:sz="0"/>
              <w:right w:val="none" w:color="FFFFFF" w:sz="0"/>
            </w:tcBorders>
            <w:shd w:fill="F5F3EC" w:val="clear"/>
            <w:tcMar>
              <w:top w:type="dxa" w:w="60"/>
              <w:left w:type="dxa" w:w="60"/>
              <w:bottom w:type="dxa" w:w="60"/>
              <w:right w:type="dxa" w:w="120"/>
            </w:tcMar>
          </w:tcPr>
          <w:p>
            <w:r>
              <w:rPr>
                <w:rFonts w:ascii="Arial" w:cs="Arial" w:eastAsia="Arial" w:hAnsi="Arial"/>
                <w:color w:val="232323"/>
                <w:sz w:val="20"/>
                <w:szCs w:val="20"/>
              </w:rPr>
              <w:t xml:space="preserve">Uznání dluhu</w:t>
            </w:r>
          </w:p>
        </w:tc>
      </w:tr>
      <w:tr>
        <w:tc>
          <w:tcPr>
            <w:tcW w:type="dxa" w:w="720"/>
            <w:tcBorders>
              <w:top w:val="none" w:color="FFFFFF" w:sz="0"/>
              <w:left w:val="none" w:color="FFFFFF" w:sz="0"/>
              <w:bottom w:val="none" w:color="FFFFFF" w:sz="0"/>
              <w:right w:val="none" w:color="FFFFFF" w:sz="0"/>
            </w:tcBorders>
            <w:shd w:fill="FFFFFF" w:val="clear"/>
            <w:tcMar>
              <w:top w:type="dxa" w:w="60"/>
              <w:left w:type="dxa" w:w="120"/>
              <w:bottom w:type="dxa" w:w="60"/>
              <w:right w:type="dxa" w:w="60"/>
            </w:tcMar>
          </w:tcPr>
          <w:p>
            <w:r>
              <w:rPr>
                <w:rFonts w:ascii="Arial" w:cs="Arial" w:eastAsia="Arial" w:hAnsi="Arial"/>
                <w:b/>
                <w:bCs/>
                <w:color w:val="C8A028"/>
                <w:sz w:val="20"/>
                <w:szCs w:val="20"/>
              </w:rPr>
              <w:t xml:space="preserve">14.</w:t>
            </w:r>
          </w:p>
        </w:tc>
        <w:tc>
          <w:tcPr>
            <w:tcW w:type="dxa" w:w="8918"/>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r>
              <w:rPr>
                <w:rFonts w:ascii="Arial" w:cs="Arial" w:eastAsia="Arial" w:hAnsi="Arial"/>
                <w:color w:val="232323"/>
                <w:sz w:val="20"/>
                <w:szCs w:val="20"/>
              </w:rPr>
              <w:t xml:space="preserve">Smlouva o spolupráci</w:t>
            </w:r>
          </w:p>
        </w:tc>
      </w:tr>
    </w:tbl>
    <w:p>
      <w:pPr>
        <w:sectPr>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1. NÁJEMNÍ SMLOUVA</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nájemní smlouva (dále jen „smlouva") je uzavírána podle § 2201 a násl. zákona č. 89/2012 Sb., občanský zákoník, ve znění pozdějších předpisů (dále jen „OZ"), a v souladu s § 2235 a násl. OZ (nájem bytu).</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Pronajímatel: Jana Nováková, nar./IČO: 785612345, bytem/sídlo: Mánesova 12, Praha 2</w:t>
      </w:r>
    </w:p>
    <w:p>
      <w:pPr>
        <w:spacing w:after="60" w:before="40"/>
        <w:jc w:val="both"/>
      </w:pPr>
      <w:r>
        <w:rPr>
          <w:rFonts w:ascii="Arial" w:cs="Arial" w:eastAsia="Arial" w:hAnsi="Arial"/>
          <w:color w:val="232323"/>
          <w:sz w:val="20"/>
          <w:szCs w:val="20"/>
        </w:rPr>
        <w:t xml:space="preserve">E-mail pronajímatele: novakova@email.cz</w:t>
      </w:r>
    </w:p>
    <w:p>
      <w:pPr>
        <w:spacing w:after="60" w:before="40"/>
        <w:jc w:val="both"/>
      </w:pPr>
      <w:r>
        <w:rPr>
          <w:rFonts w:ascii="Arial" w:cs="Arial" w:eastAsia="Arial" w:hAnsi="Arial"/>
          <w:color w:val="232323"/>
          <w:sz w:val="20"/>
          <w:szCs w:val="20"/>
        </w:rPr>
        <w:t xml:space="preserve">Nájemce: Petr Svoboda, nar./IČO: 890423156, bytem/sídlo: Korunní 45, Praha 2</w:t>
      </w:r>
    </w:p>
    <w:p>
      <w:pPr>
        <w:spacing w:after="60" w:before="40"/>
        <w:jc w:val="both"/>
      </w:pPr>
      <w:r>
        <w:rPr>
          <w:rFonts w:ascii="Arial" w:cs="Arial" w:eastAsia="Arial" w:hAnsi="Arial"/>
          <w:color w:val="232323"/>
          <w:sz w:val="20"/>
          <w:szCs w:val="20"/>
        </w:rPr>
        <w:t xml:space="preserve">E-mail nájemce: svoboda@email.cz</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PŘEDMĚT NÁJMU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Pronajímatel přenechává nájemci za úplatu do dočasného užívání byt/nebytový prostor nacházející se na adrese: Blanická 7/3, Praha 2, byt č. 3 (2+kk, 62 m²).</w:t>
      </w:r>
    </w:p>
    <w:p>
      <w:pPr>
        <w:spacing w:after="60" w:before="40"/>
        <w:jc w:val="both"/>
      </w:pPr>
      <w:r>
        <w:rPr>
          <w:rFonts w:ascii="Arial" w:cs="Arial" w:eastAsia="Arial" w:hAnsi="Arial"/>
          <w:color w:val="232323"/>
          <w:sz w:val="20"/>
          <w:szCs w:val="20"/>
        </w:rPr>
        <w:t xml:space="preserve">Dispozice: __________.</w:t>
      </w:r>
    </w:p>
    <w:p>
      <w:pPr>
        <w:spacing w:after="60" w:before="40"/>
        <w:jc w:val="both"/>
      </w:pPr>
      <w:r>
        <w:rPr>
          <w:rFonts w:ascii="Arial" w:cs="Arial" w:eastAsia="Arial" w:hAnsi="Arial"/>
          <w:color w:val="232323"/>
          <w:sz w:val="20"/>
          <w:szCs w:val="20"/>
        </w:rPr>
        <w:t xml:space="preserve">Nájemce potvrzuje, že se před podpisem smlouvy seznámil se stavem předmětu nájmu a přebírá jej v tomto stavu, podrobně popsaném v přiloženém předávacím protokolu.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DOBA NÁJMU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Nájem se sjednává na dobu: určitou do ____________.</w:t>
      </w:r>
    </w:p>
    <w:p>
      <w:pPr>
        <w:spacing w:after="60" w:before="40"/>
        <w:jc w:val="both"/>
      </w:pPr>
      <w:r>
        <w:rPr>
          <w:rFonts w:ascii="Arial" w:cs="Arial" w:eastAsia="Arial" w:hAnsi="Arial"/>
          <w:color w:val="232323"/>
          <w:sz w:val="20"/>
          <w:szCs w:val="20"/>
        </w:rPr>
        <w:t xml:space="preserve">Počátek nájmu: 1. 4. 2026.</w:t>
      </w:r>
    </w:p>
    <w:p>
      <w:pPr>
        <w:spacing w:after="60" w:before="40"/>
        <w:jc w:val="both"/>
      </w:pPr>
      <w:r>
        <w:rPr>
          <w:rFonts w:ascii="Arial" w:cs="Arial" w:eastAsia="Arial" w:hAnsi="Arial"/>
          <w:color w:val="232323"/>
          <w:sz w:val="20"/>
          <w:szCs w:val="20"/>
        </w:rPr>
        <w:t xml:space="preserve">Nájem sjednaný na dobu neurčitou může pronajímatel vypovědět v tříměsíční výpovědní době, a to pouze z důvodů stanovených zákonem (§ 2288 OZ). Nájemce může nájem vypovědět s tříměsíční výpovědní dobou bez udání důvodu.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NÁJEMNÉ A ÚHRADY ZA PLNĚNÍ SPOJENÁ S UŽÍVÁNÍM BYTU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Měsíční nájemné činí 18 000 Kč.</w:t>
      </w:r>
    </w:p>
    <w:p>
      <w:pPr>
        <w:spacing w:after="60" w:before="40"/>
        <w:jc w:val="both"/>
      </w:pPr>
      <w:r>
        <w:rPr>
          <w:rFonts w:ascii="Arial" w:cs="Arial" w:eastAsia="Arial" w:hAnsi="Arial"/>
          <w:color w:val="232323"/>
          <w:sz w:val="20"/>
          <w:szCs w:val="20"/>
        </w:rPr>
        <w:t xml:space="preserve">Měsíční zálohy na plnění spojená s užíváním bytu (služby) činí __________ Kč.</w:t>
      </w:r>
    </w:p>
    <w:p>
      <w:pPr>
        <w:spacing w:after="60" w:before="40"/>
        <w:jc w:val="both"/>
      </w:pPr>
      <w:r>
        <w:rPr>
          <w:rFonts w:ascii="Arial" w:cs="Arial" w:eastAsia="Arial" w:hAnsi="Arial"/>
          <w:color w:val="232323"/>
          <w:sz w:val="20"/>
          <w:szCs w:val="20"/>
        </w:rPr>
        <w:t xml:space="preserve">Celková měsíční platba (nájemné + zálohy) činí 18 000 Kč.</w:t>
      </w:r>
    </w:p>
    <w:p>
      <w:pPr>
        <w:spacing w:after="60" w:before="40"/>
        <w:jc w:val="both"/>
      </w:pPr>
      <w:r>
        <w:rPr>
          <w:rFonts w:ascii="Arial" w:cs="Arial" w:eastAsia="Arial" w:hAnsi="Arial"/>
          <w:color w:val="232323"/>
          <w:sz w:val="20"/>
          <w:szCs w:val="20"/>
        </w:rPr>
        <w:t xml:space="preserve">Nájemné a zálohy na služby jsou splatné vždy do 5. dne příslušného měsíce předem.</w:t>
      </w:r>
    </w:p>
    <w:p>
      <w:pPr>
        <w:spacing w:after="60" w:before="40"/>
        <w:jc w:val="both"/>
      </w:pPr>
      <w:r>
        <w:rPr>
          <w:rFonts w:ascii="Arial" w:cs="Arial" w:eastAsia="Arial" w:hAnsi="Arial"/>
          <w:color w:val="232323"/>
          <w:sz w:val="20"/>
          <w:szCs w:val="20"/>
        </w:rPr>
        <w:t xml:space="preserve">Zálohy na služby zahrnují: vodné/stočné, teplo/TUV, společné prostory, odpad — dle skutečných nákladů správce/pronajímatele.</w:t>
      </w:r>
    </w:p>
    <w:p>
      <w:pPr>
        <w:spacing w:after="60" w:before="40"/>
        <w:jc w:val="both"/>
      </w:pPr>
      <w:r>
        <w:rPr>
          <w:rFonts w:ascii="Arial" w:cs="Arial" w:eastAsia="Arial" w:hAnsi="Arial"/>
          <w:color w:val="232323"/>
          <w:sz w:val="20"/>
          <w:szCs w:val="20"/>
        </w:rPr>
        <w:t xml:space="preserve">Pronajímatel je povinen jedenkrát ročně provést vyúčtování skutečných nákladů na plnění spojená s užíváním a doručit je nájemci do 4 měsíců od skončení zúčtovacího období (§ 7 zákona č. 67/2013 Sb.).</w:t>
      </w:r>
    </w:p>
    <w:p>
      <w:pPr>
        <w:spacing w:after="60" w:before="40"/>
        <w:jc w:val="both"/>
      </w:pPr>
      <w:r>
        <w:rPr>
          <w:rFonts w:ascii="Arial" w:cs="Arial" w:eastAsia="Arial" w:hAnsi="Arial"/>
          <w:color w:val="232323"/>
          <w:sz w:val="20"/>
          <w:szCs w:val="20"/>
        </w:rPr>
        <w:t xml:space="preserve">Pronajímatel je oprávněn jednostranně zvýšit nájemné vždy nejdříve po 12 měsících od posledního zvýšení, nejvýše však o 10 %, a to písemným oznámením doručeným nájemci nejpozději 3 měsíce před navrhovaným zvýšením.</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JISTOTA (KAUCE)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Nájemce je povinen před převzetím bytu (nejpozději při podpisu smlouvy) složit pronajímateli peněžitou jistotu ve výši 54 000 Kč (tj. 3 násobek měsíčního nájemného).</w:t>
      </w:r>
    </w:p>
    <w:p>
      <w:pPr>
        <w:spacing w:after="60" w:before="40"/>
        <w:jc w:val="both"/>
      </w:pPr>
      <w:r>
        <w:rPr>
          <w:rFonts w:ascii="Arial" w:cs="Arial" w:eastAsia="Arial" w:hAnsi="Arial"/>
          <w:color w:val="232323"/>
          <w:sz w:val="20"/>
          <w:szCs w:val="20"/>
        </w:rPr>
        <w:t xml:space="preserve">Jistota slouží k zajištění pohledávek pronajímatele vzniklých z nájmu (dlužné nájemné a zálohy, náhrada škody, náklady nezbytné opravy či uvedení bytu do původního stavu, smluvní pokuty).</w:t>
      </w:r>
    </w:p>
    <w:p>
      <w:pPr>
        <w:spacing w:after="60" w:before="40"/>
        <w:jc w:val="both"/>
      </w:pPr>
      <w:r>
        <w:rPr>
          <w:rFonts w:ascii="Arial" w:cs="Arial" w:eastAsia="Arial" w:hAnsi="Arial"/>
          <w:color w:val="232323"/>
          <w:sz w:val="20"/>
          <w:szCs w:val="20"/>
        </w:rPr>
        <w:t xml:space="preserve">Pronajímatel je povinen vrátit nevyčerpanou část jistoty nejpozději do 1 měsíce od ukončení nájmu a předání bytu, po odečtení prokázaných pohledávek.</w:t>
      </w:r>
    </w:p>
    <w:p>
      <w:pPr>
        <w:spacing w:after="60" w:before="40"/>
        <w:jc w:val="both"/>
      </w:pPr>
      <w:r>
        <w:rPr>
          <w:rFonts w:ascii="Arial" w:cs="Arial" w:eastAsia="Arial" w:hAnsi="Arial"/>
          <w:color w:val="232323"/>
          <w:sz w:val="20"/>
          <w:szCs w:val="20"/>
        </w:rPr>
        <w:t xml:space="preserve">Jistota je uložena na samostatném bankovním účtu pronajímatele a nepřináší nájemci úroky.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PRAVIDLA UŽÍVÁNÍ BYTU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Domácí zvířata: zakázána bez předchozího písemného souhlasu pronajímatele.</w:t>
      </w:r>
    </w:p>
    <w:p>
      <w:pPr>
        <w:spacing w:after="60" w:before="40"/>
        <w:jc w:val="both"/>
      </w:pPr>
      <w:r>
        <w:rPr>
          <w:rFonts w:ascii="Arial" w:cs="Arial" w:eastAsia="Arial" w:hAnsi="Arial"/>
          <w:color w:val="232323"/>
          <w:sz w:val="20"/>
          <w:szCs w:val="20"/>
        </w:rPr>
        <w:t xml:space="preserve">Kouření v bytě a společných prostorách: zakázáno.</w:t>
      </w:r>
    </w:p>
    <w:p>
      <w:pPr>
        <w:spacing w:after="60" w:before="40"/>
        <w:jc w:val="both"/>
      </w:pPr>
      <w:r>
        <w:rPr>
          <w:rFonts w:ascii="Arial" w:cs="Arial" w:eastAsia="Arial" w:hAnsi="Arial"/>
          <w:color w:val="232323"/>
          <w:sz w:val="20"/>
          <w:szCs w:val="20"/>
        </w:rPr>
        <w:t xml:space="preserve">Krátkodobý podnájem (Airbnb, Booking.com apod.): zakázán bez předchozího písemného souhlasu pronajímatele.</w:t>
      </w:r>
    </w:p>
    <w:p>
      <w:pPr>
        <w:spacing w:after="60" w:before="40"/>
        <w:jc w:val="both"/>
      </w:pPr>
      <w:r>
        <w:rPr>
          <w:rFonts w:ascii="Arial" w:cs="Arial" w:eastAsia="Arial" w:hAnsi="Arial"/>
          <w:color w:val="232323"/>
          <w:sz w:val="20"/>
          <w:szCs w:val="20"/>
        </w:rPr>
        <w:t xml:space="preserve">Podnikání v bytě: zakázáno bez předchozího písemného souhlasu pronajímatele.</w:t>
      </w:r>
    </w:p>
    <w:p>
      <w:pPr>
        <w:spacing w:after="60" w:before="40"/>
        <w:jc w:val="both"/>
      </w:pPr>
      <w:r>
        <w:rPr>
          <w:rFonts w:ascii="Arial" w:cs="Arial" w:eastAsia="Arial" w:hAnsi="Arial"/>
          <w:color w:val="232323"/>
          <w:sz w:val="20"/>
          <w:szCs w:val="20"/>
        </w:rPr>
        <w:t xml:space="preserve">Právo pronajímatele vstoupit do bytu se řídí zákonnou úpravou (§ 2219 OZ).</w:t>
      </w:r>
    </w:p>
    <w:p>
      <w:pPr>
        <w:spacing w:after="60" w:before="40"/>
        <w:jc w:val="both"/>
      </w:pPr>
      <w:r>
        <w:rPr>
          <w:rFonts w:ascii="Arial" w:cs="Arial" w:eastAsia="Arial" w:hAnsi="Arial"/>
          <w:color w:val="232323"/>
          <w:sz w:val="20"/>
          <w:szCs w:val="20"/>
        </w:rPr>
        <w:t xml:space="preserve">Nájemce je povinen: řádně udržovat byt a zařízení v provozuschopném stavu, bez zbytečného odkladu hlásit pronajímateli závady a havárie, umožnit nezbytné opravy, hradit drobné opravy a náklady spojené s běžnou údržbou (§ 2257 OZ), neprovádět stavební úpravy bez souhlasu pronajímatele.</w:t>
      </w:r>
    </w:p>
    <w:p>
      <w:pPr>
        <w:spacing w:after="60" w:before="40"/>
        <w:jc w:val="both"/>
      </w:pPr>
      <w:r>
        <w:rPr>
          <w:rFonts w:ascii="Arial" w:cs="Arial" w:eastAsia="Arial" w:hAnsi="Arial"/>
          <w:color w:val="232323"/>
          <w:sz w:val="20"/>
          <w:szCs w:val="20"/>
        </w:rPr>
        <w:t xml:space="preserve">Nájemce není oprávněn přenechat byt nebo jeho část do podnájmu třetí osobě bez předchozího písemného souhlasu pronajímatele.</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PŘEDÁNÍ BYTU A PŘEDÁVACÍ PROTOKOL</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Pronajímatel předá nájemci klíče v počtu 2 ks.</w:t>
      </w:r>
    </w:p>
    <w:p>
      <w:pPr>
        <w:spacing w:after="60" w:before="40"/>
        <w:jc w:val="both"/>
      </w:pPr>
      <w:r>
        <w:rPr>
          <w:rFonts w:ascii="Arial" w:cs="Arial" w:eastAsia="Arial" w:hAnsi="Arial"/>
          <w:color w:val="232323"/>
          <w:sz w:val="20"/>
          <w:szCs w:val="20"/>
        </w:rPr>
        <w:t xml:space="preserve">Stav elektroměru při předání: 1234 kWh.</w:t>
      </w:r>
    </w:p>
    <w:p>
      <w:pPr>
        <w:spacing w:after="60" w:before="40"/>
        <w:jc w:val="both"/>
      </w:pPr>
      <w:r>
        <w:rPr>
          <w:rFonts w:ascii="Arial" w:cs="Arial" w:eastAsia="Arial" w:hAnsi="Arial"/>
          <w:color w:val="232323"/>
          <w:sz w:val="20"/>
          <w:szCs w:val="20"/>
        </w:rPr>
        <w:t xml:space="preserve">Stav plynoměru při předání: 567 m³.</w:t>
      </w:r>
    </w:p>
    <w:p>
      <w:pPr>
        <w:spacing w:after="60" w:before="40"/>
        <w:jc w:val="both"/>
      </w:pPr>
      <w:r>
        <w:rPr>
          <w:rFonts w:ascii="Arial" w:cs="Arial" w:eastAsia="Arial" w:hAnsi="Arial"/>
          <w:color w:val="232323"/>
          <w:sz w:val="20"/>
          <w:szCs w:val="20"/>
        </w:rPr>
        <w:t xml:space="preserve">Byt se předává bez výslovně oznámených vad nad rámec běžného opotřebení.</w:t>
      </w:r>
    </w:p>
    <w:p>
      <w:pPr>
        <w:spacing w:after="60" w:before="40"/>
        <w:jc w:val="both"/>
      </w:pPr>
      <w:r>
        <w:rPr>
          <w:rFonts w:ascii="Arial" w:cs="Arial" w:eastAsia="Arial" w:hAnsi="Arial"/>
          <w:color w:val="232323"/>
          <w:sz w:val="20"/>
          <w:szCs w:val="20"/>
        </w:rPr>
        <w:t xml:space="preserve">Podrobný předávací protokol je přílohou č. 1 této smlouvy a tvoří její nedílnou součást.</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UKONČENÍ NÁJMU A PŘEDÁNÍ BYTU PO SKONČENÍ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Nájem na dobu určitou končí uplynutím sjednané doby. Pronajímatel i nájemce mohou nájem vypovědět z důvodů stanovených zákonem.</w:t>
      </w:r>
    </w:p>
    <w:p>
      <w:pPr>
        <w:spacing w:after="60" w:before="40"/>
        <w:jc w:val="both"/>
      </w:pPr>
      <w:r>
        <w:rPr>
          <w:rFonts w:ascii="Arial" w:cs="Arial" w:eastAsia="Arial" w:hAnsi="Arial"/>
          <w:color w:val="232323"/>
          <w:sz w:val="20"/>
          <w:szCs w:val="20"/>
        </w:rPr>
        <w:t xml:space="preserve">Při skončení nájmu je nájemce povinen: (a) vyklidit byt a odstranit veškeré své movité věci, (b) uvést byt do stavu, v jakém jej převzal, s přihlédnutím k obvyklému opotřebení, (c) odevzdat všechny klíče pronajímateli a (d) umožnit provedení protokolárního předání.</w:t>
      </w:r>
    </w:p>
    <w:p>
      <w:pPr>
        <w:spacing w:after="60" w:before="40"/>
        <w:jc w:val="both"/>
      </w:pPr>
      <w:r>
        <w:rPr>
          <w:rFonts w:ascii="Arial" w:cs="Arial" w:eastAsia="Arial" w:hAnsi="Arial"/>
          <w:color w:val="232323"/>
          <w:sz w:val="20"/>
          <w:szCs w:val="20"/>
        </w:rPr>
        <w:t xml:space="preserve">V případě, že nájemce neodevzdá byt řádně a včas, je povinen hradit pronajímateli za každý den prodlení částku ve výši jednodenního nájemného.</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IX. HAVÁRIE A OPRAVY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Nájemce je povinen neprodleně, nejpozději do 24 hodin, oznámit pronajímateli havárii nebo závadu, která by mohla způsobit škodu (únik vody, porucha topení, elektroinstalace apod.).</w:t>
      </w:r>
    </w:p>
    <w:p>
      <w:pPr>
        <w:spacing w:after="60" w:before="40"/>
        <w:jc w:val="both"/>
      </w:pPr>
      <w:r>
        <w:rPr>
          <w:rFonts w:ascii="Arial" w:cs="Arial" w:eastAsia="Arial" w:hAnsi="Arial"/>
          <w:color w:val="232323"/>
          <w:sz w:val="20"/>
          <w:szCs w:val="20"/>
        </w:rPr>
        <w:t xml:space="preserve">Havárie je nájemce povinen zabezpečit v nezbytném rozsahu i bez předchozího souhlasu pronajímatele a neprodleně pronajímatele informovat.</w:t>
      </w:r>
    </w:p>
    <w:p>
      <w:pPr>
        <w:spacing w:after="60" w:before="40"/>
        <w:jc w:val="both"/>
      </w:pPr>
      <w:r>
        <w:rPr>
          <w:rFonts w:ascii="Arial" w:cs="Arial" w:eastAsia="Arial" w:hAnsi="Arial"/>
          <w:color w:val="232323"/>
          <w:sz w:val="20"/>
          <w:szCs w:val="20"/>
        </w:rPr>
        <w:t xml:space="preserve">Drobné opravy a náklady spojené s běžnou údržbou nese nájemce v rozsahu stanoveném nařízením vlády č. 308/2015 Sb. (jednotlivá oprava do 1 000 Kč, celkově max. 100 Kč/m²/rok).</w:t>
      </w:r>
    </w:p>
    <w:p>
      <w:pPr>
        <w:spacing w:after="60" w:before="40"/>
        <w:jc w:val="both"/>
      </w:pPr>
      <w:r>
        <w:rPr>
          <w:rFonts w:ascii="Arial" w:cs="Arial" w:eastAsia="Arial" w:hAnsi="Arial"/>
          <w:color w:val="232323"/>
          <w:sz w:val="20"/>
          <w:szCs w:val="20"/>
        </w:rPr>
        <w:t xml:space="preserve">Větší opravy a rekonstrukce jsou povinností pronajímatele, pokud není dohodnuto jinak.</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 DORUČOVÁNÍ PÍSEMNOSTÍ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Písemnosti pronajímateli budou doručovány na adresu: Mánesova 12, Praha 2, případně na e-mail: novakova@email.cz.</w:t>
      </w:r>
    </w:p>
    <w:p>
      <w:pPr>
        <w:spacing w:after="60" w:before="40"/>
        <w:jc w:val="both"/>
      </w:pPr>
      <w:r>
        <w:rPr>
          <w:rFonts w:ascii="Arial" w:cs="Arial" w:eastAsia="Arial" w:hAnsi="Arial"/>
          <w:color w:val="232323"/>
          <w:sz w:val="20"/>
          <w:szCs w:val="20"/>
        </w:rPr>
        <w:t xml:space="preserve">Písemnosti nájemci budou doručovány na adresu pronajatého bytu: Blanická 7/3, Praha 2, byt č. 3 (2+kk, 62 m²), případně na e-mail: svoboda@email.cz.</w:t>
      </w:r>
    </w:p>
    <w:p>
      <w:pPr>
        <w:spacing w:after="60" w:before="40"/>
        <w:jc w:val="both"/>
      </w:pPr>
      <w:r>
        <w:rPr>
          <w:rFonts w:ascii="Arial" w:cs="Arial" w:eastAsia="Arial" w:hAnsi="Arial"/>
          <w:color w:val="232323"/>
          <w:sz w:val="20"/>
          <w:szCs w:val="20"/>
        </w:rPr>
        <w:t xml:space="preserve">Písemnost se považuje za doručenou: (a) osobním předáním, (b) dnem doručení doporučenou zásilkou, nebo (c) 3. dnem po odeslání e-mailu, nevykazuje-li automatická zpráva o nedoručení.</w:t>
      </w:r>
    </w:p>
    <w:p>
      <w:pPr>
        <w:spacing w:after="60" w:before="40"/>
        <w:jc w:val="both"/>
      </w:pPr>
      <w:r>
        <w:rPr>
          <w:rFonts w:ascii="Arial" w:cs="Arial" w:eastAsia="Arial" w:hAnsi="Arial"/>
          <w:color w:val="232323"/>
          <w:sz w:val="20"/>
          <w:szCs w:val="20"/>
        </w:rPr>
        <w:t xml:space="preserve">V případě, že adresát odmítne zásilku převzít nebo si ji nevyzvedne, má se za doručenou 10. dnem uložení u doručovatele.</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XI. SMLUVNÍ POKUTY A SANKCE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Smluvní strany sjednávají následující smluvní pokuty (§ 2048 a násl. OZ):</w:t>
      </w:r>
    </w:p>
    <w:p>
      <w:pPr>
        <w:spacing w:after="60" w:before="40"/>
        <w:ind w:left="360"/>
        <w:jc w:val="both"/>
      </w:pPr>
      <w:r>
        <w:rPr>
          <w:rFonts w:ascii="Arial" w:cs="Arial" w:eastAsia="Arial" w:hAnsi="Arial"/>
          <w:color w:val="232323"/>
          <w:sz w:val="20"/>
          <w:szCs w:val="20"/>
        </w:rPr>
        <w:t xml:space="preserve">a) Prodlení s platbou nájemného nebo záloh na služby: úrok z prodlení ve výši 0,1 % z dlužné částky za každý den prodlení, a to ode dne splatnosti do dne úhrady.</w:t>
      </w:r>
    </w:p>
    <w:p>
      <w:pPr>
        <w:spacing w:after="60" w:before="40"/>
        <w:ind w:left="360"/>
        <w:jc w:val="both"/>
      </w:pPr>
      <w:r>
        <w:rPr>
          <w:rFonts w:ascii="Arial" w:cs="Arial" w:eastAsia="Arial" w:hAnsi="Arial"/>
          <w:color w:val="232323"/>
          <w:sz w:val="20"/>
          <w:szCs w:val="20"/>
        </w:rPr>
        <w:t xml:space="preserve">b) Neoprávněný podnájem nebo přenechání bytu třetí osobě bez souhlasu pronajímatele: jednorázová smluvní pokuta ve výši 25 000 Kč splatná do 7 dnů od výzvy pronajímatele.</w:t>
      </w:r>
    </w:p>
    <w:p>
      <w:pPr>
        <w:spacing w:after="60" w:before="40"/>
        <w:ind w:left="360"/>
        <w:jc w:val="both"/>
      </w:pPr>
      <w:r>
        <w:rPr>
          <w:rFonts w:ascii="Arial" w:cs="Arial" w:eastAsia="Arial" w:hAnsi="Arial"/>
          <w:color w:val="232323"/>
          <w:sz w:val="20"/>
          <w:szCs w:val="20"/>
        </w:rPr>
        <w:t xml:space="preserve">c) Neoprávněné stavební úpravy nebo zásahy do bytu bez písemného souhlasu pronajímatele: smluvní pokuta ve výši 50 000 Kč a povinnost uvést byt do původního stavu na náklady nájemce.</w:t>
      </w:r>
    </w:p>
    <w:p>
      <w:pPr>
        <w:spacing w:after="60" w:before="40"/>
        <w:ind w:left="360"/>
        <w:jc w:val="both"/>
      </w:pPr>
      <w:r>
        <w:rPr>
          <w:rFonts w:ascii="Arial" w:cs="Arial" w:eastAsia="Arial" w:hAnsi="Arial"/>
          <w:color w:val="232323"/>
          <w:sz w:val="20"/>
          <w:szCs w:val="20"/>
        </w:rPr>
        <w:t xml:space="preserve">d) Prodlení s vyklizením bytu po skončení nájmu: smluvní pokuta ve výši dvojnásobku denního nájemného za každý den prodlení, a to nad rámec náhrady škody.</w:t>
      </w:r>
    </w:p>
    <w:p>
      <w:pPr>
        <w:spacing w:after="60" w:before="40"/>
        <w:ind w:left="360"/>
        <w:jc w:val="both"/>
      </w:pPr>
      <w:r>
        <w:rPr>
          <w:rFonts w:ascii="Arial" w:cs="Arial" w:eastAsia="Arial" w:hAnsi="Arial"/>
          <w:color w:val="232323"/>
          <w:sz w:val="20"/>
          <w:szCs w:val="20"/>
        </w:rPr>
        <w:t xml:space="preserve">e) Porušení zákazu kouření nebo chovu zvířat (bylo-li sjednáno): smluvní pokuta 5 000 Kč za každý prokázaný případ.</w:t>
      </w:r>
    </w:p>
    <w:p>
      <w:pPr>
        <w:spacing w:after="60" w:before="40"/>
        <w:jc w:val="both"/>
      </w:pPr>
      <w:r>
        <w:rPr>
          <w:rFonts w:ascii="Arial" w:cs="Arial" w:eastAsia="Arial" w:hAnsi="Arial"/>
          <w:color w:val="232323"/>
          <w:sz w:val="20"/>
          <w:szCs w:val="20"/>
        </w:rPr>
        <w:t xml:space="preserve">Zaplacením smluvní pokuty nezaniká povinnost uhradit dlužné plnění ani právo na náhradu škody přesahující smluvní pokutu (§ 2050 OZ).</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XII. EXEKUČNÍ OCHRANA PRONAJÍMATELE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Nájemce výslovně souhlasí s tím, aby pohledávky pronajímatele vzniklé z tohoto nájemního vztahu — zejména dlužné nájemné, zálohy na služby, smluvní pokuty a náhrada škody — byly zajištěny notářským zápisem se svolením k přímé vykonatelnosti podle § 71b zákona č. 358/1992 Sb., notářský řád.</w:t>
      </w:r>
    </w:p>
    <w:p>
      <w:pPr>
        <w:spacing w:after="60" w:before="40"/>
        <w:jc w:val="both"/>
      </w:pPr>
      <w:r>
        <w:rPr>
          <w:rFonts w:ascii="Arial" w:cs="Arial" w:eastAsia="Arial" w:hAnsi="Arial"/>
          <w:color w:val="232323"/>
          <w:sz w:val="20"/>
          <w:szCs w:val="20"/>
        </w:rPr>
        <w:t xml:space="preserve">Nájemce se zavazuje uzavřít takový notářský zápis nejpozději do 30 dnů od podpisu této smlouvy, a to na výzvu pronajímatele. Odmítnutí uzavřít notářský zápis se považuje za podstatné porušení smlouvy opravňující pronajímatele k výpovědi bez výpovědní doby dle § 2291 OZ.</w:t>
      </w:r>
    </w:p>
    <w:p>
      <w:pPr>
        <w:spacing w:after="60" w:before="40"/>
        <w:jc w:val="both"/>
      </w:pPr>
      <w:r>
        <w:rPr>
          <w:rFonts w:ascii="Arial" w:cs="Arial" w:eastAsia="Arial" w:hAnsi="Arial"/>
          <w:color w:val="232323"/>
          <w:sz w:val="20"/>
          <w:szCs w:val="20"/>
        </w:rPr>
        <w:t xml:space="preserve">Pro případ prodlení nájemce s úhradou nájemného nebo zálohy na služby po dobu delší než 30 dnů se nájemce zavazuje, že pronajímatel je oprávněn přistoupit k zajištění pohledávky ze složené jistoty (kauce) bez předchozí soudní výzvy, a nájemce je povinen jistotu do 15 dnů doplnit na původní výši.</w:t>
      </w:r>
    </w:p>
    <w:p>
      <w:pPr>
        <w:spacing w:after="60" w:before="40"/>
        <w:jc w:val="both"/>
      </w:pPr>
      <w:r>
        <w:rPr>
          <w:rFonts w:ascii="Arial" w:cs="Arial" w:eastAsia="Arial" w:hAnsi="Arial"/>
          <w:color w:val="232323"/>
          <w:sz w:val="20"/>
          <w:szCs w:val="20"/>
        </w:rPr>
        <w:t xml:space="preserve">Pro případ, že nájemce nevyklidí byt po skončení nájmu ve lhůtě stanovené zákonem nebo dohodou, výslovně souhlasí s tím, že pronajímatel je oprávněn obrátit se s návrhem na nařízení exekuce přímo na soudního exekutora na základě notářského zápisu se svolením k vykonatelnosti, a to bez nutnosti předchozího soudního řízení (§ 40 odst. 1 písm. d) exekučního řádu, zákon č. 120/2001 Sb.).</w:t>
      </w:r>
    </w:p>
    <w:p>
      <w:pPr>
        <w:spacing w:after="60" w:before="40"/>
        <w:jc w:val="both"/>
      </w:pPr>
      <w:r>
        <w:rPr>
          <w:rFonts w:ascii="Arial" w:cs="Arial" w:eastAsia="Arial" w:hAnsi="Arial"/>
          <w:color w:val="232323"/>
          <w:sz w:val="20"/>
          <w:szCs w:val="20"/>
        </w:rPr>
        <w:t xml:space="preserve">Nájemce prohlašuje, že si je vědom důsledků tohoto ustanovení, byl poučen o svých právech a podepisuje tuto smlouvu svobodně, vážně a bez nátlaku.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XIII. ZAJIŠŤOVACÍ MECHANISMY A ODPOVĚDNOST ZA ŠKODU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Nájemce odpovídá pronajímateli za škodu způsobenou na předmětu nájmu, na zařízení bytu, na společných částech domu i na majetku třetích osob, a to v souladu s § 2913 a násl. OZ. Způsobili-li škodu osoby, které nájemce vpustil do bytu (návštěvy, podnájemci, zhotovitelé nájemce), odpovídá za tuto škodu nájemce jako by ji způsobil sám.</w:t>
      </w:r>
    </w:p>
    <w:p>
      <w:pPr>
        <w:spacing w:after="60" w:before="40"/>
        <w:jc w:val="both"/>
      </w:pPr>
      <w:r>
        <w:rPr>
          <w:rFonts w:ascii="Arial" w:cs="Arial" w:eastAsia="Arial" w:hAnsi="Arial"/>
          <w:color w:val="232323"/>
          <w:sz w:val="20"/>
          <w:szCs w:val="20"/>
        </w:rPr>
        <w:t xml:space="preserve">Nad rámec zákonné odpovědnosti se nájemce zavazuje, že na vlastní náklady sjedná a po celou dobu trvání nájmu udržuje pojištění domácnosti zahrnující: (a) odpovědnost za škodu způsobenou třetím osobám při užívání bytu, a to s pojistným limitem min. 500 000 Kč, (b) pojištění věcí v bytě. Doklad o pojištění předloží nájemce na výzvu pronajímatele do 7 dnů.</w:t>
      </w:r>
    </w:p>
    <w:p>
      <w:pPr>
        <w:spacing w:after="60" w:before="40"/>
        <w:jc w:val="both"/>
      </w:pPr>
      <w:r>
        <w:rPr>
          <w:rFonts w:ascii="Arial" w:cs="Arial" w:eastAsia="Arial" w:hAnsi="Arial"/>
          <w:color w:val="232323"/>
          <w:sz w:val="20"/>
          <w:szCs w:val="20"/>
        </w:rPr>
        <w:t xml:space="preserve">Smluvní strany se dohodly, že při ukončení nájmu pronajímatel provede soupis škod přesahujících obvyklé opotřebení a předloží nájemci písemný přehled s vyčíslenou náhradou. Nájemce je povinen tuto náhradu uhradit do 14 dnů od doručení přehledu, jinak je pronajímatel oprávněn provést zápočet vůči složené jistotě.</w:t>
      </w:r>
    </w:p>
    <w:p>
      <w:pPr>
        <w:spacing w:after="60" w:before="40"/>
        <w:jc w:val="both"/>
      </w:pPr>
      <w:r>
        <w:rPr>
          <w:rFonts w:ascii="Arial" w:cs="Arial" w:eastAsia="Arial" w:hAnsi="Arial"/>
          <w:color w:val="232323"/>
          <w:sz w:val="20"/>
          <w:szCs w:val="20"/>
        </w:rPr>
        <w:t xml:space="preserve">Je-li výše škody sporná a přesahuje-li odhadovaná škoda 10 000 Kč, může pronajímatel navrhnout posouzení škody soudním znalcem. Náklady znalce nese ta strana, jejíž odhad výše škody se od znaleckého posudku odchýlil o více než 30 %. Nedohodnou-li se strany jinak, zálohu na znalce hradí pronajímatel jako navrhovatel.</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XIV. NOTÁŘSKÝ ZÁPIS SE SVOLENÍM K VYKONATELNOSTI — POSTUP</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Smluvní strany se výslovně dohodly, že bezprostředně po podpisu této smlouvy (nejpozději do 30 dnů) společně navštíví notáře za účelem sepsání notářského zápisu se svolením nájemce k přímé vykonatelnosti (§ 71b notářského řádu).</w:t>
      </w:r>
    </w:p>
    <w:p>
      <w:pPr>
        <w:spacing w:after="60" w:before="40"/>
        <w:jc w:val="both"/>
      </w:pPr>
      <w:r>
        <w:rPr>
          <w:rFonts w:ascii="Arial" w:cs="Arial" w:eastAsia="Arial" w:hAnsi="Arial"/>
          <w:color w:val="232323"/>
          <w:sz w:val="20"/>
          <w:szCs w:val="20"/>
        </w:rPr>
        <w:t xml:space="preserve">Notářský zápis bude obsahovat zejména: (a) identifikaci smluvních stran a předmětu nájmu, (b) výši nájemného a zálohy, (c) závazek nájemce vyklidit byt ke dni skončení nájmu, (d) souhlas nájemce s přímou vykonatelností pro případ nesplnění výše uvedených povinností.</w:t>
      </w:r>
    </w:p>
    <w:p>
      <w:pPr>
        <w:spacing w:after="60" w:before="40"/>
        <w:jc w:val="both"/>
      </w:pPr>
      <w:r>
        <w:rPr>
          <w:rFonts w:ascii="Arial" w:cs="Arial" w:eastAsia="Arial" w:hAnsi="Arial"/>
          <w:color w:val="232323"/>
          <w:sz w:val="20"/>
          <w:szCs w:val="20"/>
        </w:rPr>
        <w:t xml:space="preserve">Náklady notářského zápisu se svolením k vykonatelnosti nese pronajímatel.</w:t>
      </w:r>
    </w:p>
    <w:p>
      <w:pPr>
        <w:spacing w:after="60" w:before="40"/>
        <w:jc w:val="both"/>
      </w:pPr>
      <w:r>
        <w:rPr>
          <w:rFonts w:ascii="Arial" w:cs="Arial" w:eastAsia="Arial" w:hAnsi="Arial"/>
          <w:color w:val="232323"/>
          <w:sz w:val="20"/>
          <w:szCs w:val="20"/>
        </w:rPr>
        <w:t xml:space="preserve">Odmítne-li nájemce notářský zápis podepsat, je pronajímatel oprávněn od této smlouvy odstoupit nebo podat výpověď z nájmu dle § 2291 OZ bez výpovědní doby, a to písemným oznámením doručeným nájemci.</w:t>
      </w:r>
    </w:p>
    <w:p>
      <w:pPr>
        <w:spacing w:after="60" w:before="40"/>
        <w:jc w:val="both"/>
      </w:pPr>
      <w:r>
        <w:rPr>
          <w:rFonts w:ascii="Arial" w:cs="Arial" w:eastAsia="Arial" w:hAnsi="Arial"/>
          <w:color w:val="232323"/>
          <w:sz w:val="20"/>
          <w:szCs w:val="20"/>
        </w:rPr>
        <w:t xml:space="preserve">Notářský zápis se svolením k vykonatelnosti je nejsilnějším nástrojem ochrany pronajímatele v ČR — umožňuje vymáhat pohledávky a zajistit vyklizení bytu bez zdlouhavého soudního řízení (průměrně 3–6 měsíců oproti standardním 1–3 letům).</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XV.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Tato smlouva se řídí právním řádem České republiky, zejména zákonem č. 89/2012 Sb., občanský zákoník, ve znění pozdějších předpisů, a zákonem č. 67/2013 Sb. (vyúčtování služeb).</w:t>
      </w:r>
    </w:p>
    <w:p>
      <w:pPr>
        <w:spacing w:after="60" w:before="40"/>
        <w:jc w:val="both"/>
      </w:pPr>
      <w:r>
        <w:rPr>
          <w:rFonts w:ascii="Arial" w:cs="Arial" w:eastAsia="Arial" w:hAnsi="Arial"/>
          <w:color w:val="232323"/>
          <w:sz w:val="20"/>
          <w:szCs w:val="20"/>
        </w:rPr>
        <w:t xml:space="preserve">Případné spory budou řešeny přednostně smírnou cestou; jinak věcně a místně příslušným soudem.</w:t>
      </w:r>
    </w:p>
    <w:p>
      <w:pPr>
        <w:spacing w:after="60" w:before="40"/>
        <w:jc w:val="both"/>
      </w:pPr>
      <w:r>
        <w:rPr>
          <w:rFonts w:ascii="Arial" w:cs="Arial" w:eastAsia="Arial" w:hAnsi="Arial"/>
          <w:color w:val="232323"/>
          <w:sz w:val="20"/>
          <w:szCs w:val="20"/>
        </w:rPr>
        <w:t xml:space="preserve">Smlouva je vyhotovena ve dvou stejnopisech; každá smluvní strana obdrží jedno.</w:t>
      </w:r>
    </w:p>
    <w:p>
      <w:pPr>
        <w:spacing w:after="60" w:before="40"/>
        <w:jc w:val="both"/>
      </w:pPr>
      <w:r>
        <w:rPr>
          <w:rFonts w:ascii="Arial" w:cs="Arial" w:eastAsia="Arial" w:hAnsi="Arial"/>
          <w:color w:val="232323"/>
          <w:sz w:val="20"/>
          <w:szCs w:val="20"/>
        </w:rPr>
        <w:t xml:space="preserve">Změny jsou platné pouze ve formě písemných, číslovaných a podepsaných dodatků.</w:t>
      </w:r>
    </w:p>
    <w:p>
      <w:pPr>
        <w:spacing w:after="60" w:before="40"/>
        <w:jc w:val="both"/>
      </w:pPr>
      <w:r>
        <w:rPr>
          <w:rFonts w:ascii="Arial" w:cs="Arial" w:eastAsia="Arial" w:hAnsi="Arial"/>
          <w:color w:val="232323"/>
          <w:sz w:val="20"/>
          <w:szCs w:val="20"/>
        </w:rPr>
        <w:t xml:space="preserve">Neplatnost jednotlivého ustanovení smlouvy nemá vliv na platnost ostatních ustanovení.</w:t>
      </w:r>
    </w:p>
    <w:p>
      <w:pPr>
        <w:spacing w:after="60" w:before="40"/>
        <w:jc w:val="both"/>
      </w:pPr>
      <w:r>
        <w:rPr>
          <w:rFonts w:ascii="Arial" w:cs="Arial" w:eastAsia="Arial" w:hAnsi="Arial"/>
          <w:color w:val="232323"/>
          <w:sz w:val="20"/>
          <w:szCs w:val="20"/>
        </w:rPr>
        <w:t xml:space="preserve">Přílohou č. 1 smlouvy je předávací protokol, který tvoří nedílnou součást smlouvy.</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XVI.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PŘÍLOHA Č. 1 – PŘEDÁVACÍ PROTOKOL K NÁJEMNÍ SMLOUVĚ</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Adresa bytu: Blanická 7/3, Praha 2, byt č. 3 (2+kk, 62 m²)</w:t>
      </w:r>
    </w:p>
    <w:p>
      <w:pPr>
        <w:spacing w:after="60" w:before="40"/>
        <w:jc w:val="both"/>
      </w:pPr>
      <w:r>
        <w:rPr>
          <w:rFonts w:ascii="Arial" w:cs="Arial" w:eastAsia="Arial" w:hAnsi="Arial"/>
          <w:color w:val="232323"/>
          <w:sz w:val="20"/>
          <w:szCs w:val="20"/>
        </w:rPr>
        <w:t xml:space="preserve">Datum předání: __________________</w:t>
      </w:r>
    </w:p>
    <w:p>
      <w:pPr>
        <w:spacing w:after="60" w:before="40"/>
        <w:jc w:val="both"/>
      </w:pPr>
      <w:r>
        <w:rPr>
          <w:rFonts w:ascii="Arial" w:cs="Arial" w:eastAsia="Arial" w:hAnsi="Arial"/>
          <w:color w:val="232323"/>
          <w:sz w:val="20"/>
          <w:szCs w:val="20"/>
        </w:rPr>
        <w:t xml:space="preserve">Pronajímatel: Jana Nováková</w:t>
      </w:r>
    </w:p>
    <w:p>
      <w:pPr>
        <w:spacing w:after="60" w:before="40"/>
        <w:jc w:val="both"/>
      </w:pPr>
      <w:r>
        <w:rPr>
          <w:rFonts w:ascii="Arial" w:cs="Arial" w:eastAsia="Arial" w:hAnsi="Arial"/>
          <w:color w:val="232323"/>
          <w:sz w:val="20"/>
          <w:szCs w:val="20"/>
        </w:rPr>
        <w:t xml:space="preserve">Nájemce: Petr Svoboda</w:t>
      </w:r>
    </w:p>
    <w:p>
      <w:pPr>
        <w:spacing w:after="0" w:before="0"/>
      </w:pPr>
      <w:r>
        <w:rPr>
          <w:sz w:val="6"/>
          <w:szCs w:val="6"/>
        </w:rPr>
        <w:t xml:space="preserve"/>
      </w:r>
    </w:p>
    <w:p>
      <w:pPr>
        <w:spacing w:after="60" w:before="40"/>
        <w:jc w:val="both"/>
      </w:pPr>
      <w:r>
        <w:rPr>
          <w:rFonts w:ascii="Arial" w:cs="Arial" w:eastAsia="Arial" w:hAnsi="Arial"/>
          <w:color w:val="232323"/>
          <w:sz w:val="20"/>
          <w:szCs w:val="20"/>
        </w:rPr>
        <w:t xml:space="preserve">1. STAV MĚŘIČŮ A ENERGIÍ:</w:t>
      </w:r>
    </w:p>
    <w:p>
      <w:pPr>
        <w:spacing w:after="60" w:before="40"/>
        <w:jc w:val="both"/>
      </w:pPr>
      <w:r>
        <w:rPr>
          <w:rFonts w:ascii="Arial" w:cs="Arial" w:eastAsia="Arial" w:hAnsi="Arial"/>
          <w:color w:val="232323"/>
          <w:sz w:val="20"/>
          <w:szCs w:val="20"/>
        </w:rPr>
        <w:t xml:space="preserve">   Elektroměr (č. ________): 1234 kWh</w:t>
      </w:r>
    </w:p>
    <w:p>
      <w:pPr>
        <w:spacing w:after="60" w:before="40"/>
        <w:jc w:val="both"/>
      </w:pPr>
      <w:r>
        <w:rPr>
          <w:rFonts w:ascii="Arial" w:cs="Arial" w:eastAsia="Arial" w:hAnsi="Arial"/>
          <w:color w:val="232323"/>
          <w:sz w:val="20"/>
          <w:szCs w:val="20"/>
        </w:rPr>
        <w:t xml:space="preserve">   Plynoměr (č. ________): 567 m³</w:t>
      </w:r>
    </w:p>
    <w:p>
      <w:pPr>
        <w:spacing w:after="60" w:before="40"/>
        <w:jc w:val="both"/>
      </w:pPr>
      <w:r>
        <w:rPr>
          <w:rFonts w:ascii="Arial" w:cs="Arial" w:eastAsia="Arial" w:hAnsi="Arial"/>
          <w:color w:val="232323"/>
          <w:sz w:val="20"/>
          <w:szCs w:val="20"/>
        </w:rPr>
        <w:t xml:space="preserve">   Vodoměr studená voda (č. ________): ____________________ m³</w:t>
      </w:r>
    </w:p>
    <w:p>
      <w:pPr>
        <w:spacing w:after="60" w:before="40"/>
        <w:jc w:val="both"/>
      </w:pPr>
      <w:r>
        <w:rPr>
          <w:rFonts w:ascii="Arial" w:cs="Arial" w:eastAsia="Arial" w:hAnsi="Arial"/>
          <w:color w:val="232323"/>
          <w:sz w:val="20"/>
          <w:szCs w:val="20"/>
        </w:rPr>
        <w:t xml:space="preserve">   Vodoměr teplá voda (č. ________): ____________________ m³</w:t>
      </w:r>
    </w:p>
    <w:p>
      <w:pPr>
        <w:spacing w:after="0" w:before="0"/>
      </w:pPr>
      <w:r>
        <w:rPr>
          <w:sz w:val="6"/>
          <w:szCs w:val="6"/>
        </w:rPr>
        <w:t xml:space="preserve"/>
      </w:r>
    </w:p>
    <w:p>
      <w:pPr>
        <w:spacing w:after="60" w:before="40"/>
        <w:jc w:val="both"/>
      </w:pPr>
      <w:r>
        <w:rPr>
          <w:rFonts w:ascii="Arial" w:cs="Arial" w:eastAsia="Arial" w:hAnsi="Arial"/>
          <w:color w:val="232323"/>
          <w:sz w:val="20"/>
          <w:szCs w:val="20"/>
        </w:rPr>
        <w:t xml:space="preserve">2. PŘEDANÉ KLÍČE: 2 sada/sad (bytové: ___, domovní: ___, schránka: ___, sklep: ___)</w:t>
      </w:r>
    </w:p>
    <w:p>
      <w:pPr>
        <w:spacing w:after="0" w:before="0"/>
      </w:pPr>
      <w:r>
        <w:rPr>
          <w:sz w:val="6"/>
          <w:szCs w:val="6"/>
        </w:rPr>
        <w:t xml:space="preserve"/>
      </w:r>
    </w:p>
    <w:p>
      <w:pPr>
        <w:spacing w:after="60" w:before="40"/>
        <w:jc w:val="both"/>
      </w:pPr>
      <w:r>
        <w:rPr>
          <w:rFonts w:ascii="Arial" w:cs="Arial" w:eastAsia="Arial" w:hAnsi="Arial"/>
          <w:color w:val="232323"/>
          <w:sz w:val="20"/>
          <w:szCs w:val="20"/>
        </w:rPr>
        <w:t xml:space="preserve">3. PŘEDÁVANÉ VYBAVENÍ A INVENTÁŘ:</w:t>
      </w:r>
    </w:p>
    <w:p>
      <w:pPr>
        <w:spacing w:after="60" w:before="40"/>
        <w:jc w:val="both"/>
      </w:pPr>
      <w:r>
        <w:rPr>
          <w:rFonts w:ascii="Arial" w:cs="Arial" w:eastAsia="Arial" w:hAnsi="Arial"/>
          <w:color w:val="232323"/>
          <w:sz w:val="20"/>
          <w:szCs w:val="20"/>
        </w:rPr>
        <w:t xml:space="preserve">   Bez vybavení / dle přiloženého soupisu</w:t>
      </w:r>
    </w:p>
    <w:p>
      <w:pPr>
        <w:spacing w:after="0" w:before="0"/>
      </w:pPr>
      <w:r>
        <w:rPr>
          <w:sz w:val="6"/>
          <w:szCs w:val="6"/>
        </w:rPr>
        <w:t xml:space="preserve"/>
      </w:r>
    </w:p>
    <w:p>
      <w:pPr>
        <w:spacing w:after="60" w:before="40"/>
        <w:jc w:val="both"/>
      </w:pPr>
      <w:r>
        <w:rPr>
          <w:rFonts w:ascii="Arial" w:cs="Arial" w:eastAsia="Arial" w:hAnsi="Arial"/>
          <w:color w:val="232323"/>
          <w:sz w:val="20"/>
          <w:szCs w:val="20"/>
        </w:rPr>
        <w:t xml:space="preserve">4. ZJIŠTĚNÉ VADY, POŠKOZENÍ A POZNÁMKY:</w:t>
      </w:r>
    </w:p>
    <w:p>
      <w:pPr>
        <w:spacing w:after="60" w:before="40"/>
        <w:jc w:val="both"/>
      </w:pPr>
      <w:r>
        <w:rPr>
          <w:rFonts w:ascii="Arial" w:cs="Arial" w:eastAsia="Arial" w:hAnsi="Arial"/>
          <w:color w:val="232323"/>
          <w:sz w:val="20"/>
          <w:szCs w:val="20"/>
        </w:rPr>
        <w:t xml:space="preserve">   Bez zjevných vad a poškození nad rámec běžného opotřebení.</w:t>
      </w:r>
    </w:p>
    <w:p>
      <w:pPr>
        <w:spacing w:after="0" w:before="0"/>
      </w:pPr>
      <w:r>
        <w:rPr>
          <w:sz w:val="6"/>
          <w:szCs w:val="6"/>
        </w:rPr>
        <w:t xml:space="preserve"/>
      </w:r>
    </w:p>
    <w:p>
      <w:pPr>
        <w:spacing w:after="60" w:before="40"/>
        <w:jc w:val="both"/>
      </w:pPr>
      <w:r>
        <w:rPr>
          <w:rFonts w:ascii="Arial" w:cs="Arial" w:eastAsia="Arial" w:hAnsi="Arial"/>
          <w:color w:val="232323"/>
          <w:sz w:val="20"/>
          <w:szCs w:val="20"/>
        </w:rPr>
        <w:t xml:space="preserve">5. STAV BYTU (zakroužkujte):    VÝBORNÝ  /  DOBRÝ  /  PŘIJATELNÝ  /  VYŽADUJE OPRAVY</w:t>
      </w:r>
    </w:p>
    <w:p>
      <w:pPr>
        <w:spacing w:after="0" w:before="0"/>
      </w:pPr>
      <w:r>
        <w:rPr>
          <w:sz w:val="6"/>
          <w:szCs w:val="6"/>
        </w:rPr>
        <w:t xml:space="preserve"/>
      </w:r>
    </w:p>
    <w:p>
      <w:pPr>
        <w:spacing w:after="60" w:before="40"/>
        <w:jc w:val="both"/>
      </w:pPr>
      <w:r>
        <w:rPr>
          <w:rFonts w:ascii="Arial" w:cs="Arial" w:eastAsia="Arial" w:hAnsi="Arial"/>
          <w:color w:val="232323"/>
          <w:sz w:val="20"/>
          <w:szCs w:val="20"/>
        </w:rPr>
        <w:t xml:space="preserve">Smluvní strany potvrzují, že byt byl předán/převzat v souladu s touto smlouvou a v rozsahu uvedeném v tomto protokolu.</w:t>
      </w:r>
    </w:p>
    <w:p>
      <w:pPr>
        <w:spacing w:after="0" w:before="0"/>
      </w:pPr>
      <w:r>
        <w:rPr>
          <w:sz w:val="6"/>
          <w:szCs w:val="6"/>
        </w:rPr>
        <w:t xml:space="preserve"/>
      </w:r>
    </w:p>
    <w:p>
      <w:pPr>
        <w:spacing w:after="60" w:before="40"/>
        <w:jc w:val="both"/>
      </w:pPr>
      <w:r>
        <w:rPr>
          <w:rFonts w:ascii="Arial" w:cs="Arial" w:eastAsia="Arial" w:hAnsi="Arial"/>
          <w:color w:val="232323"/>
          <w:sz w:val="20"/>
          <w:szCs w:val="20"/>
        </w:rPr>
        <w:t xml:space="preserve">V ________________________ dne __________________</w:t>
      </w:r>
    </w:p>
    <w:p>
      <w:pPr>
        <w:spacing w:after="0" w:before="0"/>
      </w:pPr>
      <w:r>
        <w:rPr>
          <w:sz w:val="6"/>
          <w:szCs w:val="6"/>
        </w:rPr>
        <w:t xml:space="preserve"/>
      </w:r>
    </w:p>
    <w:p>
      <w:pPr>
        <w:spacing w:after="60" w:before="40"/>
        <w:jc w:val="both"/>
      </w:pPr>
      <w:r>
        <w:rPr>
          <w:rFonts w:ascii="Arial" w:cs="Arial" w:eastAsia="Arial" w:hAnsi="Arial"/>
          <w:color w:val="232323"/>
          <w:sz w:val="20"/>
          <w:szCs w:val="20"/>
        </w:rPr>
        <w:t xml:space="preserve">_______________________________          _______________________________</w:t>
      </w:r>
    </w:p>
    <w:p>
      <w:pPr>
        <w:spacing w:after="60" w:before="40"/>
        <w:jc w:val="both"/>
      </w:pPr>
      <w:r>
        <w:rPr>
          <w:rFonts w:ascii="Arial" w:cs="Arial" w:eastAsia="Arial" w:hAnsi="Arial"/>
          <w:color w:val="232323"/>
          <w:sz w:val="20"/>
          <w:szCs w:val="20"/>
        </w:rPr>
        <w:t xml:space="preserve">Pronajímatel (podpis + tisk. jméno)        Nájemce (podpis + tisk. jméno)</w:t>
      </w:r>
    </w:p>
    <w:p>
      <w:pPr>
        <w:sectPr>
          <w:headerReference w:type="default" r:id="rId7"/>
          <w:footerReference w:type="default" r:id="rId8"/>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2. KUPNÍ SMLOUVA NA VOZIDLO</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kupní smlouva (dále jen „smlouva") je uzavírána podle § 2079 a násl. zákona č. 89/2012 Sb., občanský zákoník, ve znění pozdějších předpisů (dále jen „OZ").</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Prodávající: Martin Dvořák, nar./IČO: 740312567, bytem/sídlo: Vinohradská 88, Praha 3</w:t>
      </w:r>
    </w:p>
    <w:p>
      <w:pPr>
        <w:spacing w:after="60" w:before="40"/>
        <w:jc w:val="both"/>
      </w:pPr>
      <w:r>
        <w:rPr>
          <w:rFonts w:ascii="Arial" w:cs="Arial" w:eastAsia="Arial" w:hAnsi="Arial"/>
          <w:color w:val="232323"/>
          <w:sz w:val="20"/>
          <w:szCs w:val="20"/>
        </w:rPr>
        <w:t xml:space="preserve">Kupující: Tomáš Kratochvíl, nar./IČO: 910823456, bytem/sídlo: Štefánikova 22, Praha 5</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PŘEDMĚT KOUPĚ</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Předmětem koupě je motorové vozidlo tovární značky Škoda, model Octavia III 2.0 TDI.</w:t>
      </w:r>
    </w:p>
    <w:p>
      <w:pPr>
        <w:spacing w:after="60" w:before="40"/>
        <w:jc w:val="both"/>
      </w:pPr>
      <w:r>
        <w:rPr>
          <w:rFonts w:ascii="Arial" w:cs="Arial" w:eastAsia="Arial" w:hAnsi="Arial"/>
          <w:color w:val="232323"/>
          <w:sz w:val="20"/>
          <w:szCs w:val="20"/>
        </w:rPr>
        <w:t xml:space="preserve">VIN (číslo karoserie): TMBZZZ5J3HM123456, SPZ: 1AB 2345</w:t>
      </w:r>
    </w:p>
    <w:p>
      <w:pPr>
        <w:spacing w:after="60" w:before="40"/>
        <w:jc w:val="both"/>
      </w:pPr>
      <w:r>
        <w:rPr>
          <w:rFonts w:ascii="Arial" w:cs="Arial" w:eastAsia="Arial" w:hAnsi="Arial"/>
          <w:color w:val="232323"/>
          <w:sz w:val="20"/>
          <w:szCs w:val="20"/>
        </w:rPr>
        <w:t xml:space="preserve">Stav tachometru ke dni podpisu: 87 500 km. Rok výroby: 2017.</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KUPNÍ CENA, PLATBA A PŘECHOD VLASTNICTVÍ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Kupní cena vozidla je sjednána ve výši __________ Kč (slovy: dvěstěosmdesátpět tisíc).</w:t>
      </w:r>
    </w:p>
    <w:p>
      <w:pPr>
        <w:spacing w:after="60" w:before="40"/>
        <w:jc w:val="both"/>
      </w:pPr>
      <w:r>
        <w:rPr>
          <w:rFonts w:ascii="Arial" w:cs="Arial" w:eastAsia="Arial" w:hAnsi="Arial"/>
          <w:color w:val="232323"/>
          <w:sz w:val="20"/>
          <w:szCs w:val="20"/>
        </w:rPr>
        <w:t xml:space="preserve">Způsob úhrady: Bankovním převodem na účet prodávajícího č. __________, VS: __________, do 3 pracovních dnů od podpisu smlouvy.</w:t>
      </w:r>
    </w:p>
    <w:p>
      <w:pPr>
        <w:spacing w:after="60" w:before="40"/>
        <w:jc w:val="both"/>
      </w:pPr>
      <w:r>
        <w:rPr>
          <w:rFonts w:ascii="Arial" w:cs="Arial" w:eastAsia="Arial" w:hAnsi="Arial"/>
          <w:color w:val="232323"/>
          <w:sz w:val="20"/>
          <w:szCs w:val="20"/>
        </w:rPr>
        <w:t xml:space="preserve">Vlastnické právo přechází na kupujícího okamžikem fyzického předání vozidla.</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TECHNICKÝ STAV, PROHLÁŠENÍ PRODÁVAJÍCÍHO A ZÁRUKY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Kupující potvrzuje, že se před podpisem smlouvy řádně seznámil s technickým stavem vozidla, a vozidlo v tomto stavu přijímá.</w:t>
      </w:r>
    </w:p>
    <w:p>
      <w:pPr>
        <w:spacing w:after="60" w:before="40"/>
        <w:jc w:val="both"/>
      </w:pPr>
      <w:r>
        <w:rPr>
          <w:rFonts w:ascii="Arial" w:cs="Arial" w:eastAsia="Arial" w:hAnsi="Arial"/>
          <w:color w:val="232323"/>
          <w:sz w:val="20"/>
          <w:szCs w:val="20"/>
        </w:rPr>
        <w:t xml:space="preserve">Prodávající prohlašuje, že mu jsou známy tyto vady a omezení vozidla: Žádné zjevné vady nad rámec běžného opotřebení odpovídajícího stáří a najetým km.</w:t>
      </w:r>
    </w:p>
    <w:p>
      <w:pPr>
        <w:spacing w:after="60" w:before="40"/>
        <w:jc w:val="both"/>
      </w:pPr>
      <w:r>
        <w:rPr>
          <w:rFonts w:ascii="Arial" w:cs="Arial" w:eastAsia="Arial" w:hAnsi="Arial"/>
          <w:color w:val="232323"/>
          <w:sz w:val="20"/>
          <w:szCs w:val="20"/>
        </w:rPr>
        <w:t xml:space="preserve">Prodávající prohlašuje, že údaj o stavu tachometru odpovídá jeho nejlepší vědomosti a nebyl neoprávněně upraven.</w:t>
      </w:r>
    </w:p>
    <w:p>
      <w:pPr>
        <w:spacing w:after="60" w:before="40"/>
        <w:jc w:val="both"/>
      </w:pPr>
      <w:r>
        <w:rPr>
          <w:rFonts w:ascii="Arial" w:cs="Arial" w:eastAsia="Arial" w:hAnsi="Arial"/>
          <w:color w:val="232323"/>
          <w:sz w:val="20"/>
          <w:szCs w:val="20"/>
        </w:rPr>
        <w:t xml:space="preserve">Prodávající prohlašuje, že vozidlo NENÍ předmětem žádného zástavního práva.</w:t>
      </w:r>
    </w:p>
    <w:p>
      <w:pPr>
        <w:spacing w:after="60" w:before="40"/>
        <w:jc w:val="both"/>
      </w:pPr>
      <w:r>
        <w:rPr>
          <w:rFonts w:ascii="Arial" w:cs="Arial" w:eastAsia="Arial" w:hAnsi="Arial"/>
          <w:color w:val="232323"/>
          <w:sz w:val="20"/>
          <w:szCs w:val="20"/>
        </w:rPr>
        <w:t xml:space="preserve">Prodávající prohlašuje, že vozidlo NENÍ předmětem leasingu ani jiného závazku vůči finanční instituci.</w:t>
      </w:r>
    </w:p>
    <w:p>
      <w:pPr>
        <w:spacing w:after="60" w:before="40"/>
        <w:jc w:val="both"/>
      </w:pPr>
      <w:r>
        <w:rPr>
          <w:rFonts w:ascii="Arial" w:cs="Arial" w:eastAsia="Arial" w:hAnsi="Arial"/>
          <w:color w:val="232323"/>
          <w:sz w:val="20"/>
          <w:szCs w:val="20"/>
        </w:rPr>
        <w:t xml:space="preserve">Prodávající prohlašuje, že na vozidlo NEVÁŽÍ žádná práva třetích osob.</w:t>
      </w:r>
    </w:p>
    <w:p>
      <w:pPr>
        <w:spacing w:after="60" w:before="40"/>
        <w:jc w:val="both"/>
      </w:pPr>
      <w:r>
        <w:rPr>
          <w:rFonts w:ascii="Arial" w:cs="Arial" w:eastAsia="Arial" w:hAnsi="Arial"/>
          <w:color w:val="232323"/>
          <w:sz w:val="20"/>
          <w:szCs w:val="20"/>
        </w:rPr>
        <w:t xml:space="preserve">Vozidlo je prodáváno ve stavu „jak stojí a leží" odpovídajícím jeho stáří a najetým km. Prodávající neposkytuje záruku za jakost nad zákonný rámec.</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POVINNOSTI PO PŘEDÁNÍ A PŘEPIS VOZIDLA</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Smluvní strany jsou povinny neprodleně, nejpozději do 10 pracovních dnů od přechodu vlastnictví, oznámit změnu vlastníka vozidla příslušnému obecnímu úřadu obce s rozšířenou působností (§ 8 odst. 2 zákona č. 56/2001 Sb.).</w:t>
      </w:r>
    </w:p>
    <w:p>
      <w:pPr>
        <w:spacing w:after="60" w:before="40"/>
        <w:jc w:val="both"/>
      </w:pPr>
      <w:r>
        <w:rPr>
          <w:rFonts w:ascii="Arial" w:cs="Arial" w:eastAsia="Arial" w:hAnsi="Arial"/>
          <w:color w:val="232323"/>
          <w:sz w:val="20"/>
          <w:szCs w:val="20"/>
        </w:rPr>
        <w:t xml:space="preserve">Prodávající je povinen kupujícímu předat veškeré doklady od vozidla, klíče a vybavení dle soupisu v této smlouvě.</w:t>
      </w:r>
    </w:p>
    <w:p>
      <w:pPr>
        <w:spacing w:after="60" w:before="40"/>
        <w:jc w:val="both"/>
      </w:pPr>
      <w:r>
        <w:rPr>
          <w:rFonts w:ascii="Arial" w:cs="Arial" w:eastAsia="Arial" w:hAnsi="Arial"/>
          <w:color w:val="232323"/>
          <w:sz w:val="20"/>
          <w:szCs w:val="20"/>
        </w:rPr>
        <w:t xml:space="preserve">Povinná zákonná odpovědnost (POV/povinné ručení) a havarijní pojištění vozidla přecházejí ke dni přechodu vlastnictví na kupujícího; kupující je povinen zajistit nové pojistné smlouvy.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PODROBNÝ STAV VOZIDLA A PŘEDÁVANÉ DOKLADY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Barva vozidla: __________, typ paliva: __________, objem motoru: __________ ccm, výkon: __________ kW.</w:t>
      </w:r>
    </w:p>
    <w:p>
      <w:pPr>
        <w:spacing w:after="60" w:before="40"/>
        <w:jc w:val="both"/>
      </w:pPr>
      <w:r>
        <w:rPr>
          <w:rFonts w:ascii="Arial" w:cs="Arial" w:eastAsia="Arial" w:hAnsi="Arial"/>
          <w:color w:val="232323"/>
          <w:sz w:val="20"/>
          <w:szCs w:val="20"/>
        </w:rPr>
        <w:t xml:space="preserve">Platnost STK do: __________, platnost emisí do: __________.</w:t>
      </w:r>
    </w:p>
    <w:p>
      <w:pPr>
        <w:spacing w:after="60" w:before="40"/>
        <w:jc w:val="both"/>
      </w:pPr>
      <w:r>
        <w:rPr>
          <w:rFonts w:ascii="Arial" w:cs="Arial" w:eastAsia="Arial" w:hAnsi="Arial"/>
          <w:color w:val="232323"/>
          <w:sz w:val="20"/>
          <w:szCs w:val="20"/>
        </w:rPr>
        <w:t xml:space="preserve">Počet předchozích vlastníků: __________, původ vozidla: __________.</w:t>
      </w:r>
    </w:p>
    <w:p>
      <w:pPr>
        <w:spacing w:after="60" w:before="40"/>
        <w:jc w:val="both"/>
      </w:pPr>
      <w:r>
        <w:rPr>
          <w:rFonts w:ascii="Arial" w:cs="Arial" w:eastAsia="Arial" w:hAnsi="Arial"/>
          <w:color w:val="232323"/>
          <w:sz w:val="20"/>
          <w:szCs w:val="20"/>
        </w:rPr>
        <w:t xml:space="preserve">Servisní kniha / historie: není k dispozici.</w:t>
      </w:r>
    </w:p>
    <w:p>
      <w:pPr>
        <w:spacing w:after="60" w:before="40"/>
        <w:jc w:val="both"/>
      </w:pPr>
      <w:r>
        <w:rPr>
          <w:rFonts w:ascii="Arial" w:cs="Arial" w:eastAsia="Arial" w:hAnsi="Arial"/>
          <w:color w:val="232323"/>
          <w:sz w:val="20"/>
          <w:szCs w:val="20"/>
        </w:rPr>
        <w:t xml:space="preserve">Historie havárie: prodávající prohlašuje, že mu není známa žádná havárie ani závažná oprava karoserie.</w:t>
      </w:r>
    </w:p>
    <w:p>
      <w:pPr>
        <w:spacing w:after="60" w:before="40"/>
        <w:jc w:val="both"/>
      </w:pPr>
      <w:r>
        <w:rPr>
          <w:rFonts w:ascii="Arial" w:cs="Arial" w:eastAsia="Arial" w:hAnsi="Arial"/>
          <w:color w:val="232323"/>
          <w:sz w:val="20"/>
          <w:szCs w:val="20"/>
        </w:rPr>
        <w:t xml:space="preserve">Předávaná výbava a příslušenství: Dle fyzického stavu při předání.</w:t>
      </w:r>
    </w:p>
    <w:p>
      <w:pPr>
        <w:spacing w:after="60" w:before="40"/>
        <w:jc w:val="both"/>
      </w:pPr>
      <w:r>
        <w:rPr>
          <w:rFonts w:ascii="Arial" w:cs="Arial" w:eastAsia="Arial" w:hAnsi="Arial"/>
          <w:color w:val="232323"/>
          <w:sz w:val="20"/>
          <w:szCs w:val="20"/>
        </w:rPr>
        <w:t xml:space="preserve">Pneumatiky: __________.</w:t>
      </w:r>
    </w:p>
    <w:p>
      <w:pPr>
        <w:spacing w:after="60" w:before="40"/>
        <w:jc w:val="both"/>
      </w:pPr>
      <w:r>
        <w:rPr>
          <w:rFonts w:ascii="Arial" w:cs="Arial" w:eastAsia="Arial" w:hAnsi="Arial"/>
          <w:color w:val="232323"/>
          <w:sz w:val="20"/>
          <w:szCs w:val="20"/>
        </w:rPr>
        <w:t xml:space="preserve">Předávané doklady: Velký technický průkaz, Osvědčení o registraci vozidla (malý TP)</w:t>
      </w:r>
    </w:p>
    <w:p>
      <w:pPr>
        <w:spacing w:after="60" w:before="40"/>
        <w:jc w:val="both"/>
      </w:pPr>
      <w:r>
        <w:rPr>
          <w:rFonts w:ascii="Arial" w:cs="Arial" w:eastAsia="Arial" w:hAnsi="Arial"/>
          <w:color w:val="232323"/>
          <w:sz w:val="20"/>
          <w:szCs w:val="20"/>
        </w:rPr>
        <w:t xml:space="preserve">Počet předaných klíčů: __________.</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SMLUVNÍ POKUTY A ODPOVĚDNOST ZA ZATAJENÉ VADY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Prodávající odpovídá kupujícímu za vady, které existovaly v době přechodu nebezpečí škody na kupujícího, i když se vada projeví až poté (§ 2161 a násl. OZ).</w:t>
      </w:r>
    </w:p>
    <w:p>
      <w:pPr>
        <w:spacing w:after="60" w:before="40"/>
        <w:jc w:val="both"/>
      </w:pPr>
      <w:r>
        <w:rPr>
          <w:rFonts w:ascii="Arial" w:cs="Arial" w:eastAsia="Arial" w:hAnsi="Arial"/>
          <w:color w:val="232323"/>
          <w:sz w:val="20"/>
          <w:szCs w:val="20"/>
        </w:rPr>
        <w:t xml:space="preserve">Zatají-li prodávající vědomě vadu, na niž neupozornil, je povinen zaplatit kupujícímu smluvní pokutu ve výši 30 000 Kč. Zaplacením pokuty není dotčen nárok na náhradu škody ani právo z vad.</w:t>
      </w:r>
    </w:p>
    <w:p>
      <w:pPr>
        <w:spacing w:after="60" w:before="40"/>
        <w:jc w:val="both"/>
      </w:pPr>
      <w:r>
        <w:rPr>
          <w:rFonts w:ascii="Arial" w:cs="Arial" w:eastAsia="Arial" w:hAnsi="Arial"/>
          <w:color w:val="232323"/>
          <w:sz w:val="20"/>
          <w:szCs w:val="20"/>
        </w:rPr>
        <w:t xml:space="preserve">Smluvní pokuta za prodlení kupujícího s úhradou kupní ceny: 0,05 % z dlužné částky za každý den prodlení.</w:t>
      </w:r>
    </w:p>
    <w:p>
      <w:pPr>
        <w:spacing w:after="60" w:before="40"/>
        <w:jc w:val="both"/>
      </w:pPr>
      <w:r>
        <w:rPr>
          <w:rFonts w:ascii="Arial" w:cs="Arial" w:eastAsia="Arial" w:hAnsi="Arial"/>
          <w:color w:val="232323"/>
          <w:sz w:val="20"/>
          <w:szCs w:val="20"/>
        </w:rPr>
        <w:t xml:space="preserve">Smluvní pokuta za prodlení prodávajícího s předáním vozidla po sjednané lhůtě: 500 Kč za každý den prodlení.</w:t>
      </w:r>
    </w:p>
    <w:p>
      <w:pPr>
        <w:spacing w:after="60" w:before="40"/>
        <w:jc w:val="both"/>
      </w:pPr>
      <w:r>
        <w:rPr>
          <w:rFonts w:ascii="Arial" w:cs="Arial" w:eastAsia="Arial" w:hAnsi="Arial"/>
          <w:color w:val="232323"/>
          <w:sz w:val="20"/>
          <w:szCs w:val="20"/>
        </w:rPr>
        <w:t xml:space="preserve">Prodávající prohlašuje, že vozidlo není předmětem exekuce, zástavního práva, ani jiného omezení dispozice, o němž by nevěděl. Za pravdivost tohoto prohlášení nese plnou odpovědnost.</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PŘEPIS VOZIDLA, POJISTNÉ UDÁLOSTI A PROHLÁŠENÍ O BEZDLUHOVOSTI</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Smluvní strany jsou povinny společně, nejpozději do 10 pracovních dnů od podpisu smlouvy, dostavit se na příslušný obecní úřad obce s rozšířenou působností a provést přepis vlastnictví vozidla v registru silničních vozidel (§ 8 odst. 2 zákona č. 56/2001 Sb.).</w:t>
      </w:r>
    </w:p>
    <w:p>
      <w:pPr>
        <w:spacing w:after="60" w:before="40"/>
        <w:jc w:val="both"/>
      </w:pPr>
      <w:r>
        <w:rPr>
          <w:rFonts w:ascii="Arial" w:cs="Arial" w:eastAsia="Arial" w:hAnsi="Arial"/>
          <w:color w:val="232323"/>
          <w:sz w:val="20"/>
          <w:szCs w:val="20"/>
        </w:rPr>
        <w:t xml:space="preserve">Kupující je povinen od okamžiku přechodu vlastnictví sjednat na vozidlo nové povinné ručení (POV). Prodávající zajistí ukončení stávajícího POV ke dni přechodu vlastnictví.</w:t>
      </w:r>
    </w:p>
    <w:p>
      <w:pPr>
        <w:spacing w:after="60" w:before="40"/>
        <w:jc w:val="both"/>
      </w:pPr>
      <w:r>
        <w:rPr>
          <w:rFonts w:ascii="Arial" w:cs="Arial" w:eastAsia="Arial" w:hAnsi="Arial"/>
          <w:color w:val="232323"/>
          <w:sz w:val="20"/>
          <w:szCs w:val="20"/>
        </w:rPr>
        <w:t xml:space="preserve">Prodávající prohlašuje, že na vozidle nevázne žádný dosud nevypořádaný závazek vůči leasingové společnosti, bance ani jiné třetí osobě vyplývající z dřívějšího financování vozidla.</w:t>
      </w:r>
    </w:p>
    <w:p>
      <w:pPr>
        <w:spacing w:after="60" w:before="40"/>
        <w:jc w:val="both"/>
      </w:pPr>
      <w:r>
        <w:rPr>
          <w:rFonts w:ascii="Arial" w:cs="Arial" w:eastAsia="Arial" w:hAnsi="Arial"/>
          <w:color w:val="232323"/>
          <w:sz w:val="20"/>
          <w:szCs w:val="20"/>
        </w:rPr>
        <w:t xml:space="preserve">Prodávající dále prohlašuje, že vozidlo nebylo ke dni podpisu smlouvy přihlášeno k účasti v pojistné události, jejíž likvidace by dosud nebyla ukončena.</w:t>
      </w:r>
    </w:p>
    <w:p>
      <w:pPr>
        <w:spacing w:after="60" w:before="40"/>
        <w:jc w:val="both"/>
      </w:pPr>
      <w:r>
        <w:rPr>
          <w:rFonts w:ascii="Arial" w:cs="Arial" w:eastAsia="Arial" w:hAnsi="Arial"/>
          <w:color w:val="232323"/>
          <w:sz w:val="20"/>
          <w:szCs w:val="20"/>
        </w:rPr>
        <w:t xml:space="preserve">V případě nepravdivosti výše uvedených prohlášení je prodávající povinen uhradit kupujícímu veškerou vzniklou škodu a smluvní pokutu ve výši 50 000 Kč.</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IX.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Tato smlouva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Případné spory budou řešeny přednostně smírnou cestou; jinak věcně a místně příslušným soudem.</w:t>
      </w:r>
    </w:p>
    <w:p>
      <w:pPr>
        <w:spacing w:after="60" w:before="40"/>
        <w:jc w:val="both"/>
      </w:pPr>
      <w:r>
        <w:rPr>
          <w:rFonts w:ascii="Arial" w:cs="Arial" w:eastAsia="Arial" w:hAnsi="Arial"/>
          <w:color w:val="232323"/>
          <w:sz w:val="20"/>
          <w:szCs w:val="20"/>
        </w:rPr>
        <w:t xml:space="preserve">Smlouva je vyhotovena ve dvou stejnopisech; každá smluvní strana obdrží jedno.</w:t>
      </w:r>
    </w:p>
    <w:p>
      <w:pPr>
        <w:spacing w:after="60" w:before="40"/>
        <w:jc w:val="both"/>
      </w:pPr>
      <w:r>
        <w:rPr>
          <w:rFonts w:ascii="Arial" w:cs="Arial" w:eastAsia="Arial" w:hAnsi="Arial"/>
          <w:color w:val="232323"/>
          <w:sz w:val="20"/>
          <w:szCs w:val="20"/>
        </w:rPr>
        <w:t xml:space="preserve">Veškeré změny smlouvy jsou platné pouze ve formě písemných, číslovaných a podepsaných dodatků.</w:t>
      </w:r>
    </w:p>
    <w:p>
      <w:pPr>
        <w:spacing w:after="60" w:before="40"/>
        <w:jc w:val="both"/>
      </w:pPr>
      <w:r>
        <w:rPr>
          <w:rFonts w:ascii="Arial" w:cs="Arial" w:eastAsia="Arial" w:hAnsi="Arial"/>
          <w:color w:val="232323"/>
          <w:sz w:val="20"/>
          <w:szCs w:val="20"/>
        </w:rPr>
        <w:t xml:space="preserve">Neplatnost jednotlivého ustanovení smlouvy nemá vliv na platnost ostatních ustanovení.</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X.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9"/>
          <w:footerReference w:type="default" r:id="rId10"/>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3. DAROVACÍ SMLOUVA</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darovací smlouva (dále jen „smlouva") je uzavírána podle § 2055 a násl. zákona č. 89/2012 Sb., občanský zákoník, ve znění pozdějších předpisů (dále jen „OZ").</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Dárce: Věra Horáková, nar./IČO: 600101/1234, bytem/sídlo: Eliščino nábřeží 5, Hradec Králové</w:t>
      </w:r>
    </w:p>
    <w:p>
      <w:pPr>
        <w:spacing w:after="60" w:before="40"/>
        <w:jc w:val="both"/>
      </w:pPr>
      <w:r>
        <w:rPr>
          <w:rFonts w:ascii="Arial" w:cs="Arial" w:eastAsia="Arial" w:hAnsi="Arial"/>
          <w:color w:val="232323"/>
          <w:sz w:val="20"/>
          <w:szCs w:val="20"/>
        </w:rPr>
        <w:t xml:space="preserve">Obdarovaný: ____________________, nar./IČO: __________, bytem/sídlo: ____________________</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PŘEDMĚT A ROZSAH DAROVÁNÍ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Dárce tímto bezplatně a dobrovolně daruje obdarovanému:</w:t>
      </w:r>
    </w:p>
    <w:p>
      <w:pPr>
        <w:spacing w:after="60" w:before="40"/>
        <w:jc w:val="both"/>
      </w:pPr>
      <w:r>
        <w:rPr>
          <w:rFonts w:ascii="Arial" w:cs="Arial" w:eastAsia="Arial" w:hAnsi="Arial"/>
          <w:color w:val="232323"/>
          <w:sz w:val="20"/>
          <w:szCs w:val="20"/>
        </w:rPr>
        <w:t xml:space="preserve">movitou věc: specifikována níže</w:t>
      </w:r>
    </w:p>
    <w:p>
      <w:pPr>
        <w:spacing w:after="60" w:before="40"/>
        <w:jc w:val="both"/>
      </w:pPr>
      <w:r>
        <w:rPr>
          <w:rFonts w:ascii="Arial" w:cs="Arial" w:eastAsia="Arial" w:hAnsi="Arial"/>
          <w:color w:val="232323"/>
          <w:sz w:val="20"/>
          <w:szCs w:val="20"/>
        </w:rPr>
        <w:t xml:space="preserve">Obdarovaný dar výslovně a bez výhrad přijímá.</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PROHLÁŠENÍ SMLUVNÍCH STRAN</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Smluvní strany prohlašují, že:</w:t>
      </w:r>
    </w:p>
    <w:p>
      <w:pPr>
        <w:spacing w:after="60" w:before="40"/>
        <w:ind w:left="360"/>
        <w:jc w:val="both"/>
      </w:pPr>
      <w:r>
        <w:rPr>
          <w:rFonts w:ascii="Arial" w:cs="Arial" w:eastAsia="Arial" w:hAnsi="Arial"/>
          <w:color w:val="232323"/>
          <w:sz w:val="20"/>
          <w:szCs w:val="20"/>
        </w:rPr>
        <w:t xml:space="preserve">a) smlouvu uzavírají svobodně, vážně, určitě a srozumitelně, nikoli v tísni ani za nápadně nevýhodných podmínek,</w:t>
      </w:r>
    </w:p>
    <w:p>
      <w:pPr>
        <w:spacing w:after="60" w:before="40"/>
        <w:ind w:left="360"/>
        <w:jc w:val="both"/>
      </w:pPr>
      <w:r>
        <w:rPr>
          <w:rFonts w:ascii="Arial" w:cs="Arial" w:eastAsia="Arial" w:hAnsi="Arial"/>
          <w:color w:val="232323"/>
          <w:sz w:val="20"/>
          <w:szCs w:val="20"/>
        </w:rPr>
        <w:t xml:space="preserve">b) jsou plně způsobilé k právnímu jednání a nejsou jim známy žádné skutečnosti, které by uzavření smlouvy bránily,</w:t>
      </w:r>
    </w:p>
    <w:p>
      <w:pPr>
        <w:spacing w:after="60" w:before="40"/>
        <w:ind w:left="360"/>
        <w:jc w:val="both"/>
      </w:pPr>
      <w:r>
        <w:rPr>
          <w:rFonts w:ascii="Arial" w:cs="Arial" w:eastAsia="Arial" w:hAnsi="Arial"/>
          <w:color w:val="232323"/>
          <w:sz w:val="20"/>
          <w:szCs w:val="20"/>
        </w:rPr>
        <w:t xml:space="preserve">c) jsou jim srozumitelné veškeré podmínky a důsledky této smlouvy,</w:t>
      </w:r>
    </w:p>
    <w:p>
      <w:pPr>
        <w:spacing w:after="60" w:before="40"/>
        <w:ind w:left="360"/>
        <w:jc w:val="both"/>
      </w:pPr>
      <w:r>
        <w:rPr>
          <w:rFonts w:ascii="Arial" w:cs="Arial" w:eastAsia="Arial" w:hAnsi="Arial"/>
          <w:color w:val="232323"/>
          <w:sz w:val="20"/>
          <w:szCs w:val="20"/>
        </w:rPr>
        <w:t xml:space="preserve">d) dar je poskytován a přijímán dobrovolně, bez nátlaku a bez skrytého závazku — není-li výslovně sjednána výminka dle čl. V této smlouvy.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PROHLÁŠENÍ O BEZDLUHOVOSTI A PRÁVNÍM STAVU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Dárce prohlašuje, že předmět daru:</w:t>
      </w:r>
    </w:p>
    <w:p>
      <w:pPr>
        <w:spacing w:after="60" w:before="40"/>
        <w:ind w:left="360"/>
        <w:jc w:val="both"/>
      </w:pPr>
      <w:r>
        <w:rPr>
          <w:rFonts w:ascii="Arial" w:cs="Arial" w:eastAsia="Arial" w:hAnsi="Arial"/>
          <w:color w:val="232323"/>
          <w:sz w:val="20"/>
          <w:szCs w:val="20"/>
        </w:rPr>
        <w:t xml:space="preserve">a) není zatížen zástavním právem, věcným břemenem ani jiným omezením, pokud není výslovně uvedeno jinak,</w:t>
      </w:r>
    </w:p>
    <w:p>
      <w:pPr>
        <w:spacing w:after="60" w:before="40"/>
        <w:ind w:left="360"/>
        <w:jc w:val="both"/>
      </w:pPr>
      <w:r>
        <w:rPr>
          <w:rFonts w:ascii="Arial" w:cs="Arial" w:eastAsia="Arial" w:hAnsi="Arial"/>
          <w:color w:val="232323"/>
          <w:sz w:val="20"/>
          <w:szCs w:val="20"/>
        </w:rPr>
        <w:t xml:space="preserve">b) na předmět daru neváže žádné rozhodnutí soudu, exekuce ani jiné omezení dispozičních práv,</w:t>
      </w:r>
    </w:p>
    <w:p>
      <w:pPr>
        <w:spacing w:after="60" w:before="40"/>
        <w:ind w:left="360"/>
        <w:jc w:val="both"/>
      </w:pPr>
      <w:r>
        <w:rPr>
          <w:rFonts w:ascii="Arial" w:cs="Arial" w:eastAsia="Arial" w:hAnsi="Arial"/>
          <w:color w:val="232323"/>
          <w:sz w:val="20"/>
          <w:szCs w:val="20"/>
        </w:rPr>
        <w:t xml:space="preserve">c) darovaná věc/prostředky jsou ve výlučném vlastnictví dárce, případně byl udělen souhlas druhého manžela/ky v souladu s § 714 OZ,</w:t>
      </w:r>
    </w:p>
    <w:p>
      <w:pPr>
        <w:spacing w:after="60" w:before="40"/>
        <w:ind w:left="360"/>
        <w:jc w:val="both"/>
      </w:pPr>
      <w:r>
        <w:rPr>
          <w:rFonts w:ascii="Arial" w:cs="Arial" w:eastAsia="Arial" w:hAnsi="Arial"/>
          <w:color w:val="232323"/>
          <w:sz w:val="20"/>
          <w:szCs w:val="20"/>
        </w:rPr>
        <w:t xml:space="preserve">d) darovaná věc nepochází z trestné činnosti.</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PODMÍNKY VRÁCENÍ DARU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Dárce si vyhrazuje právo požadovat vrácení daru (§ 2068 a násl. OZ) v případě, že se obdarovaný chová k dárci nebo jeho blízkým tak, že tím hrubě porušuje dobré mravy.</w:t>
      </w:r>
    </w:p>
    <w:p>
      <w:pPr>
        <w:spacing w:after="60" w:before="40"/>
        <w:jc w:val="both"/>
      </w:pPr>
      <w:r>
        <w:rPr>
          <w:rFonts w:ascii="Arial" w:cs="Arial" w:eastAsia="Arial" w:hAnsi="Arial"/>
          <w:color w:val="232323"/>
          <w:sz w:val="20"/>
          <w:szCs w:val="20"/>
        </w:rPr>
        <w:t xml:space="preserve">Dar je poskytován bez dalších podmínek a výminek.</w:t>
      </w:r>
    </w:p>
    <w:p>
      <w:pPr>
        <w:spacing w:after="60" w:before="40"/>
        <w:jc w:val="both"/>
      </w:pPr>
      <w:r>
        <w:rPr>
          <w:rFonts w:ascii="Arial" w:cs="Arial" w:eastAsia="Arial" w:hAnsi="Arial"/>
          <w:color w:val="232323"/>
          <w:sz w:val="20"/>
          <w:szCs w:val="20"/>
        </w:rPr>
        <w:t xml:space="preserve">Právo na vrácení daru se promlčuje ve lhůtě tří let ode dne, kdy se dárce dozvěděl o důvodu pro vrácení.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Tato smlouva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Případné spory budou řešeny přednostně smírnou cestou, jinak věcně a místně příslušným soudem České republiky.</w:t>
      </w:r>
    </w:p>
    <w:p>
      <w:pPr>
        <w:spacing w:after="60" w:before="40"/>
        <w:jc w:val="both"/>
      </w:pPr>
      <w:r>
        <w:rPr>
          <w:rFonts w:ascii="Arial" w:cs="Arial" w:eastAsia="Arial" w:hAnsi="Arial"/>
          <w:color w:val="232323"/>
          <w:sz w:val="20"/>
          <w:szCs w:val="20"/>
        </w:rPr>
        <w:t xml:space="preserve">Smlouva je vyhotovena ve dvou stejnopisech; každá smluvní strana obdrží jedno.</w:t>
      </w:r>
    </w:p>
    <w:p>
      <w:pPr>
        <w:spacing w:after="60" w:before="40"/>
        <w:jc w:val="both"/>
      </w:pPr>
      <w:r>
        <w:rPr>
          <w:rFonts w:ascii="Arial" w:cs="Arial" w:eastAsia="Arial" w:hAnsi="Arial"/>
          <w:color w:val="232323"/>
          <w:sz w:val="20"/>
          <w:szCs w:val="20"/>
        </w:rPr>
        <w:t xml:space="preserve">Jakékoli změny nebo doplnění smlouvy jsou platné pouze ve formě písemného, číslovaného a podepsaného dodatku.</w:t>
      </w:r>
    </w:p>
    <w:p>
      <w:pPr>
        <w:spacing w:after="60" w:before="40"/>
        <w:jc w:val="both"/>
      </w:pPr>
      <w:r>
        <w:rPr>
          <w:rFonts w:ascii="Arial" w:cs="Arial" w:eastAsia="Arial" w:hAnsi="Arial"/>
          <w:color w:val="232323"/>
          <w:sz w:val="20"/>
          <w:szCs w:val="20"/>
        </w:rPr>
        <w:t xml:space="preserve">Neplatnost jednotlivého ustanovení smlouvy nemá vliv na platnost ostatních ustanovení.</w:t>
      </w:r>
    </w:p>
    <w:p>
      <w:pPr>
        <w:spacing w:after="60" w:before="40"/>
        <w:jc w:val="both"/>
      </w:pPr>
      <w:r>
        <w:rPr>
          <w:rFonts w:ascii="Arial" w:cs="Arial" w:eastAsia="Arial" w:hAnsi="Arial"/>
          <w:color w:val="232323"/>
          <w:sz w:val="20"/>
          <w:szCs w:val="20"/>
        </w:rPr>
        <w:t xml:space="preserve">Vlastnické právo k předmětu daru přechází na obdarovaného okamžikem předání.</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VII.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11"/>
          <w:footerReference w:type="default" r:id="rId12"/>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4. SMLOUVA O DÍLO</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smlouva o dílo (dále jen „smlouva") je uzavírána podle § 2586 a násl. zákona č. 89/2012 Sb., občanský zákoník, ve znění pozdějších předpisů (dále jen „OZ").</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Objednatel: ABC Stavby s.r.o., IČO: __________, adresa: Průmyslová 1, Brno</w:t>
      </w:r>
    </w:p>
    <w:p>
      <w:pPr>
        <w:spacing w:after="60" w:before="40"/>
        <w:jc w:val="both"/>
      </w:pPr>
      <w:r>
        <w:rPr>
          <w:rFonts w:ascii="Arial" w:cs="Arial" w:eastAsia="Arial" w:hAnsi="Arial"/>
          <w:color w:val="232323"/>
          <w:sz w:val="20"/>
          <w:szCs w:val="20"/>
        </w:rPr>
        <w:t xml:space="preserve">Zhotovitel: Pavel Tesař — stavební práce OSVČ, IČO: __________, adresa: Údolní 33, Brno</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PŘEDMĚT DÍLA A ROZSAH PLNĚNÍ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Zhotovitel se zavazuje provést pro objednatele dílo: „____________________"</w:t>
      </w:r>
    </w:p>
    <w:p>
      <w:pPr>
        <w:spacing w:after="60" w:before="40"/>
        <w:jc w:val="both"/>
      </w:pPr>
      <w:r>
        <w:rPr>
          <w:rFonts w:ascii="Arial" w:cs="Arial" w:eastAsia="Arial" w:hAnsi="Arial"/>
          <w:color w:val="232323"/>
          <w:sz w:val="20"/>
          <w:szCs w:val="20"/>
        </w:rPr>
        <w:t xml:space="preserve">Podrobný popis díla: Rekonstrukce koupelny — bourací práce, instalatérské rozvody, obklady 2,6×3,2 m, dlažba, sanita</w:t>
      </w:r>
    </w:p>
    <w:p>
      <w:pPr>
        <w:spacing w:after="60" w:before="40"/>
        <w:jc w:val="both"/>
      </w:pPr>
      <w:r>
        <w:rPr>
          <w:rFonts w:ascii="Arial" w:cs="Arial" w:eastAsia="Arial" w:hAnsi="Arial"/>
          <w:color w:val="232323"/>
          <w:sz w:val="20"/>
          <w:szCs w:val="20"/>
        </w:rPr>
        <w:t xml:space="preserve">Místo provádění díla: ____________________</w:t>
      </w:r>
    </w:p>
    <w:p>
      <w:pPr>
        <w:spacing w:after="60" w:before="40"/>
        <w:jc w:val="both"/>
      </w:pPr>
      <w:r>
        <w:rPr>
          <w:rFonts w:ascii="Arial" w:cs="Arial" w:eastAsia="Arial" w:hAnsi="Arial"/>
          <w:color w:val="232323"/>
          <w:sz w:val="20"/>
          <w:szCs w:val="20"/>
        </w:rPr>
        <w:t xml:space="preserve">Materiál a pracovní pomůcky zajišťuje: Obě strany dle dohody.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CENA DÍLA A PLATEBNÍ PODMÍNKY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Celková cena díla (vč. materiálu, pokud zajišťuje zhotovitel) je sjednána dohodou na __________ Kč (cena bez DPH; DPH bude účtováno dle platných předpisů).</w:t>
      </w:r>
    </w:p>
    <w:p>
      <w:pPr>
        <w:spacing w:after="60" w:before="40"/>
        <w:jc w:val="both"/>
      </w:pPr>
      <w:r>
        <w:rPr>
          <w:rFonts w:ascii="Arial" w:cs="Arial" w:eastAsia="Arial" w:hAnsi="Arial"/>
          <w:color w:val="232323"/>
          <w:sz w:val="20"/>
          <w:szCs w:val="20"/>
        </w:rPr>
        <w:t xml:space="preserve">Celková cena je splatná jednorázově do 14 dnů od řádného předání díla bez vad a nedodělků, na základě faktury vystavené zhotovitelem.</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HARMONOGRAM A TERMÍNY PLNĚNÍ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Zahájení prací: 15. 4. 2026</w:t>
      </w:r>
    </w:p>
    <w:p>
      <w:pPr>
        <w:spacing w:after="60" w:before="40"/>
        <w:jc w:val="both"/>
      </w:pPr>
      <w:r>
        <w:rPr>
          <w:rFonts w:ascii="Arial" w:cs="Arial" w:eastAsia="Arial" w:hAnsi="Arial"/>
          <w:color w:val="232323"/>
          <w:sz w:val="20"/>
          <w:szCs w:val="20"/>
        </w:rPr>
        <w:t xml:space="preserve">Dokončení a předání díla nejpozději dne: __________</w:t>
      </w:r>
    </w:p>
    <w:p>
      <w:pPr>
        <w:spacing w:after="60" w:before="40"/>
        <w:jc w:val="both"/>
      </w:pPr>
      <w:r>
        <w:rPr>
          <w:rFonts w:ascii="Arial" w:cs="Arial" w:eastAsia="Arial" w:hAnsi="Arial"/>
          <w:color w:val="232323"/>
          <w:sz w:val="20"/>
          <w:szCs w:val="20"/>
        </w:rPr>
        <w:t xml:space="preserve">Termíny jsou závazné. Zhotovitel je povinen neprodleně informovat objednatele o okolnostech, které by mohly ohrozit jejich splnění.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ODPOVĚDNOST ZA VADY, ZÁRUKA A SMLUVNÍ SANKCE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Záruka za jakost díla: 24 měsíců od řádného předání díla (§ 2619 OZ). Upozornění: u stavebního díla (stavba, přístavba, nástavba, rekonstrukce) platí zákonná minimální záruční lhůta 5 let — tj. 60 měsíců (§ 2629 OZ).</w:t>
      </w:r>
    </w:p>
    <w:p>
      <w:pPr>
        <w:spacing w:after="60" w:before="40"/>
        <w:jc w:val="both"/>
      </w:pPr>
      <w:r>
        <w:rPr>
          <w:rFonts w:ascii="Arial" w:cs="Arial" w:eastAsia="Arial" w:hAnsi="Arial"/>
          <w:color w:val="232323"/>
          <w:sz w:val="20"/>
          <w:szCs w:val="20"/>
        </w:rPr>
        <w:t xml:space="preserve">Smluvní pokuta za prodlení zhotovitele s předáním díla: 0,05 % z celkové ceny díla za každý den prodlení, max. 15 % z ceny díla.</w:t>
      </w:r>
    </w:p>
    <w:p>
      <w:pPr>
        <w:spacing w:after="60" w:before="40"/>
        <w:jc w:val="both"/>
      </w:pPr>
      <w:r>
        <w:rPr>
          <w:rFonts w:ascii="Arial" w:cs="Arial" w:eastAsia="Arial" w:hAnsi="Arial"/>
          <w:color w:val="232323"/>
          <w:sz w:val="20"/>
          <w:szCs w:val="20"/>
        </w:rPr>
        <w:t xml:space="preserve">Smluvní pokuta za prodlení objednatele s úhradou: 0,05 % z dlužné částky za každý den prodlení.</w:t>
      </w:r>
    </w:p>
    <w:p>
      <w:pPr>
        <w:spacing w:after="60" w:before="40"/>
        <w:jc w:val="both"/>
      </w:pPr>
      <w:r>
        <w:rPr>
          <w:rFonts w:ascii="Arial" w:cs="Arial" w:eastAsia="Arial" w:hAnsi="Arial"/>
          <w:color w:val="232323"/>
          <w:sz w:val="20"/>
          <w:szCs w:val="20"/>
        </w:rPr>
        <w:t xml:space="preserve">Smluvní pokuta za neodstranění vad v přiměřené lhůtě: 10 % z ceny díla.</w:t>
      </w:r>
    </w:p>
    <w:p>
      <w:pPr>
        <w:spacing w:after="60" w:before="40"/>
        <w:jc w:val="both"/>
      </w:pPr>
      <w:r>
        <w:rPr>
          <w:rFonts w:ascii="Arial" w:cs="Arial" w:eastAsia="Arial" w:hAnsi="Arial"/>
          <w:color w:val="232323"/>
          <w:sz w:val="20"/>
          <w:szCs w:val="20"/>
        </w:rPr>
        <w:t xml:space="preserve">Zaplacením smluvní pokuty není dotčen nárok na náhradu škody.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PŘEDÁNÍ DÍLA A PROTOKOL O PŘEJÍMCE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Dílo bude předáno objednateli faktickým předáním na místě plnění. O předání bude proveden záznam.</w:t>
      </w:r>
    </w:p>
    <w:p>
      <w:pPr>
        <w:spacing w:after="60" w:before="40"/>
        <w:jc w:val="both"/>
      </w:pPr>
      <w:r>
        <w:rPr>
          <w:rFonts w:ascii="Arial" w:cs="Arial" w:eastAsia="Arial" w:hAnsi="Arial"/>
          <w:color w:val="232323"/>
          <w:sz w:val="20"/>
          <w:szCs w:val="20"/>
        </w:rPr>
        <w:t xml:space="preserve">Objednatel je povinen dílo převzít, nemá-li podstatné vady. Drobné vady a nedodělky, které nebrání užívání, jsou řešeny zápisem s lhůtou odstranění.</w:t>
      </w:r>
    </w:p>
    <w:p>
      <w:pPr>
        <w:spacing w:after="60" w:before="40"/>
        <w:jc w:val="both"/>
      </w:pPr>
      <w:r>
        <w:rPr>
          <w:rFonts w:ascii="Arial" w:cs="Arial" w:eastAsia="Arial" w:hAnsi="Arial"/>
          <w:color w:val="232323"/>
          <w:sz w:val="20"/>
          <w:szCs w:val="20"/>
        </w:rPr>
        <w:t xml:space="preserve">Odmítne-li objednatel bezdůvodně dílo převzít, nastávají účinky předání dnem bezdůvodného odepření převzetí.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ODSTOUPENÍ OD SMLOUVY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Odstoupení od smlouvy se řídí ustanoveními § 2001 a násl. OZ.</w:t>
      </w:r>
    </w:p>
    <w:p>
      <w:pPr>
        <w:spacing w:after="60" w:before="40"/>
        <w:jc w:val="both"/>
      </w:pPr>
      <w:r>
        <w:rPr>
          <w:rFonts w:ascii="Arial" w:cs="Arial" w:eastAsia="Arial" w:hAnsi="Arial"/>
          <w:color w:val="232323"/>
          <w:sz w:val="20"/>
          <w:szCs w:val="20"/>
        </w:rPr>
        <w:t xml:space="preserve">Odstoupení od smlouvy musí být provedeno písemnou formou a doručeno druhé straně. Účinky odstoupení nastávají dnem doručení písemného projevu vůle.</w:t>
      </w:r>
    </w:p>
    <w:p>
      <w:pPr>
        <w:spacing w:after="60" w:before="40"/>
        <w:jc w:val="both"/>
      </w:pPr>
      <w:r>
        <w:rPr>
          <w:rFonts w:ascii="Arial" w:cs="Arial" w:eastAsia="Arial" w:hAnsi="Arial"/>
          <w:color w:val="232323"/>
          <w:sz w:val="20"/>
          <w:szCs w:val="20"/>
        </w:rPr>
        <w:t xml:space="preserve">Odstoupení od smlouvy o dílo se týká pouze dosud nesplněné části; zhotovitel je oprávněn požadovat přiměřenou úhradu za řádně provedenou část díla ke dni účinnosti odstoupení (§ 2005 odst. 2 OZ).</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VÍCEPRÁCE A ZMĚNY ROZSAHU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Vícepráce (tj. práce nad rámec sjednaného rozsahu díla) může zhotovitel provést pouze na základě písemného odsouhlasení objednatelem, a to formou číslovaného Změnového listu podepsaného oběma stranami (§ 2597 OZ).</w:t>
      </w:r>
    </w:p>
    <w:p>
      <w:pPr>
        <w:spacing w:after="60" w:before="40"/>
        <w:jc w:val="both"/>
      </w:pPr>
      <w:r>
        <w:rPr>
          <w:rFonts w:ascii="Arial" w:cs="Arial" w:eastAsia="Arial" w:hAnsi="Arial"/>
          <w:color w:val="232323"/>
          <w:sz w:val="20"/>
          <w:szCs w:val="20"/>
        </w:rPr>
        <w:t xml:space="preserve">Ústní dohody o rozšíření rozsahu díla jsou neúčinné.</w:t>
      </w:r>
    </w:p>
    <w:p>
      <w:pPr>
        <w:spacing w:after="60" w:before="40"/>
        <w:jc w:val="both"/>
      </w:pPr>
      <w:r>
        <w:rPr>
          <w:rFonts w:ascii="Arial" w:cs="Arial" w:eastAsia="Arial" w:hAnsi="Arial"/>
          <w:color w:val="232323"/>
          <w:sz w:val="20"/>
          <w:szCs w:val="20"/>
        </w:rPr>
        <w:t xml:space="preserve">Každý Změnový list musí obsahovat: popis víceprací, jejich cenu a dopad na harmonogram.</w:t>
      </w:r>
    </w:p>
    <w:p>
      <w:pPr>
        <w:spacing w:after="60" w:before="40"/>
        <w:jc w:val="both"/>
      </w:pPr>
      <w:r>
        <w:rPr>
          <w:rFonts w:ascii="Arial" w:cs="Arial" w:eastAsia="Arial" w:hAnsi="Arial"/>
          <w:color w:val="232323"/>
          <w:sz w:val="20"/>
          <w:szCs w:val="20"/>
        </w:rPr>
        <w:t xml:space="preserve">Zhotovitel nemá nárok na úhradu nepovolených víceprací.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IX. POJIŠTĚNÍ A ODPOVĚDNOST ZA ŠKODU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Zhotovitel odpovídá za škody způsobené při provádění díla v rozsahu stanoveném obecně závaznými právními předpisy.</w:t>
      </w:r>
    </w:p>
    <w:p>
      <w:pPr>
        <w:spacing w:after="60" w:before="40"/>
        <w:jc w:val="both"/>
      </w:pPr>
      <w:r>
        <w:rPr>
          <w:rFonts w:ascii="Arial" w:cs="Arial" w:eastAsia="Arial" w:hAnsi="Arial"/>
          <w:color w:val="232323"/>
          <w:sz w:val="20"/>
          <w:szCs w:val="20"/>
        </w:rPr>
        <w:t xml:space="preserve">Zhotovitel odpovídá objednateli za škody způsobené svými zaměstnanci, subdodavateli i třetími osobami, jichž k provádění díla využil.</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Tato smlouva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Případné spory budou řešeny přednostně smírnou cestou. Nedojde-li k dohodě, bude spor řešen věcně a místně příslušným soudem.</w:t>
      </w:r>
    </w:p>
    <w:p>
      <w:pPr>
        <w:spacing w:after="60" w:before="40"/>
        <w:jc w:val="both"/>
      </w:pPr>
      <w:r>
        <w:rPr>
          <w:rFonts w:ascii="Arial" w:cs="Arial" w:eastAsia="Arial" w:hAnsi="Arial"/>
          <w:color w:val="232323"/>
          <w:sz w:val="20"/>
          <w:szCs w:val="20"/>
        </w:rPr>
        <w:t xml:space="preserve">Smlouva je vyhotovena ve dvou stejnopisech; každá smluvní strana obdrží jedno.</w:t>
      </w:r>
    </w:p>
    <w:p>
      <w:pPr>
        <w:spacing w:after="60" w:before="40"/>
        <w:jc w:val="both"/>
      </w:pPr>
      <w:r>
        <w:rPr>
          <w:rFonts w:ascii="Arial" w:cs="Arial" w:eastAsia="Arial" w:hAnsi="Arial"/>
          <w:color w:val="232323"/>
          <w:sz w:val="20"/>
          <w:szCs w:val="20"/>
        </w:rPr>
        <w:t xml:space="preserve">Změny smlouvy jsou platné pouze ve formě písemných, číslovaných a podepsaných dodatků.</w:t>
      </w:r>
    </w:p>
    <w:p>
      <w:pPr>
        <w:spacing w:after="60" w:before="40"/>
        <w:jc w:val="both"/>
      </w:pPr>
      <w:r>
        <w:rPr>
          <w:rFonts w:ascii="Arial" w:cs="Arial" w:eastAsia="Arial" w:hAnsi="Arial"/>
          <w:color w:val="232323"/>
          <w:sz w:val="20"/>
          <w:szCs w:val="20"/>
        </w:rPr>
        <w:t xml:space="preserve">Neplatnost jednotlivého ustanovení smlouvy nemá vliv na platnost ostatních ustanovení.</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XI.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13"/>
          <w:footerReference w:type="default" r:id="rId14"/>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5. SMLOUVA O ZÁPŮJČCE</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smlouva o zápůjčce (dále jen „smlouva") je uzavírána podle § 2390 a násl. zákona č. 89/2012 Sb., občanský zákoník, ve znění pozdějších předpisů (dále jen „OZ").</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Věřitel (půjčující): Radek Novák, nar./IČO: 690715/2345, bytem/sídlo: Jiráskovo nám. 6, Praha 2</w:t>
      </w:r>
    </w:p>
    <w:p>
      <w:pPr>
        <w:spacing w:after="60" w:before="40"/>
        <w:jc w:val="both"/>
      </w:pPr>
      <w:r>
        <w:rPr>
          <w:rFonts w:ascii="Arial" w:cs="Arial" w:eastAsia="Arial" w:hAnsi="Arial"/>
          <w:color w:val="232323"/>
          <w:sz w:val="20"/>
          <w:szCs w:val="20"/>
        </w:rPr>
        <w:t xml:space="preserve">Dlužník (vydlužitel): Lucie Marková, nar./IČO: 885423/1670, bytem/sídlo: Na příkopě 14, Praha 1</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PŘEDMĚT ZÁPŮJČKY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Věřitel přenechává vydlužiteli do vlastnictví peněžní částku ve výši 150 000 Kč (slovy: sto padesát tisíc).</w:t>
      </w:r>
    </w:p>
    <w:p>
      <w:pPr>
        <w:spacing w:after="60" w:before="40"/>
        <w:jc w:val="both"/>
      </w:pPr>
      <w:r>
        <w:rPr>
          <w:rFonts w:ascii="Arial" w:cs="Arial" w:eastAsia="Arial" w:hAnsi="Arial"/>
          <w:color w:val="232323"/>
          <w:sz w:val="20"/>
          <w:szCs w:val="20"/>
        </w:rPr>
        <w:t xml:space="preserve">Peněžní prostředky budou poukázány bankovním převodem na účet vydlužitele č. __________, a to do 5 pracovních dnů od podpisu smlouvy.</w:t>
      </w:r>
    </w:p>
    <w:p>
      <w:pPr>
        <w:spacing w:after="60" w:before="40"/>
        <w:jc w:val="both"/>
      </w:pPr>
      <w:r>
        <w:rPr>
          <w:rFonts w:ascii="Arial" w:cs="Arial" w:eastAsia="Arial" w:hAnsi="Arial"/>
          <w:color w:val="232323"/>
          <w:sz w:val="20"/>
          <w:szCs w:val="20"/>
        </w:rPr>
        <w:t xml:space="preserve">Účel použití zápůjčky: není omezen — vydlužitel může použít prostředky libovolně.</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ÚROKY A NÁKLADY ZÁPŮJČKY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Zápůjčka je úročená. Úroková sazba činí 5 % p.a. Úroky jsou splatné měsíčně spolu s jistinou.</w:t>
      </w:r>
    </w:p>
    <w:p>
      <w:pPr>
        <w:spacing w:after="60" w:before="40"/>
        <w:jc w:val="both"/>
      </w:pPr>
      <w:r>
        <w:rPr>
          <w:rFonts w:ascii="Arial" w:cs="Arial" w:eastAsia="Arial" w:hAnsi="Arial"/>
          <w:color w:val="232323"/>
          <w:sz w:val="20"/>
          <w:szCs w:val="20"/>
        </w:rPr>
        <w:t xml:space="preserve">Úroky se počítají z nesplacené jistiny a jsou splatné dle sjednaného způsobu splácení. Roční úroková sazba 5 % odpovídá denní sazbě 0.0137 %.</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SPLÁCENÍ A SPLATNOST</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Vydlužitel se zavazuje vrátit zápůjčku ve 24 pravidelných měsíčních splátkách po 6 577 Kč, splatných vždy 15. dne každého měsíce, počínaje 15. 5. 2026.</w:t>
      </w:r>
    </w:p>
    <w:p>
      <w:pPr>
        <w:spacing w:after="60" w:before="40"/>
        <w:jc w:val="both"/>
      </w:pPr>
      <w:r>
        <w:rPr>
          <w:rFonts w:ascii="Arial" w:cs="Arial" w:eastAsia="Arial" w:hAnsi="Arial"/>
          <w:color w:val="232323"/>
          <w:sz w:val="20"/>
          <w:szCs w:val="20"/>
        </w:rPr>
        <w:t xml:space="preserve">Platby budou zasílány na bankovní účet věřitele č. 9876543210/2010, VS: __________.</w:t>
      </w:r>
    </w:p>
    <w:p>
      <w:pPr>
        <w:spacing w:after="60" w:before="40"/>
        <w:jc w:val="both"/>
      </w:pPr>
      <w:r>
        <w:rPr>
          <w:rFonts w:ascii="Arial" w:cs="Arial" w:eastAsia="Arial" w:hAnsi="Arial"/>
          <w:color w:val="232323"/>
          <w:sz w:val="20"/>
          <w:szCs w:val="20"/>
        </w:rPr>
        <w:t xml:space="preserve">Každá splátka se použije nejprve na úhradu splatných úroků a teprve zbývající část na snížení jistiny (§ 1932 OZ).</w:t>
      </w:r>
    </w:p>
    <w:p>
      <w:pPr>
        <w:spacing w:after="60" w:before="40"/>
        <w:jc w:val="both"/>
      </w:pPr>
      <w:r>
        <w:rPr>
          <w:rFonts w:ascii="Arial" w:cs="Arial" w:eastAsia="Arial" w:hAnsi="Arial"/>
          <w:color w:val="232323"/>
          <w:sz w:val="20"/>
          <w:szCs w:val="20"/>
        </w:rPr>
        <w:t xml:space="preserve">Smluvní pokuta za prodlení se splátkou: 0,05 % z dlužné částky za každý den prodlení, min. 100 Kč.</w:t>
      </w:r>
    </w:p>
    <w:p>
      <w:pPr>
        <w:spacing w:after="60" w:before="40"/>
        <w:jc w:val="both"/>
      </w:pPr>
      <w:r>
        <w:rPr>
          <w:rFonts w:ascii="Arial" w:cs="Arial" w:eastAsia="Arial" w:hAnsi="Arial"/>
          <w:color w:val="232323"/>
          <w:sz w:val="20"/>
          <w:szCs w:val="20"/>
        </w:rPr>
        <w:t xml:space="preserve">Věřitel je oprávněn prohlásit celou zbývající jistinu zápůjčky okamžitě splatnou, nezaplatí-li vydlužitel 2 po sobě jdoucí splátky nebo poruší-li jinou podstatnou povinnost ze smlouvy (§ 2399 OZ).</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PROHLÁŠENÍ SMLUVNÍCH STRAN</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Vydlužitel prohlašuje, že finanční prostředky potřebuje a přijímá je dobrovolně.</w:t>
      </w:r>
    </w:p>
    <w:p>
      <w:pPr>
        <w:spacing w:after="60" w:before="40"/>
        <w:jc w:val="both"/>
      </w:pPr>
      <w:r>
        <w:rPr>
          <w:rFonts w:ascii="Arial" w:cs="Arial" w:eastAsia="Arial" w:hAnsi="Arial"/>
          <w:color w:val="232323"/>
          <w:sz w:val="20"/>
          <w:szCs w:val="20"/>
        </w:rPr>
        <w:t xml:space="preserve">Věřitel prohlašuje, že prostředky přenechává dobrovolně a je oprávněn jimi disponovat.</w:t>
      </w:r>
    </w:p>
    <w:p>
      <w:pPr>
        <w:spacing w:after="60" w:before="40"/>
        <w:jc w:val="both"/>
      </w:pPr>
      <w:r>
        <w:rPr>
          <w:rFonts w:ascii="Arial" w:cs="Arial" w:eastAsia="Arial" w:hAnsi="Arial"/>
          <w:color w:val="232323"/>
          <w:sz w:val="20"/>
          <w:szCs w:val="20"/>
        </w:rPr>
        <w:t xml:space="preserve">Smluvní strany prohlašují, že smlouvu uzavírají svobodně, vážně a bez tísně.</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ZAJIŠTĚNÍ POHLEDÁVKY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Zápůjčka je poskytnuta bez zvláštního zajištění.</w:t>
      </w:r>
    </w:p>
    <w:p>
      <w:pPr>
        <w:spacing w:after="60" w:before="40"/>
        <w:jc w:val="both"/>
      </w:pPr>
      <w:r>
        <w:rPr>
          <w:rFonts w:ascii="Arial" w:cs="Arial" w:eastAsia="Arial" w:hAnsi="Arial"/>
          <w:color w:val="232323"/>
          <w:sz w:val="20"/>
          <w:szCs w:val="20"/>
        </w:rPr>
        <w:t xml:space="preserve">V případě nesplacení pohledávky je věřitel oprávněn uplatnit zajišťovací instrumenty v souladu s platnými právními předpisy.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PŘEDČASNÉ SPLACENÍ A POSTOUPENÍ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Vydlužitel je oprávněn zápůjčku nebo její část splatit předčasně bez sankcí, pokud je zápůjčka bezúročná.</w:t>
      </w:r>
    </w:p>
    <w:p>
      <w:pPr>
        <w:spacing w:after="60" w:before="40"/>
        <w:jc w:val="both"/>
      </w:pPr>
      <w:r>
        <w:rPr>
          <w:rFonts w:ascii="Arial" w:cs="Arial" w:eastAsia="Arial" w:hAnsi="Arial"/>
          <w:color w:val="232323"/>
          <w:sz w:val="20"/>
          <w:szCs w:val="20"/>
        </w:rPr>
        <w:t xml:space="preserve">Při předčasném splacení úročené zápůjčky je vydlužitel povinen zaplatit věřiteli poplatek ve výši 1 % z předčasně splacené jistiny.</w:t>
      </w:r>
    </w:p>
    <w:p>
      <w:pPr>
        <w:spacing w:after="60" w:before="40"/>
        <w:jc w:val="both"/>
      </w:pPr>
      <w:r>
        <w:rPr>
          <w:rFonts w:ascii="Arial" w:cs="Arial" w:eastAsia="Arial" w:hAnsi="Arial"/>
          <w:color w:val="232323"/>
          <w:sz w:val="20"/>
          <w:szCs w:val="20"/>
        </w:rPr>
        <w:t xml:space="preserve">Věřitel je oprávněn postoupit svou pohledávku třetí osobě; vydlužitel s tím souhlasí.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Smlouva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Případné spory budou řešeny přednostně smírnou cestou; jinak věcně a místně příslušným soudem.</w:t>
      </w:r>
    </w:p>
    <w:p>
      <w:pPr>
        <w:spacing w:after="60" w:before="40"/>
        <w:jc w:val="both"/>
      </w:pPr>
      <w:r>
        <w:rPr>
          <w:rFonts w:ascii="Arial" w:cs="Arial" w:eastAsia="Arial" w:hAnsi="Arial"/>
          <w:color w:val="232323"/>
          <w:sz w:val="20"/>
          <w:szCs w:val="20"/>
        </w:rPr>
        <w:t xml:space="preserve">Smlouva je vyhotovena ve dvou stejnopisech; každá strana obdrží jedno.</w:t>
      </w:r>
    </w:p>
    <w:p>
      <w:pPr>
        <w:spacing w:after="60" w:before="40"/>
        <w:jc w:val="both"/>
      </w:pPr>
      <w:r>
        <w:rPr>
          <w:rFonts w:ascii="Arial" w:cs="Arial" w:eastAsia="Arial" w:hAnsi="Arial"/>
          <w:color w:val="232323"/>
          <w:sz w:val="20"/>
          <w:szCs w:val="20"/>
        </w:rPr>
        <w:t xml:space="preserve">Změny a doplnění smlouvy jsou platné pouze ve formě písemných, číslovaných a podepsaných dodatků.</w:t>
      </w:r>
    </w:p>
    <w:p>
      <w:pPr>
        <w:spacing w:after="60" w:before="40"/>
        <w:jc w:val="both"/>
      </w:pPr>
      <w:r>
        <w:rPr>
          <w:rFonts w:ascii="Arial" w:cs="Arial" w:eastAsia="Arial" w:hAnsi="Arial"/>
          <w:color w:val="232323"/>
          <w:sz w:val="20"/>
          <w:szCs w:val="20"/>
        </w:rPr>
        <w:t xml:space="preserve">Neplatnost jednotlivého ustanovení smlouvy nemá vliv na platnost ostatních ustanovení.</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IX.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15"/>
          <w:footerReference w:type="default" r:id="rId16"/>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6. SMLOUVA O MLČENLIVOSTI (NDA)</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smlouva o mlčenlivosti a ochraně důvěrných informací (dále jen „NDA" nebo „smlouva") je uzavírána podle § 1724 a násl. zákona č. 89/2012 Sb., občanský zákoník, a § 504 OZ (obchodní tajemství).</w:t>
      </w:r>
    </w:p>
    <w:p>
      <w:pPr>
        <w:spacing w:after="60" w:before="40"/>
        <w:jc w:val="both"/>
      </w:pPr>
      <w:r>
        <w:rPr>
          <w:rFonts w:ascii="Arial" w:cs="Arial" w:eastAsia="Arial" w:hAnsi="Arial"/>
          <w:color w:val="232323"/>
          <w:sz w:val="20"/>
          <w:szCs w:val="20"/>
        </w:rPr>
        <w:t xml:space="preserve">Typ NDA: jednostranná (pouze Poskytující strana zpřístupňuje Přijímající straně důvěrné informace).</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Poskytující strana: TechVision s.r.o., IČO/nar.: 27654321, adresa: Václavské nám. 1, Praha 1</w:t>
      </w:r>
    </w:p>
    <w:p>
      <w:pPr>
        <w:spacing w:after="60" w:before="40"/>
        <w:jc w:val="both"/>
      </w:pPr>
      <w:r>
        <w:rPr>
          <w:rFonts w:ascii="Arial" w:cs="Arial" w:eastAsia="Arial" w:hAnsi="Arial"/>
          <w:color w:val="232323"/>
          <w:sz w:val="20"/>
          <w:szCs w:val="20"/>
        </w:rPr>
        <w:t xml:space="preserve">Přijímající strana: Jan Procházka, IČO/nar.: 870912/3456, adresa: Budějovická 15, Praha 4</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DEFINICE DŮVĚRNÝCH INFORMACÍ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„Důvěrnými informacemi" se pro účely této smlouvy rozumí veškeré informace, data, dokumenty a materiály označené jako důvěrné nebo jejichž povaha jejich důvěrnost zjevně zakládá, zejména: zdrojové kódy softwaru, databáze zákazníků, obchodní plány, finanční výsledky, know-how produktu.</w:t>
      </w:r>
    </w:p>
    <w:p>
      <w:pPr>
        <w:spacing w:after="60" w:before="40"/>
        <w:jc w:val="both"/>
      </w:pPr>
      <w:r>
        <w:rPr>
          <w:rFonts w:ascii="Arial" w:cs="Arial" w:eastAsia="Arial" w:hAnsi="Arial"/>
          <w:color w:val="232323"/>
          <w:sz w:val="20"/>
          <w:szCs w:val="20"/>
        </w:rPr>
        <w:t xml:space="preserve">Účel zpřístupnění informací: potenciální obchodní spolupráce a vývoj softwarového produktu</w:t>
      </w:r>
    </w:p>
    <w:p>
      <w:pPr>
        <w:spacing w:after="60" w:before="40"/>
        <w:jc w:val="both"/>
      </w:pPr>
      <w:r>
        <w:rPr>
          <w:rFonts w:ascii="Arial" w:cs="Arial" w:eastAsia="Arial" w:hAnsi="Arial"/>
          <w:color w:val="232323"/>
          <w:sz w:val="20"/>
          <w:szCs w:val="20"/>
        </w:rPr>
        <w:t xml:space="preserve">Za důvěrné se nepovažují informace, které: (a) jsou nebo se stanou veřejně dostupnými bez zavinění Přijímající strany; (b) Přijímající strana prokazatelně znala před jejich zpřístupněním; (c) Přijímající strana obdržela od třetí strany, která nebyla vázána povinností mlčenlivosti; (d) musí být zveřejněny na základě závazného právního předpisu nebo rozhodnutí soudu.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POVINNOSTI PŘIJÍMAJÍCÍ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Přijímající strana se zavazuje:</w:t>
      </w:r>
    </w:p>
    <w:p>
      <w:pPr>
        <w:spacing w:after="60" w:before="40"/>
        <w:ind w:left="360"/>
        <w:jc w:val="both"/>
      </w:pPr>
      <w:r>
        <w:rPr>
          <w:rFonts w:ascii="Arial" w:cs="Arial" w:eastAsia="Arial" w:hAnsi="Arial"/>
          <w:color w:val="232323"/>
          <w:sz w:val="20"/>
          <w:szCs w:val="20"/>
        </w:rPr>
        <w:t xml:space="preserve">a) zachovat přísnou mlčenlivost o všech důvěrných informacích a neprozradit je žádné třetí osobě bez předchozího písemného souhlasu Poskytující strany;</w:t>
      </w:r>
    </w:p>
    <w:p>
      <w:pPr>
        <w:spacing w:after="60" w:before="40"/>
        <w:ind w:left="360"/>
        <w:jc w:val="both"/>
      </w:pPr>
      <w:r>
        <w:rPr>
          <w:rFonts w:ascii="Arial" w:cs="Arial" w:eastAsia="Arial" w:hAnsi="Arial"/>
          <w:color w:val="232323"/>
          <w:sz w:val="20"/>
          <w:szCs w:val="20"/>
        </w:rPr>
        <w:t xml:space="preserve">b) použít důvěrné informace výhradně pro účel stanovený touto smlouvou;</w:t>
      </w:r>
    </w:p>
    <w:p>
      <w:pPr>
        <w:spacing w:after="60" w:before="40"/>
        <w:ind w:left="360"/>
        <w:jc w:val="both"/>
      </w:pPr>
      <w:r>
        <w:rPr>
          <w:rFonts w:ascii="Arial" w:cs="Arial" w:eastAsia="Arial" w:hAnsi="Arial"/>
          <w:color w:val="232323"/>
          <w:sz w:val="20"/>
          <w:szCs w:val="20"/>
        </w:rPr>
        <w:t xml:space="preserve">c) omezit přístup k důvěrným informacím jen na ty zaměstnance a spolupracovníky, kteří je nezbytně potřebují pro plnění stanoveného účelu, a zajistit, aby byli vázáni stejnou povinností mlčenlivosti;</w:t>
      </w:r>
    </w:p>
    <w:p>
      <w:pPr>
        <w:spacing w:after="60" w:before="40"/>
        <w:ind w:left="360"/>
        <w:jc w:val="both"/>
      </w:pPr>
      <w:r>
        <w:rPr>
          <w:rFonts w:ascii="Arial" w:cs="Arial" w:eastAsia="Arial" w:hAnsi="Arial"/>
          <w:color w:val="232323"/>
          <w:sz w:val="20"/>
          <w:szCs w:val="20"/>
        </w:rPr>
        <w:t xml:space="preserve">d) chránit důvěrné informace přinejmenším se stejnou mírou péče, s jakou chrání vlastní citlivé informace, minimálně však s péčí řádného hospodáře;</w:t>
      </w:r>
    </w:p>
    <w:p>
      <w:pPr>
        <w:spacing w:after="60" w:before="40"/>
        <w:ind w:left="360"/>
        <w:jc w:val="both"/>
      </w:pPr>
      <w:r>
        <w:rPr>
          <w:rFonts w:ascii="Arial" w:cs="Arial" w:eastAsia="Arial" w:hAnsi="Arial"/>
          <w:color w:val="232323"/>
          <w:sz w:val="20"/>
          <w:szCs w:val="20"/>
        </w:rPr>
        <w:t xml:space="preserve">e) nepořizovat kopie ani výpisy z důvěrných informací nad rozsah nezbytně nutný pro stanovený účel.</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DOBA TRVÁNÍ A PLATNOST MLČENLIVOSTI</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Tato smlouva nabývá účinnosti dnem podpisu a je sjednána na dobu 3 let.</w:t>
      </w:r>
    </w:p>
    <w:p>
      <w:pPr>
        <w:spacing w:after="60" w:before="40"/>
        <w:jc w:val="both"/>
      </w:pPr>
      <w:r>
        <w:rPr>
          <w:rFonts w:ascii="Arial" w:cs="Arial" w:eastAsia="Arial" w:hAnsi="Arial"/>
          <w:color w:val="232323"/>
          <w:sz w:val="20"/>
          <w:szCs w:val="20"/>
        </w:rPr>
        <w:t xml:space="preserve">Povinnost mlčenlivosti trvá 5 let po skončení platnosti smlouvy nebo po ukončení spolupráce stran.</w:t>
      </w:r>
    </w:p>
    <w:p>
      <w:pPr>
        <w:spacing w:after="60" w:before="40"/>
        <w:jc w:val="both"/>
      </w:pPr>
      <w:r>
        <w:rPr>
          <w:rFonts w:ascii="Arial" w:cs="Arial" w:eastAsia="Arial" w:hAnsi="Arial"/>
          <w:color w:val="232323"/>
          <w:sz w:val="20"/>
          <w:szCs w:val="20"/>
        </w:rPr>
        <w:t xml:space="preserve">Po uplynutí doby mlčenlivosti nebo na písemnou výzvu Poskytující strany je Přijímající strana povinna bez zbytečného odkladu vrátit nebo nevratně zničit veškeré důvěrné informace a jejich kopie a písemně toto potvrdit.</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SANKCE ZA PORUŠENÍ SMLOUVY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 každé jednotlivé prokázané porušení mlčenlivosti je Přijímající strana povinna zaplatit Poskytující straně smluvní pokutu ve výši 200 000 Kč. Zaplacení pokuty nezbavuje Přijímající stranu povinnosti nahradit škodu v plném rozsahu.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ZVLÁŠTNÍ UJEDNÁNÍ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 dobu platnosti smlouvy a 12 měsíců po jejím skončení se Přijímající strana zavazuje nevyvíjet přímou konkurenční činnost vůči Poskytující straně v oblasti: vývoj a distribuce softwaru pro správu projektů, na území: České republiky a Slovenské republiky. Zákaz konkurence je věcně, časově i územně vymezen tak, aby byl soudně vymahatelný.</w:t>
      </w:r>
    </w:p>
    <w:p>
      <w:pPr>
        <w:spacing w:after="60" w:before="40"/>
        <w:jc w:val="both"/>
      </w:pPr>
      <w:r>
        <w:rPr>
          <w:rFonts w:ascii="Arial" w:cs="Arial" w:eastAsia="Arial" w:hAnsi="Arial"/>
          <w:color w:val="232323"/>
          <w:sz w:val="20"/>
          <w:szCs w:val="20"/>
        </w:rPr>
        <w:t xml:space="preserve">Smlouva neomezuje Poskytující stranu v uzavírání podobných smluv s dalšími subjekty.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AUDIT A KONTROLA NAKLÁDÁNÍ S INFORMACEMI</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Poskytující strana má právo kdykoli v průběhu platnosti smlouvy provést audit způsobu uložení a zpracování důvěrných informací u Přijímající strany, a to po předchozím písemném oznámení s předstihem minimálně 5 pracovních dnů.</w:t>
      </w:r>
    </w:p>
    <w:p>
      <w:pPr>
        <w:spacing w:after="60" w:before="40"/>
        <w:jc w:val="both"/>
      </w:pPr>
      <w:r>
        <w:rPr>
          <w:rFonts w:ascii="Arial" w:cs="Arial" w:eastAsia="Arial" w:hAnsi="Arial"/>
          <w:color w:val="232323"/>
          <w:sz w:val="20"/>
          <w:szCs w:val="20"/>
        </w:rPr>
        <w:t xml:space="preserve">Přijímající strana je povinna vést evidenci osob, které mají přístup k důvěrným informacím, a tuto evidenci na žádost předložit.</w:t>
      </w:r>
    </w:p>
    <w:p>
      <w:pPr>
        <w:spacing w:after="60" w:before="40"/>
        <w:jc w:val="both"/>
      </w:pPr>
      <w:r>
        <w:rPr>
          <w:rFonts w:ascii="Arial" w:cs="Arial" w:eastAsia="Arial" w:hAnsi="Arial"/>
          <w:color w:val="232323"/>
          <w:sz w:val="20"/>
          <w:szCs w:val="20"/>
        </w:rPr>
        <w:t xml:space="preserve">Na žádost Poskytující strany je Přijímající strana povinna přijmout technická nebo organizační opatření ke zvýšení bezpečnosti důvěrných informací.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ZVLÁŠTNÍ KATEGORIE CHRÁNĚNÝCH INFORMACÍ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Mezi zvláště chráněné informace patří zejména: obchodní tajemství, know-how, zdrojové kódy, databáze zákazníků, obchodní plány, finanční výsledky, technické výkresy a specifikace</w:t>
      </w:r>
    </w:p>
    <w:p>
      <w:pPr>
        <w:spacing w:after="60" w:before="40"/>
        <w:jc w:val="both"/>
      </w:pPr>
      <w:r>
        <w:rPr>
          <w:rFonts w:ascii="Arial" w:cs="Arial" w:eastAsia="Arial" w:hAnsi="Arial"/>
          <w:color w:val="232323"/>
          <w:sz w:val="20"/>
          <w:szCs w:val="20"/>
        </w:rPr>
        <w:t xml:space="preserve">Přijímající strana je povinna tuto kategorii informací chránit s nejvyšší péčí, minimálně se stejnou úrovní zabezpečení, jakou používá pro ochranu vlastních nejcitlivějších informací.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IX.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Smlouva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Případné spory budou řešeny přednostně smírnou cestou — vyjednáváním nebo mediací. Nedojde-li k dohodě, budou řešeny věcně a místně příslušným soudem.</w:t>
      </w:r>
    </w:p>
    <w:p>
      <w:pPr>
        <w:spacing w:after="60" w:before="40"/>
        <w:jc w:val="both"/>
      </w:pPr>
      <w:r>
        <w:rPr>
          <w:rFonts w:ascii="Arial" w:cs="Arial" w:eastAsia="Arial" w:hAnsi="Arial"/>
          <w:color w:val="232323"/>
          <w:sz w:val="20"/>
          <w:szCs w:val="20"/>
        </w:rPr>
        <w:t xml:space="preserve">Smlouva je vyhotovena ve dvou stejnopisech; každá strana obdrží jedno.</w:t>
      </w:r>
    </w:p>
    <w:p>
      <w:pPr>
        <w:spacing w:after="60" w:before="40"/>
        <w:jc w:val="both"/>
      </w:pPr>
      <w:r>
        <w:rPr>
          <w:rFonts w:ascii="Arial" w:cs="Arial" w:eastAsia="Arial" w:hAnsi="Arial"/>
          <w:color w:val="232323"/>
          <w:sz w:val="20"/>
          <w:szCs w:val="20"/>
        </w:rPr>
        <w:t xml:space="preserve">Změny jsou platné pouze ve formě písemných, číslovaných a podepsaných dodatků.</w:t>
      </w:r>
    </w:p>
    <w:p>
      <w:pPr>
        <w:spacing w:after="60" w:before="40"/>
        <w:jc w:val="both"/>
      </w:pPr>
      <w:r>
        <w:rPr>
          <w:rFonts w:ascii="Arial" w:cs="Arial" w:eastAsia="Arial" w:hAnsi="Arial"/>
          <w:color w:val="232323"/>
          <w:sz w:val="20"/>
          <w:szCs w:val="20"/>
        </w:rPr>
        <w:t xml:space="preserve">Je-li jakékoli ustanovení smlouvy neplatné nebo nevymahatelné, ostatní ustanovení zůstávají v plné platnosti a účinnosti.</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X.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17"/>
          <w:footerReference w:type="default" r:id="rId18"/>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7. KUPNÍ SMLOUVA</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kupní smlouva (dále jen „smlouva") je uzavírána podle § 2079 a násl. zákona č. 89/2012 Sb., občanský zákoník, ve znění pozdějších předpisů (dále jen „OZ").</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Prodávající: Kamila Blažková, nar./IČO: 790517/2340, bytem/sídlo: Štefánikova 8, Olomouc</w:t>
      </w:r>
    </w:p>
    <w:p>
      <w:pPr>
        <w:spacing w:after="60" w:before="40"/>
        <w:jc w:val="both"/>
      </w:pPr>
      <w:r>
        <w:rPr>
          <w:rFonts w:ascii="Arial" w:cs="Arial" w:eastAsia="Arial" w:hAnsi="Arial"/>
          <w:color w:val="232323"/>
          <w:sz w:val="20"/>
          <w:szCs w:val="20"/>
        </w:rPr>
        <w:t xml:space="preserve">Kupující: Robert Šimánek, nar./IČO: 880329/1650, bytem/sídlo: Horní nám. 5, Olomouc</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PŘEDMĚT KUPNÍ SMLOUVY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Prodávající se touto smlouvou zavazuje převést na kupujícího vlastnické právo k: elektronické zařízení: Apple MacBook Pro 14" M3 Pro, 18GB RAM, 512GB SSD, rok 2024, výrobní číslo / sériové číslo: FVFXXX123456.</w:t>
      </w:r>
    </w:p>
    <w:p>
      <w:pPr>
        <w:spacing w:after="60" w:before="40"/>
        <w:jc w:val="both"/>
      </w:pPr>
      <w:r>
        <w:rPr>
          <w:rFonts w:ascii="Arial" w:cs="Arial" w:eastAsia="Arial" w:hAnsi="Arial"/>
          <w:color w:val="232323"/>
          <w:sz w:val="20"/>
          <w:szCs w:val="20"/>
        </w:rPr>
        <w:t xml:space="preserve">Stav předmětu prodeje: dobrý — drobné oděrky na spodní straně, funkčně bezchybný</w:t>
      </w:r>
    </w:p>
    <w:p>
      <w:pPr>
        <w:spacing w:after="60" w:before="40"/>
        <w:jc w:val="both"/>
      </w:pPr>
      <w:r>
        <w:rPr>
          <w:rFonts w:ascii="Arial" w:cs="Arial" w:eastAsia="Arial" w:hAnsi="Arial"/>
          <w:color w:val="232323"/>
          <w:sz w:val="20"/>
          <w:szCs w:val="20"/>
        </w:rPr>
        <w:t xml:space="preserve">Kupující se zavazuje předmět koupit a zaplatit za něj kupní cenu.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KUPNÍ CENA A ZPŮSOB ÚHRADY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Kupní cena je sjednána dohodou smluvních stran ve výši 58 000 Kč (slovy: padesátosmtisíc).</w:t>
      </w:r>
    </w:p>
    <w:p>
      <w:pPr>
        <w:spacing w:after="60" w:before="40"/>
        <w:jc w:val="both"/>
      </w:pPr>
      <w:r>
        <w:rPr>
          <w:rFonts w:ascii="Arial" w:cs="Arial" w:eastAsia="Arial" w:hAnsi="Arial"/>
          <w:color w:val="232323"/>
          <w:sz w:val="20"/>
          <w:szCs w:val="20"/>
        </w:rPr>
        <w:t xml:space="preserve">Kupní cena bude uhrazena v hotovosti při podpisu smlouvy / předání předmětu prodeje.</w:t>
      </w:r>
    </w:p>
    <w:p>
      <w:pPr>
        <w:spacing w:after="60" w:before="40"/>
        <w:jc w:val="both"/>
      </w:pPr>
      <w:r>
        <w:rPr>
          <w:rFonts w:ascii="Arial" w:cs="Arial" w:eastAsia="Arial" w:hAnsi="Arial"/>
          <w:color w:val="232323"/>
          <w:sz w:val="20"/>
          <w:szCs w:val="20"/>
        </w:rPr>
        <w:t xml:space="preserve">Vlastnické právo k předmětu prodeje přechází na kupujícího okamžikem úplného zaplacení kupní ceny, není-li dohodnuto jinak.</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PŘEDÁNÍ PŘEDMĚTU PRODEJE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Prodávající se zavazuje předat předmět prodeje kupujícímu dne 2. 4. 2026 na adrese: __________.</w:t>
      </w:r>
    </w:p>
    <w:p>
      <w:pPr>
        <w:spacing w:after="60" w:before="40"/>
        <w:jc w:val="both"/>
      </w:pPr>
      <w:r>
        <w:rPr>
          <w:rFonts w:ascii="Arial" w:cs="Arial" w:eastAsia="Arial" w:hAnsi="Arial"/>
          <w:color w:val="232323"/>
          <w:sz w:val="20"/>
          <w:szCs w:val="20"/>
        </w:rPr>
        <w:t xml:space="preserve">O předání bude sepsán předávací protokol podepsaný oběma smluvními stranami.</w:t>
      </w:r>
    </w:p>
    <w:p>
      <w:pPr>
        <w:spacing w:after="60" w:before="40"/>
        <w:jc w:val="both"/>
      </w:pPr>
      <w:r>
        <w:rPr>
          <w:rFonts w:ascii="Arial" w:cs="Arial" w:eastAsia="Arial" w:hAnsi="Arial"/>
          <w:color w:val="232323"/>
          <w:sz w:val="20"/>
          <w:szCs w:val="20"/>
        </w:rPr>
        <w:t xml:space="preserve">Prodávající předá kupujícímu veškerou dokumentaci a příslušenství náležející k předmětu prodeje.</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ODPOVĚDNOST ZA VADY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Prodávající prohlašuje, že mu nejsou známy žádné skryté vady předmětu prodeje nad rámec běžného opotřebení.</w:t>
      </w:r>
    </w:p>
    <w:p>
      <w:pPr>
        <w:spacing w:after="60" w:before="40"/>
        <w:jc w:val="both"/>
      </w:pPr>
      <w:r>
        <w:rPr>
          <w:rFonts w:ascii="Arial" w:cs="Arial" w:eastAsia="Arial" w:hAnsi="Arial"/>
          <w:color w:val="232323"/>
          <w:sz w:val="20"/>
          <w:szCs w:val="20"/>
        </w:rPr>
        <w:t xml:space="preserve">Na předmět prodeje se vztahuje zákonná odpovědnost za vady dle § 2161 a násl. OZ. Kupující — spotřebitel — je oprávněn uplatnit právo z vady do 24 měsíců od převzetí (§ 2165 odst. 1 OZ). Právo z vadného plnění musí být uplatněno bez zbytečného odkladu po zjištění vady.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ROZŠÍŘENÁ ZÁRUKA A REKLAMAČNÍ ŘÍZENÍ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Prodávající poskytuje kupujícímu smluvní záruku za jakost v délce 24 měsíců od převzetí věci, nad rámec zákonné odpovědnosti za vady.</w:t>
      </w:r>
    </w:p>
    <w:p>
      <w:pPr>
        <w:spacing w:after="60" w:before="40"/>
        <w:jc w:val="both"/>
      </w:pPr>
      <w:r>
        <w:rPr>
          <w:rFonts w:ascii="Arial" w:cs="Arial" w:eastAsia="Arial" w:hAnsi="Arial"/>
          <w:color w:val="232323"/>
          <w:sz w:val="20"/>
          <w:szCs w:val="20"/>
        </w:rPr>
        <w:t xml:space="preserve">V záruční době prodávající odpovídá za to, že předmět prodeje: (a) má vlastnosti sjednané smlouvou a obvyklé pro daný typ věci, (b) odpovídá nabídce a popisu při prodeji, (c) není zatížen právy třetích osob, pokud není výslovně dohodnuto jinak.</w:t>
      </w:r>
    </w:p>
    <w:p>
      <w:pPr>
        <w:spacing w:after="60" w:before="40"/>
        <w:jc w:val="both"/>
      </w:pPr>
      <w:r>
        <w:rPr>
          <w:rFonts w:ascii="Arial" w:cs="Arial" w:eastAsia="Arial" w:hAnsi="Arial"/>
          <w:color w:val="232323"/>
          <w:sz w:val="20"/>
          <w:szCs w:val="20"/>
        </w:rPr>
        <w:t xml:space="preserve">Kupující má právo na bezplatnou opravu, výměnu věci, přiměřenou slevu z ceny, nebo — je-li vada podstatným porušením smlouvy — na odstoupení od smlouvy (§ 2106 OZ).</w:t>
      </w:r>
    </w:p>
    <w:p>
      <w:pPr>
        <w:spacing w:after="60" w:before="40"/>
        <w:jc w:val="both"/>
      </w:pPr>
      <w:r>
        <w:rPr>
          <w:rFonts w:ascii="Arial" w:cs="Arial" w:eastAsia="Arial" w:hAnsi="Arial"/>
          <w:color w:val="232323"/>
          <w:sz w:val="20"/>
          <w:szCs w:val="20"/>
        </w:rPr>
        <w:t xml:space="preserve">Reklamaci je kupující povinen uplatnit písemně u prodávajícího. Prodávající se zavazuje reklamaci vyřídit do 30 dnů od jejího doručení a kupujícího o výsledku písemně informovat.</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PROHLÁŠENÍ O VLASTNICTVÍ A BEZDLUHOVOSTI</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Prodávající prohlašuje, že:</w:t>
      </w:r>
    </w:p>
    <w:p>
      <w:pPr>
        <w:spacing w:after="60" w:before="40"/>
        <w:ind w:left="360"/>
        <w:jc w:val="both"/>
      </w:pPr>
      <w:r>
        <w:rPr>
          <w:rFonts w:ascii="Arial" w:cs="Arial" w:eastAsia="Arial" w:hAnsi="Arial"/>
          <w:color w:val="232323"/>
          <w:sz w:val="20"/>
          <w:szCs w:val="20"/>
        </w:rPr>
        <w:t xml:space="preserve">a) je výhradním vlastníkem prodávaného předmětu a je oprávněn s ním nakládat,</w:t>
      </w:r>
    </w:p>
    <w:p>
      <w:pPr>
        <w:spacing w:after="60" w:before="40"/>
        <w:ind w:left="360"/>
        <w:jc w:val="both"/>
      </w:pPr>
      <w:r>
        <w:rPr>
          <w:rFonts w:ascii="Arial" w:cs="Arial" w:eastAsia="Arial" w:hAnsi="Arial"/>
          <w:color w:val="232323"/>
          <w:sz w:val="20"/>
          <w:szCs w:val="20"/>
        </w:rPr>
        <w:t xml:space="preserve">b) předmět prodeje není zatížen zástavním právem, věcným břemenem, leasingem ani jinými právy třetích osob, pokud není výslovně uvedeno jinak,</w:t>
      </w:r>
    </w:p>
    <w:p>
      <w:pPr>
        <w:spacing w:after="60" w:before="40"/>
        <w:ind w:left="360"/>
        <w:jc w:val="both"/>
      </w:pPr>
      <w:r>
        <w:rPr>
          <w:rFonts w:ascii="Arial" w:cs="Arial" w:eastAsia="Arial" w:hAnsi="Arial"/>
          <w:color w:val="232323"/>
          <w:sz w:val="20"/>
          <w:szCs w:val="20"/>
        </w:rPr>
        <w:t xml:space="preserve">c) na předmět prodeje neváže žádné soudní rozhodnutí, exekuční příkaz ani jiné omezení dispozičních práv,</w:t>
      </w:r>
    </w:p>
    <w:p>
      <w:pPr>
        <w:spacing w:after="60" w:before="40"/>
        <w:ind w:left="360"/>
        <w:jc w:val="both"/>
      </w:pPr>
      <w:r>
        <w:rPr>
          <w:rFonts w:ascii="Arial" w:cs="Arial" w:eastAsia="Arial" w:hAnsi="Arial"/>
          <w:color w:val="232323"/>
          <w:sz w:val="20"/>
          <w:szCs w:val="20"/>
        </w:rPr>
        <w:t xml:space="preserve">d) předmět prodeje nepochází z trestné činnosti.</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Smlouva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Případné spory budou řešeny přednostně smírnou cestou; jinak věcně a místně příslušným soudem ČR.</w:t>
      </w:r>
    </w:p>
    <w:p>
      <w:pPr>
        <w:spacing w:after="60" w:before="40"/>
        <w:jc w:val="both"/>
      </w:pPr>
      <w:r>
        <w:rPr>
          <w:rFonts w:ascii="Arial" w:cs="Arial" w:eastAsia="Arial" w:hAnsi="Arial"/>
          <w:color w:val="232323"/>
          <w:sz w:val="20"/>
          <w:szCs w:val="20"/>
        </w:rPr>
        <w:t xml:space="preserve">Smlouva je vyhotovena ve dvou stejnopisech; každá smluvní strana obdrží jedno.</w:t>
      </w:r>
    </w:p>
    <w:p>
      <w:pPr>
        <w:spacing w:after="60" w:before="40"/>
        <w:jc w:val="both"/>
      </w:pPr>
      <w:r>
        <w:rPr>
          <w:rFonts w:ascii="Arial" w:cs="Arial" w:eastAsia="Arial" w:hAnsi="Arial"/>
          <w:color w:val="232323"/>
          <w:sz w:val="20"/>
          <w:szCs w:val="20"/>
        </w:rPr>
        <w:t xml:space="preserve">Jakékoli změny jsou platné pouze ve formě písemných, číslovaných a podepsaných dodatků.</w:t>
      </w:r>
    </w:p>
    <w:p>
      <w:pPr>
        <w:spacing w:after="60" w:before="40"/>
        <w:jc w:val="both"/>
      </w:pPr>
      <w:r>
        <w:rPr>
          <w:rFonts w:ascii="Arial" w:cs="Arial" w:eastAsia="Arial" w:hAnsi="Arial"/>
          <w:color w:val="232323"/>
          <w:sz w:val="20"/>
          <w:szCs w:val="20"/>
        </w:rPr>
        <w:t xml:space="preserve">Neplatnost jednotlivého ustanovení smlouvy nemá vliv na platnost ostatních ustanovení.</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IX.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19"/>
          <w:footerReference w:type="default" r:id="rId20"/>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8. PRACOVNÍ SMLOUVA</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pracovní smlouva (dále jen „smlouva") je uzavírána podle § 34 a násl. zákona č. 262/2006 Sb., zákoník práce, ve znění pozdějších předpisů (dále jen „ZP").</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Zaměstnavatel: Progres Digital a.s., IČO: 45678901, sídlo: Jugoslávská 29, Praha 2</w:t>
      </w:r>
    </w:p>
    <w:p>
      <w:pPr>
        <w:spacing w:after="60" w:before="40"/>
        <w:jc w:val="both"/>
      </w:pPr>
      <w:r>
        <w:rPr>
          <w:rFonts w:ascii="Arial" w:cs="Arial" w:eastAsia="Arial" w:hAnsi="Arial"/>
          <w:color w:val="232323"/>
          <w:sz w:val="20"/>
          <w:szCs w:val="20"/>
        </w:rPr>
        <w:t xml:space="preserve">Zaměstnanec: Bc. Andrea Kováčová, nar.: __________, bytem: Záhřebská 18, Praha 2</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DRUH A MÍSTO VÝKONU PRÁCE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Druh práce (pracovní pozice): Senior Frontend Developer</w:t>
      </w:r>
    </w:p>
    <w:p>
      <w:pPr>
        <w:spacing w:after="60" w:before="40"/>
        <w:jc w:val="both"/>
      </w:pPr>
      <w:r>
        <w:rPr>
          <w:rFonts w:ascii="Arial" w:cs="Arial" w:eastAsia="Arial" w:hAnsi="Arial"/>
          <w:color w:val="232323"/>
          <w:sz w:val="20"/>
          <w:szCs w:val="20"/>
        </w:rPr>
        <w:t xml:space="preserve">Popis pracovní náplně: dle aktuálního popisu pracovního místa</w:t>
      </w:r>
    </w:p>
    <w:p>
      <w:pPr>
        <w:spacing w:after="60" w:before="40"/>
        <w:jc w:val="both"/>
      </w:pPr>
      <w:r>
        <w:rPr>
          <w:rFonts w:ascii="Arial" w:cs="Arial" w:eastAsia="Arial" w:hAnsi="Arial"/>
          <w:color w:val="232323"/>
          <w:sz w:val="20"/>
          <w:szCs w:val="20"/>
        </w:rPr>
        <w:t xml:space="preserve">Místo výkonu práce: __________</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VZNIK PRACOVNÍHO POMĚRU A TRVÁNÍ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Pracovní poměr vzniká dnem nástupu do práce: 1. 5. 2026</w:t>
      </w:r>
    </w:p>
    <w:p>
      <w:pPr>
        <w:spacing w:after="60" w:before="40"/>
        <w:jc w:val="both"/>
      </w:pPr>
      <w:r>
        <w:rPr>
          <w:rFonts w:ascii="Arial" w:cs="Arial" w:eastAsia="Arial" w:hAnsi="Arial"/>
          <w:color w:val="232323"/>
          <w:sz w:val="20"/>
          <w:szCs w:val="20"/>
        </w:rPr>
        <w:t xml:space="preserve">Pracovní poměr se sjednává na dobu neurčitou.</w:t>
      </w:r>
    </w:p>
    <w:p>
      <w:pPr>
        <w:spacing w:after="60" w:before="40"/>
        <w:jc w:val="both"/>
      </w:pPr>
      <w:r>
        <w:rPr>
          <w:rFonts w:ascii="Arial" w:cs="Arial" w:eastAsia="Arial" w:hAnsi="Arial"/>
          <w:color w:val="232323"/>
          <w:sz w:val="20"/>
          <w:szCs w:val="20"/>
        </w:rPr>
        <w:t xml:space="preserve">Zkušební doba se nesjednává.</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PRACOVNÍ DOBA</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Týdenní pracovní doba je stanovena v délce 40 hodin (§ 79 ZP). Rozvrh pracovní doby: pondělí–pátek, 8:00–17:00.</w:t>
      </w:r>
    </w:p>
    <w:p>
      <w:pPr>
        <w:spacing w:after="60" w:before="40"/>
        <w:jc w:val="both"/>
      </w:pPr>
      <w:r>
        <w:rPr>
          <w:rFonts w:ascii="Arial" w:cs="Arial" w:eastAsia="Arial" w:hAnsi="Arial"/>
          <w:color w:val="232323"/>
          <w:sz w:val="20"/>
          <w:szCs w:val="20"/>
        </w:rPr>
        <w:t xml:space="preserve">Přestávka na jídlo a oddech: 30 minut dle § 88 ZP.</w:t>
      </w:r>
    </w:p>
    <w:p>
      <w:pPr>
        <w:spacing w:after="60" w:before="40"/>
        <w:jc w:val="both"/>
      </w:pPr>
      <w:r>
        <w:rPr>
          <w:rFonts w:ascii="Arial" w:cs="Arial" w:eastAsia="Arial" w:hAnsi="Arial"/>
          <w:color w:val="232323"/>
          <w:sz w:val="20"/>
          <w:szCs w:val="20"/>
        </w:rPr>
        <w:t xml:space="preserve">Dovolená: Zaměstnanci náleží dovolená v délce 4 týdnů za kalendářní rok dle § 212 ZP.</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MZDA A ODMĚŇOVÁNÍ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Zaměstnanci náleží hodinová mzda ve výši __________ Kč/hod. hrubého.</w:t>
      </w:r>
    </w:p>
    <w:p>
      <w:pPr>
        <w:spacing w:after="60" w:before="40"/>
        <w:jc w:val="both"/>
      </w:pPr>
      <w:r>
        <w:rPr>
          <w:rFonts w:ascii="Arial" w:cs="Arial" w:eastAsia="Arial" w:hAnsi="Arial"/>
          <w:color w:val="232323"/>
          <w:sz w:val="20"/>
          <w:szCs w:val="20"/>
        </w:rPr>
        <w:t xml:space="preserve">Zaměstnavatel je povinen zaměstnanci poskytnout při výplatě písemný doklad (výplatní pásku) s údaji o jednotlivých složkách mzdy a provedených srážkách.</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PRÁVA A POVINNOSTI ZAMĚSTNANCE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Zaměstnanec je povinen:</w:t>
      </w:r>
    </w:p>
    <w:p>
      <w:pPr>
        <w:spacing w:after="60" w:before="40"/>
        <w:ind w:left="360"/>
        <w:jc w:val="both"/>
      </w:pPr>
      <w:r>
        <w:rPr>
          <w:rFonts w:ascii="Arial" w:cs="Arial" w:eastAsia="Arial" w:hAnsi="Arial"/>
          <w:color w:val="232323"/>
          <w:sz w:val="20"/>
          <w:szCs w:val="20"/>
        </w:rPr>
        <w:t xml:space="preserve">a) osobně vykonávat práce podle pracovní smlouvy a dodržovat pracovní dobu,</w:t>
      </w:r>
    </w:p>
    <w:p>
      <w:pPr>
        <w:spacing w:after="60" w:before="40"/>
        <w:ind w:left="360"/>
        <w:jc w:val="both"/>
      </w:pPr>
      <w:r>
        <w:rPr>
          <w:rFonts w:ascii="Arial" w:cs="Arial" w:eastAsia="Arial" w:hAnsi="Arial"/>
          <w:color w:val="232323"/>
          <w:sz w:val="20"/>
          <w:szCs w:val="20"/>
        </w:rPr>
        <w:t xml:space="preserve">b) dodržovat předpisy BOZP a pracovní řád zaměstnavatele,</w:t>
      </w:r>
    </w:p>
    <w:p>
      <w:pPr>
        <w:spacing w:after="60" w:before="40"/>
        <w:ind w:left="360"/>
        <w:jc w:val="both"/>
      </w:pPr>
      <w:r>
        <w:rPr>
          <w:rFonts w:ascii="Arial" w:cs="Arial" w:eastAsia="Arial" w:hAnsi="Arial"/>
          <w:color w:val="232323"/>
          <w:sz w:val="20"/>
          <w:szCs w:val="20"/>
        </w:rPr>
        <w:t xml:space="preserve">c) oznamovat zaměstnavateli překážky v práci (nemoc, ošetřování) bez zbytečného odkladu,</w:t>
      </w:r>
    </w:p>
    <w:p>
      <w:pPr>
        <w:spacing w:after="60" w:before="40"/>
        <w:ind w:left="360"/>
        <w:jc w:val="both"/>
      </w:pPr>
      <w:r>
        <w:rPr>
          <w:rFonts w:ascii="Arial" w:cs="Arial" w:eastAsia="Arial" w:hAnsi="Arial"/>
          <w:color w:val="232323"/>
          <w:sz w:val="20"/>
          <w:szCs w:val="20"/>
        </w:rPr>
        <w:t xml:space="preserve">d) zachovávat mlčenlivost o informacích označených jako důvěrné,</w:t>
      </w:r>
    </w:p>
    <w:p>
      <w:pPr>
        <w:spacing w:after="60" w:before="40"/>
        <w:ind w:left="360"/>
        <w:jc w:val="both"/>
      </w:pPr>
      <w:r>
        <w:rPr>
          <w:rFonts w:ascii="Arial" w:cs="Arial" w:eastAsia="Arial" w:hAnsi="Arial"/>
          <w:color w:val="232323"/>
          <w:sz w:val="20"/>
          <w:szCs w:val="20"/>
        </w:rPr>
        <w:t xml:space="preserve">e) chránit majetek zaměstnavatele a nepožívat alkohol ani jiné návykové látky na pracovišti.</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SKONČENÍ PRACOVNÍHO POMĚRU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Pracovní poměr může být ukončen: dohodou, výpovědí, okamžitým zrušením nebo uplynutím sjednané doby (§ 48 ZP).</w:t>
      </w:r>
    </w:p>
    <w:p>
      <w:pPr>
        <w:spacing w:after="60" w:before="40"/>
        <w:jc w:val="both"/>
      </w:pPr>
      <w:r>
        <w:rPr>
          <w:rFonts w:ascii="Arial" w:cs="Arial" w:eastAsia="Arial" w:hAnsi="Arial"/>
          <w:color w:val="232323"/>
          <w:sz w:val="20"/>
          <w:szCs w:val="20"/>
        </w:rPr>
        <w:t xml:space="preserve">Výpovědní doba v souladu s § 51 ZP činí 2 měsíce. Výpovědní doba počíná prvním dnem kalendářního měsíce následujícího po doručení výpovědi.</w:t>
      </w:r>
    </w:p>
    <w:p>
      <w:pPr>
        <w:spacing w:after="60" w:before="40"/>
        <w:jc w:val="both"/>
      </w:pPr>
      <w:r>
        <w:rPr>
          <w:rFonts w:ascii="Arial" w:cs="Arial" w:eastAsia="Arial" w:hAnsi="Arial"/>
          <w:color w:val="232323"/>
          <w:sz w:val="20"/>
          <w:szCs w:val="20"/>
        </w:rPr>
        <w:t xml:space="preserve">Výpověď ze strany zaměstnavatele musí být odůvodněna (§ 52 ZP). Výpověď ze strany zaměstnance může být dána z jakéhokoli důvodu nebo bez uvedení důvodu.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KONKURENČNÍ DOLOŽKA</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Zaměstnanec se zavazuje, že po dobu 12 měsíců od skončení pracovního poměru nebude vykonávat výdělečnou činnost, která by byla shodná s předmětem podnikání zaměstnavatele nebo která by měla vůči zaměstnavateli soutěžní povahu (§ 310 ZP). Za dodržení tohoto závazku náleží zaměstnanci peněžité vyrovnání ve výši alespoň poloviny průměrného měsíčního výdělku za každý měsíc plnění závazku.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IX. MLČENLIVOST A OCHRANA OBCHODNÍHO TAJEMSTVÍ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Zaměstnanec je povinen zachovávat mlčenlivost o všech skutečnostech, o nichž se dozvěděl v souvislosti s výkonem svého zaměstnání a které jsou označeny jako důvěrné nebo jejichž povaha jejich důvěrnost zjevně zakládá.</w:t>
      </w:r>
    </w:p>
    <w:p>
      <w:pPr>
        <w:spacing w:after="60" w:before="40"/>
        <w:jc w:val="both"/>
      </w:pPr>
      <w:r>
        <w:rPr>
          <w:rFonts w:ascii="Arial" w:cs="Arial" w:eastAsia="Arial" w:hAnsi="Arial"/>
          <w:color w:val="232323"/>
          <w:sz w:val="20"/>
          <w:szCs w:val="20"/>
        </w:rPr>
        <w:t xml:space="preserve">Povinnost mlčenlivosti trvá po dobu trvání pracovního poměru a dále po dobu 3 let po jeho skončení.</w:t>
      </w:r>
    </w:p>
    <w:p>
      <w:pPr>
        <w:spacing w:after="60" w:before="40"/>
        <w:jc w:val="both"/>
      </w:pPr>
      <w:r>
        <w:rPr>
          <w:rFonts w:ascii="Arial" w:cs="Arial" w:eastAsia="Arial" w:hAnsi="Arial"/>
          <w:color w:val="232323"/>
          <w:sz w:val="20"/>
          <w:szCs w:val="20"/>
        </w:rPr>
        <w:t xml:space="preserve">Za škodu způsobenou zaměstnancem porušením povinnosti mlčenlivosti odpovídá zaměstnanec v rozsahu stanoveném § 257 ZP. V případě úmyslného způsobení škody nebo škody způsobené pod vlivem alkoholu nebo jiných návykových látek odpovídá zaměstnanec za škodu v plném rozsahu (§ 257 odst. 3 ZP). Poznámka: smluvní pokuta k tíži zaměstnance se v pracovněprávním vztahu nesjednává (§ 346d ZP).</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Pracovní smlouva se řídí zákonem č. 262/2006 Sb., zákoník práce, ve znění pozdějších předpisů, a subsidiárně zákonem č. 89/2012 Sb., občanský zákoník.</w:t>
      </w:r>
    </w:p>
    <w:p>
      <w:pPr>
        <w:spacing w:after="60" w:before="40"/>
        <w:jc w:val="both"/>
      </w:pPr>
      <w:r>
        <w:rPr>
          <w:rFonts w:ascii="Arial" w:cs="Arial" w:eastAsia="Arial" w:hAnsi="Arial"/>
          <w:color w:val="232323"/>
          <w:sz w:val="20"/>
          <w:szCs w:val="20"/>
        </w:rPr>
        <w:t xml:space="preserve">Pracovní spory řeší věcně příslušný soud dle § 9 odst. 1 zákona č. 99/1963 Sb., občanský soudní řád.</w:t>
      </w:r>
    </w:p>
    <w:p>
      <w:pPr>
        <w:spacing w:after="60" w:before="40"/>
        <w:jc w:val="both"/>
      </w:pPr>
      <w:r>
        <w:rPr>
          <w:rFonts w:ascii="Arial" w:cs="Arial" w:eastAsia="Arial" w:hAnsi="Arial"/>
          <w:color w:val="232323"/>
          <w:sz w:val="20"/>
          <w:szCs w:val="20"/>
        </w:rPr>
        <w:t xml:space="preserve">Smlouva je vyhotovena ve dvou stejnopisech; zaměstnavatel i zaměstnanec obdrží po jednom vyhotovení (§ 37 ZP).</w:t>
      </w:r>
    </w:p>
    <w:p>
      <w:pPr>
        <w:spacing w:after="60" w:before="40"/>
        <w:jc w:val="both"/>
      </w:pPr>
      <w:r>
        <w:rPr>
          <w:rFonts w:ascii="Arial" w:cs="Arial" w:eastAsia="Arial" w:hAnsi="Arial"/>
          <w:color w:val="232323"/>
          <w:sz w:val="20"/>
          <w:szCs w:val="20"/>
        </w:rPr>
        <w:t xml:space="preserve">Změny pracovní smlouvy jsou platné pouze ve formě písemných, číslovaných a podepsaných dodatků (§ 564 OZ).</w:t>
      </w:r>
    </w:p>
    <w:p>
      <w:pPr>
        <w:spacing w:after="60" w:before="40"/>
        <w:jc w:val="both"/>
      </w:pPr>
      <w:r>
        <w:rPr>
          <w:rFonts w:ascii="Arial" w:cs="Arial" w:eastAsia="Arial" w:hAnsi="Arial"/>
          <w:color w:val="232323"/>
          <w:sz w:val="20"/>
          <w:szCs w:val="20"/>
        </w:rPr>
        <w:t xml:space="preserve">Neplatnost jednotlivého ustanovení smlouvy nemá vliv na platnost ostatních ustanovení.</w:t>
      </w:r>
    </w:p>
    <w:p>
      <w:pPr>
        <w:spacing w:after="60" w:before="40"/>
        <w:jc w:val="both"/>
      </w:pPr>
      <w:r>
        <w:rPr>
          <w:rFonts w:ascii="Arial" w:cs="Arial" w:eastAsia="Arial" w:hAnsi="Arial"/>
          <w:color w:val="232323"/>
          <w:sz w:val="20"/>
          <w:szCs w:val="20"/>
        </w:rPr>
        <w:t xml:space="preserve">Zpracování osobních údajů zaměstnance probíhá v souladu s nařízením EU 2016/679 (GDPR), zákonem č. 110/2019 Sb. a § 316 ZP. Osobní údaje jsou zpracovávány výhradně za účelem vzniku, trvání a skončení pracovního poměru.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XI.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21"/>
          <w:footerReference w:type="default" r:id="rId22"/>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9. DOHODA O PROVEDENÍ PRÁCE</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dohoda o provedení práce (dále jen „dohoda") je uzavírána podle § 75 a násl. zákona č. 262/2006 Sb., zákoník práce, ve znění pozdějších předpisů (dále jen „ZP").</w:t>
      </w:r>
    </w:p>
    <w:p>
      <w:pPr>
        <w:spacing w:after="60" w:before="40"/>
        <w:jc w:val="both"/>
      </w:pPr>
      <w:r>
        <w:rPr>
          <w:rFonts w:ascii="Arial" w:cs="Arial" w:eastAsia="Arial" w:hAnsi="Arial"/>
          <w:color w:val="232323"/>
          <w:sz w:val="20"/>
          <w:szCs w:val="20"/>
        </w:rPr>
        <w:t xml:space="preserve">Datum uzavření dohody: 28. 3. 2026</w:t>
      </w:r>
    </w:p>
    <w:p>
      <w:pPr>
        <w:spacing w:after="60" w:before="40"/>
        <w:jc w:val="both"/>
      </w:pPr>
      <w:r>
        <w:rPr>
          <w:rFonts w:ascii="Arial" w:cs="Arial" w:eastAsia="Arial" w:hAnsi="Arial"/>
          <w:color w:val="232323"/>
          <w:sz w:val="20"/>
          <w:szCs w:val="20"/>
        </w:rPr>
        <w:t xml:space="preserve">Upozornění: Rozsah práce na základě dohody o provedení práce nesmí být větší než 300 hodin v kalendářním roce u jednoho zaměstnavatele (§ 75 odst. 2 ZP).</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Zaměstnavatel: Kreativa Studio s.r.o., IČO: 56789012, sídlo: Náměstí Míru 7, Praha 2</w:t>
      </w:r>
    </w:p>
    <w:p>
      <w:pPr>
        <w:spacing w:after="60" w:before="40"/>
        <w:jc w:val="both"/>
      </w:pPr>
      <w:r>
        <w:rPr>
          <w:rFonts w:ascii="Arial" w:cs="Arial" w:eastAsia="Arial" w:hAnsi="Arial"/>
          <w:color w:val="232323"/>
          <w:sz w:val="20"/>
          <w:szCs w:val="20"/>
        </w:rPr>
        <w:t xml:space="preserve">Zaměstnanec: Mgr. Filip Čermák, nar.: __________, bytem: Mánesova 55, Praha 2</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PŘEDMĚT DOHODY — POPIS PRACOVNÍHO ÚKOLU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Zaměstnanec se zavazuje pro zaměstnavatele provést tento pracovní úkol (druh práce): __________</w:t>
      </w:r>
    </w:p>
    <w:p>
      <w:pPr>
        <w:spacing w:after="60" w:before="40"/>
        <w:jc w:val="both"/>
      </w:pPr>
      <w:r>
        <w:rPr>
          <w:rFonts w:ascii="Arial" w:cs="Arial" w:eastAsia="Arial" w:hAnsi="Arial"/>
          <w:color w:val="232323"/>
          <w:sz w:val="20"/>
          <w:szCs w:val="20"/>
        </w:rPr>
        <w:t xml:space="preserve">Místo výkonu práce: __________</w:t>
      </w:r>
    </w:p>
    <w:p>
      <w:pPr>
        <w:spacing w:after="60" w:before="40"/>
        <w:jc w:val="both"/>
      </w:pPr>
      <w:r>
        <w:rPr>
          <w:rFonts w:ascii="Arial" w:cs="Arial" w:eastAsia="Arial" w:hAnsi="Arial"/>
          <w:color w:val="232323"/>
          <w:sz w:val="20"/>
          <w:szCs w:val="20"/>
        </w:rPr>
        <w:t xml:space="preserve">Předpokládaný rozsah práce: __________ hodin (max. 300 hod./rok u jednoho zaměstnavatele).</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DOBA TRVÁNÍ A TERMÍN SPLNĚNÍ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Dohoda se uzavírá na dobu: neurčitou (lze ukončit dohodou nebo výpovědí s 15denní výpovědní dobou)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ODMĚNA A ZPŮSOB VÝPLATY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Sjednaná odměna za provedení celého úkolu/práce činí __________ Kč. Odměna bude vyplacena po splnění sjednaného úkolu.</w:t>
      </w:r>
    </w:p>
    <w:p>
      <w:pPr>
        <w:spacing w:after="60" w:before="40"/>
        <w:jc w:val="both"/>
      </w:pPr>
      <w:r>
        <w:rPr>
          <w:rFonts w:ascii="Arial" w:cs="Arial" w:eastAsia="Arial" w:hAnsi="Arial"/>
          <w:color w:val="232323"/>
          <w:sz w:val="20"/>
          <w:szCs w:val="20"/>
        </w:rPr>
        <w:t xml:space="preserve">Odměna z dohody o provedení práce u jednoho zaměstnavatele nepodléhá odvodům na sociální a zdravotní pojištění, nepřesahuje-li v daném kalendářním měsíci 10 000 Kč (§ 75 ZP). Upozornění: má-li zaměstnanec souběžně dohody u více zaměstnavatelů a jeho celková odměna ze všech dohod v měsíci překročí 17 500 Kč (tj. 1/4 průměrné mzdy), mohou vzniknout odvody u všech zaměstnavatelů (zákon č. 349/2023 Sb., účinný od 1. 7. 2024). Zaměstnanec je povinen tuto skutečnost zaměstnavateli bez odkladu oznámit. Doporučujeme ověřit aktuální podmínky na webu ČSSZ (cssz.cz).</w:t>
      </w:r>
    </w:p>
    <w:p>
      <w:pPr>
        <w:spacing w:after="60" w:before="40"/>
        <w:jc w:val="both"/>
      </w:pPr>
      <w:r>
        <w:rPr>
          <w:rFonts w:ascii="Arial" w:cs="Arial" w:eastAsia="Arial" w:hAnsi="Arial"/>
          <w:color w:val="232323"/>
          <w:sz w:val="20"/>
          <w:szCs w:val="20"/>
        </w:rPr>
        <w:t xml:space="preserve">Odměna bude vyplacena v hotovosti nebo bankovním převodem.</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PODMÍNKY VÝKONU PRÁCE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Zaměstnanec je povinen vykonávat sjednané práce osobně, řádně a v souladu s pokyny zaměstnavatele.</w:t>
      </w:r>
    </w:p>
    <w:p>
      <w:pPr>
        <w:spacing w:after="60" w:before="40"/>
        <w:jc w:val="both"/>
      </w:pPr>
      <w:r>
        <w:rPr>
          <w:rFonts w:ascii="Arial" w:cs="Arial" w:eastAsia="Arial" w:hAnsi="Arial"/>
          <w:color w:val="232323"/>
          <w:sz w:val="20"/>
          <w:szCs w:val="20"/>
        </w:rPr>
        <w:t xml:space="preserve">Na dohodu o provedení práce se nevztahují ustanovení zákoníku práce o pracovní době, dovolené, odstupném a dalších nárocích zaměstnanců v hlavním pracovním poměru.</w:t>
      </w:r>
    </w:p>
    <w:p>
      <w:pPr>
        <w:spacing w:after="60" w:before="40"/>
        <w:jc w:val="both"/>
      </w:pPr>
      <w:r>
        <w:rPr>
          <w:rFonts w:ascii="Arial" w:cs="Arial" w:eastAsia="Arial" w:hAnsi="Arial"/>
          <w:color w:val="232323"/>
          <w:sz w:val="20"/>
          <w:szCs w:val="20"/>
        </w:rPr>
        <w:t xml:space="preserve">Pracovní pomůcky a vybavení potřebné pro výkon práce zajišťují strany dle vzájemné dohody.</w:t>
      </w:r>
    </w:p>
    <w:p>
      <w:pPr>
        <w:spacing w:after="60" w:before="40"/>
        <w:jc w:val="both"/>
      </w:pPr>
      <w:r>
        <w:rPr>
          <w:rFonts w:ascii="Arial" w:cs="Arial" w:eastAsia="Arial" w:hAnsi="Arial"/>
          <w:color w:val="232323"/>
          <w:sz w:val="20"/>
          <w:szCs w:val="20"/>
        </w:rPr>
        <w:t xml:space="preserve">Zaměstnanec není povinen práci osobně vykonávat na pracovišti zaměstnavatele, pokud není výslovně dohodnuto jinak.</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MLČENLIVOST A OCHRANA INFORMACÍ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Zaměstnanec je povinen zachovávat mlčenlivost o všech skutečnostech, s nimiž se v rámci plnění dohody seznámí a které jsou označeny jako důvěrné nebo jejichž povaha jejich důvěrnost zakládá (obchodní strategie, ceny, zákaznické databáze, interní procesy, osobní údaje zaměstnanců a zákazníků).</w:t>
      </w:r>
    </w:p>
    <w:p>
      <w:pPr>
        <w:spacing w:after="60" w:before="40"/>
        <w:jc w:val="both"/>
      </w:pPr>
      <w:r>
        <w:rPr>
          <w:rFonts w:ascii="Arial" w:cs="Arial" w:eastAsia="Arial" w:hAnsi="Arial"/>
          <w:color w:val="232323"/>
          <w:sz w:val="20"/>
          <w:szCs w:val="20"/>
        </w:rPr>
        <w:t xml:space="preserve">Tato povinnost mlčenlivosti trvá i po skončení dohody, a to po dobu 2 let od jejího skončení.</w:t>
      </w:r>
    </w:p>
    <w:p>
      <w:pPr>
        <w:spacing w:after="60" w:before="40"/>
        <w:jc w:val="both"/>
      </w:pPr>
      <w:r>
        <w:rPr>
          <w:rFonts w:ascii="Arial" w:cs="Arial" w:eastAsia="Arial" w:hAnsi="Arial"/>
          <w:color w:val="232323"/>
          <w:sz w:val="20"/>
          <w:szCs w:val="20"/>
        </w:rPr>
        <w:t xml:space="preserve">Za škodu způsobenou porušením povinnosti mlčenlivosti odpovídá zaměstnanec v rozsahu stanoveném § 257 ZP. Smluvní pokuta k tíži zaměstnance se v dohodě o provedení práce nesjednává (§ 346d ZP). Zaměstnavatel je oprávněn domáhat se náhrady prokázané škody v zákonném rozsahu.</w:t>
      </w:r>
    </w:p>
    <w:p>
      <w:pPr>
        <w:spacing w:after="60" w:before="40"/>
        <w:jc w:val="both"/>
      </w:pPr>
      <w:r>
        <w:rPr>
          <w:rFonts w:ascii="Arial" w:cs="Arial" w:eastAsia="Arial" w:hAnsi="Arial"/>
          <w:color w:val="232323"/>
          <w:sz w:val="20"/>
          <w:szCs w:val="20"/>
        </w:rPr>
        <w:t xml:space="preserve">Zaměstnanec je povinen po skončení dohody vrátit veškeré dokumenty, nosiče dat a jiné materiály obsahující důvěrné informace a vymazat důvěrné informace ze svých soukromých zařízení.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DUŠEVNÍ VLASTNICTVÍ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Výsledky práce (díla, výtvory, software, texty, grafika, databáze apod.) vytvořené zaměstnancem v rámci plnění dohody jsou zaměstnaneckými díly ve smyslu § 58 zákona č. 121/2000 Sb., autorský zákon. Zaměstnavatel vykonává veškerá majetková autorská práva k těmto dílům ode dne jejich vzniku.</w:t>
      </w:r>
    </w:p>
    <w:p>
      <w:pPr>
        <w:spacing w:after="60" w:before="40"/>
        <w:jc w:val="both"/>
      </w:pPr>
      <w:r>
        <w:rPr>
          <w:rFonts w:ascii="Arial" w:cs="Arial" w:eastAsia="Arial" w:hAnsi="Arial"/>
          <w:color w:val="232323"/>
          <w:sz w:val="20"/>
          <w:szCs w:val="20"/>
        </w:rPr>
        <w:t xml:space="preserve">Zaměstnanec se vzdává práva na změnu díla, na nedotknutelnost díla a práva na autorský dohled v rozsahu, který není v rozporu s dobrými mravy.</w:t>
      </w:r>
    </w:p>
    <w:p>
      <w:pPr>
        <w:spacing w:after="60" w:before="40"/>
        <w:jc w:val="both"/>
      </w:pPr>
      <w:r>
        <w:rPr>
          <w:rFonts w:ascii="Arial" w:cs="Arial" w:eastAsia="Arial" w:hAnsi="Arial"/>
          <w:color w:val="232323"/>
          <w:sz w:val="20"/>
          <w:szCs w:val="20"/>
        </w:rPr>
        <w:t xml:space="preserve">Výše uvedené platí i pro zaměstnancem vyvinutý software, algoritmy a technická řešení; zaměstnanec je povinen zdrojové kódy, dokumentaci a know-how předat zaměstnavateli nejpozději ke dni skončení dohody.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ODPOVĚDNOST ZA ŘÁDNÉ PLNĚNÍ A NÁHRADA ŠKODY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Nesplní-li zaměstnanec sjednaný pracovní úkol řádně a včas bez závažného důvodu na straně zaměstnavatele, odpovídá za škodu, která zaměstnavateli prokazatelně vznikla, a to v rozsahu stanoveném § 257 ZP.</w:t>
      </w:r>
    </w:p>
    <w:p>
      <w:pPr>
        <w:spacing w:after="60" w:before="40"/>
        <w:jc w:val="both"/>
      </w:pPr>
      <w:r>
        <w:rPr>
          <w:rFonts w:ascii="Arial" w:cs="Arial" w:eastAsia="Arial" w:hAnsi="Arial"/>
          <w:color w:val="232323"/>
          <w:sz w:val="20"/>
          <w:szCs w:val="20"/>
        </w:rPr>
        <w:t xml:space="preserve">Nesplní-li zaměstnanec sjednaný pracovní úkol v dohodnutém termínu nebo v odpovídající kvalitě, je zaměstnavatel oprávněn písemně uplatnit výhradu kvality do 5 pracovních dnů od odevzdání a požadovat bezplatné odstranění vad ve lhůtě 10 pracovních dnů. Není-li vada odstraněna ani v přiměřené náhradní lhůtě, zaměstnavatel má nárok na náhradu prokázané škody v rozsahu § 257 ZP.</w:t>
      </w:r>
    </w:p>
    <w:p>
      <w:pPr>
        <w:spacing w:after="60" w:before="40"/>
        <w:jc w:val="both"/>
      </w:pPr>
      <w:r>
        <w:rPr>
          <w:rFonts w:ascii="Arial" w:cs="Arial" w:eastAsia="Arial" w:hAnsi="Arial"/>
          <w:color w:val="232323"/>
          <w:sz w:val="20"/>
          <w:szCs w:val="20"/>
        </w:rPr>
        <w:t xml:space="preserve">Smluvní pokuta k tíži zaměstnance se v dohodě o provedení práce nesjednává (§ 346d ZP). Zaměstnavatel může uplatnit náhradu škody v zákonném rozsahu.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IX.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Dohoda se řídí zákonem č. 262/2006 Sb., zákoník práce, ve znění pozdějších předpisů, a subsidiárně zákonem č. 89/2012 Sb., občanský zákoník.</w:t>
      </w:r>
    </w:p>
    <w:p>
      <w:pPr>
        <w:spacing w:after="60" w:before="40"/>
        <w:jc w:val="both"/>
      </w:pPr>
      <w:r>
        <w:rPr>
          <w:rFonts w:ascii="Arial" w:cs="Arial" w:eastAsia="Arial" w:hAnsi="Arial"/>
          <w:color w:val="232323"/>
          <w:sz w:val="20"/>
          <w:szCs w:val="20"/>
        </w:rPr>
        <w:t xml:space="preserve">Dohoda je vyhotovena ve dvou stejnopisech; každá strana obdrží jedno (§ 77 odst. 1 ZP).</w:t>
      </w:r>
    </w:p>
    <w:p>
      <w:pPr>
        <w:spacing w:after="60" w:before="40"/>
        <w:jc w:val="both"/>
      </w:pPr>
      <w:r>
        <w:rPr>
          <w:rFonts w:ascii="Arial" w:cs="Arial" w:eastAsia="Arial" w:hAnsi="Arial"/>
          <w:color w:val="232323"/>
          <w:sz w:val="20"/>
          <w:szCs w:val="20"/>
        </w:rPr>
        <w:t xml:space="preserve">Změny dohody jsou platné pouze ve formě písemných, číslovaných a podepsaných dodatků.</w:t>
      </w:r>
    </w:p>
    <w:p>
      <w:pPr>
        <w:spacing w:after="60" w:before="40"/>
        <w:jc w:val="both"/>
      </w:pPr>
      <w:r>
        <w:rPr>
          <w:rFonts w:ascii="Arial" w:cs="Arial" w:eastAsia="Arial" w:hAnsi="Arial"/>
          <w:color w:val="232323"/>
          <w:sz w:val="20"/>
          <w:szCs w:val="20"/>
        </w:rPr>
        <w:t xml:space="preserve">Neplatnost jednotlivého ustanovení nemá vliv na platnost ostatních ustanovení dohody.</w:t>
      </w:r>
    </w:p>
    <w:p>
      <w:pPr>
        <w:spacing w:after="60" w:before="40"/>
        <w:jc w:val="both"/>
      </w:pPr>
      <w:r>
        <w:rPr>
          <w:rFonts w:ascii="Arial" w:cs="Arial" w:eastAsia="Arial" w:hAnsi="Arial"/>
          <w:color w:val="232323"/>
          <w:sz w:val="20"/>
          <w:szCs w:val="20"/>
        </w:rPr>
        <w:t xml:space="preserve">Zpracování osobních údajů zaměstnance probíhá v souladu s nařízením EU 2016/679 (GDPR), zákonem č. 110/2019 Sb. a § 316 ZP. Osobní údaje jsou zpracovávány výhradně za účelem vzniku a plnění dohody o provedení práce.</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X.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23"/>
          <w:footerReference w:type="default" r:id="rId24"/>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10. SMLOUVA O POSKYTOVÁNÍ SLUŽEB</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smlouva o poskytování služeb (dále jen „smlouva") je uzavírána podle § 1746 odst. 2 zákona č. 89/2012 Sb., občanský zákoník, ve znění pozdějších předpisů (dále jen „OZ").</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Poskytovatel: WebCraft s.r.o., IČO: 67890123, sídlo: Korunní 101, Praha 2</w:t>
      </w:r>
    </w:p>
    <w:p>
      <w:pPr>
        <w:spacing w:after="60" w:before="40"/>
        <w:jc w:val="both"/>
      </w:pPr>
      <w:r>
        <w:rPr>
          <w:rFonts w:ascii="Arial" w:cs="Arial" w:eastAsia="Arial" w:hAnsi="Arial"/>
          <w:color w:val="232323"/>
          <w:sz w:val="20"/>
          <w:szCs w:val="20"/>
        </w:rPr>
        <w:t xml:space="preserve">Objednatel: Sklizeno Retail a.s., IČO/nar.: 34567890, sídlo/bytem: Vinohradská 120, Praha 3</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PŘEDMĚT SMLOUVY — ROZSAH SLUŽEB</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Poskytovatel se zavazuje poskytovat objednateli tyto služby: Vývoj a správa e-commerce platformy (Next.js, Stripe), SEO optimalizace, technická podpora</w:t>
      </w:r>
    </w:p>
    <w:p>
      <w:pPr>
        <w:spacing w:after="60" w:before="40"/>
        <w:jc w:val="both"/>
      </w:pPr>
      <w:r>
        <w:rPr>
          <w:rFonts w:ascii="Arial" w:cs="Arial" w:eastAsia="Arial" w:hAnsi="Arial"/>
          <w:color w:val="232323"/>
          <w:sz w:val="20"/>
          <w:szCs w:val="20"/>
        </w:rPr>
        <w:t xml:space="preserve">Výstupy/dodávky: měsíční produkční release, dokumentace, měsíční výkaz</w:t>
      </w:r>
    </w:p>
    <w:p>
      <w:pPr>
        <w:spacing w:after="60" w:before="40"/>
        <w:jc w:val="both"/>
      </w:pPr>
      <w:r>
        <w:rPr>
          <w:rFonts w:ascii="Arial" w:cs="Arial" w:eastAsia="Arial" w:hAnsi="Arial"/>
          <w:color w:val="232323"/>
          <w:sz w:val="20"/>
          <w:szCs w:val="20"/>
        </w:rPr>
        <w:t xml:space="preserve">Zahájení poskytování služeb: __________</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TRVÁNÍ SMLOUVY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Smlouva se uzavírá na dobu neurčitou.</w:t>
      </w:r>
    </w:p>
    <w:p>
      <w:pPr>
        <w:spacing w:after="60" w:before="40"/>
        <w:jc w:val="both"/>
      </w:pPr>
      <w:r>
        <w:rPr>
          <w:rFonts w:ascii="Arial" w:cs="Arial" w:eastAsia="Arial" w:hAnsi="Arial"/>
          <w:color w:val="232323"/>
          <w:sz w:val="20"/>
          <w:szCs w:val="20"/>
        </w:rPr>
        <w:t xml:space="preserve">Každá strana může smlouvu vypovědět s výpovědní dobou 2 měsíce. Výpovědní doba počíná prvním dnem měsíce následujícího po doručení výpovědi.</w:t>
      </w:r>
    </w:p>
    <w:p>
      <w:pPr>
        <w:spacing w:after="60" w:before="40"/>
        <w:jc w:val="both"/>
      </w:pPr>
      <w:r>
        <w:rPr>
          <w:rFonts w:ascii="Arial" w:cs="Arial" w:eastAsia="Arial" w:hAnsi="Arial"/>
          <w:color w:val="232323"/>
          <w:sz w:val="20"/>
          <w:szCs w:val="20"/>
        </w:rPr>
        <w:t xml:space="preserve">Smlouva může být ukončena okamžitě v případě podstatného porušení povinností druhou stranou.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CENA A PLATEBNÍ PODMÍNKY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Cena za poskytování služeb se sjednává jako měsíční paušál ve výši 45 000 Kč bez DPH, splatný vždy k 15. dni kalendářního měsíce.</w:t>
      </w:r>
    </w:p>
    <w:p>
      <w:pPr>
        <w:spacing w:after="60" w:before="40"/>
        <w:jc w:val="both"/>
      </w:pPr>
      <w:r>
        <w:rPr>
          <w:rFonts w:ascii="Arial" w:cs="Arial" w:eastAsia="Arial" w:hAnsi="Arial"/>
          <w:color w:val="232323"/>
          <w:sz w:val="20"/>
          <w:szCs w:val="20"/>
        </w:rPr>
        <w:t xml:space="preserve">Poskytovatel je plátcem DPH. K ceně bude připočtena DPH v zákonem stanovené výši.</w:t>
      </w:r>
    </w:p>
    <w:p>
      <w:pPr>
        <w:spacing w:after="60" w:before="40"/>
        <w:jc w:val="both"/>
      </w:pPr>
      <w:r>
        <w:rPr>
          <w:rFonts w:ascii="Arial" w:cs="Arial" w:eastAsia="Arial" w:hAnsi="Arial"/>
          <w:color w:val="232323"/>
          <w:sz w:val="20"/>
          <w:szCs w:val="20"/>
        </w:rPr>
        <w:t xml:space="preserve">Splatnost faktur: 14 dnů od doručení faktury objednateli.</w:t>
      </w:r>
    </w:p>
    <w:p>
      <w:pPr>
        <w:spacing w:after="60" w:before="40"/>
        <w:jc w:val="both"/>
      </w:pPr>
      <w:r>
        <w:rPr>
          <w:rFonts w:ascii="Arial" w:cs="Arial" w:eastAsia="Arial" w:hAnsi="Arial"/>
          <w:color w:val="232323"/>
          <w:sz w:val="20"/>
          <w:szCs w:val="20"/>
        </w:rPr>
        <w:t xml:space="preserve">Při prodlení s úhradou faktury náleží poskytovateli úrok z prodlení ve výši 0,05 % z dlužné částky za každý den prodlení.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POVINNOSTI SMLUVNÍCH STRAN A AKCEPTACE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Poskytovatel je povinen:</w:t>
      </w:r>
    </w:p>
    <w:p>
      <w:pPr>
        <w:spacing w:after="60" w:before="40"/>
        <w:ind w:left="360"/>
        <w:jc w:val="both"/>
      </w:pPr>
      <w:r>
        <w:rPr>
          <w:rFonts w:ascii="Arial" w:cs="Arial" w:eastAsia="Arial" w:hAnsi="Arial"/>
          <w:color w:val="232323"/>
          <w:sz w:val="20"/>
          <w:szCs w:val="20"/>
        </w:rPr>
        <w:t xml:space="preserve">a) poskytovat služby s odbornou péčí, řádně a včas,</w:t>
      </w:r>
    </w:p>
    <w:p>
      <w:pPr>
        <w:spacing w:after="60" w:before="40"/>
        <w:ind w:left="360"/>
        <w:jc w:val="both"/>
      </w:pPr>
      <w:r>
        <w:rPr>
          <w:rFonts w:ascii="Arial" w:cs="Arial" w:eastAsia="Arial" w:hAnsi="Arial"/>
          <w:color w:val="232323"/>
          <w:sz w:val="20"/>
          <w:szCs w:val="20"/>
        </w:rPr>
        <w:t xml:space="preserve">b) informovat objednatele o pokroku, překážkách a odchylkách od sjednaného rozsahu,</w:t>
      </w:r>
    </w:p>
    <w:p>
      <w:pPr>
        <w:spacing w:after="60" w:before="40"/>
        <w:ind w:left="360"/>
        <w:jc w:val="both"/>
      </w:pPr>
      <w:r>
        <w:rPr>
          <w:rFonts w:ascii="Arial" w:cs="Arial" w:eastAsia="Arial" w:hAnsi="Arial"/>
          <w:color w:val="232323"/>
          <w:sz w:val="20"/>
          <w:szCs w:val="20"/>
        </w:rPr>
        <w:t xml:space="preserve">c) chránit data, informace a podklady objednatele.</w:t>
      </w:r>
    </w:p>
    <w:p>
      <w:pPr>
        <w:spacing w:after="60" w:before="40"/>
        <w:jc w:val="both"/>
      </w:pPr>
      <w:r>
        <w:rPr>
          <w:rFonts w:ascii="Arial" w:cs="Arial" w:eastAsia="Arial" w:hAnsi="Arial"/>
          <w:color w:val="232323"/>
          <w:sz w:val="20"/>
          <w:szCs w:val="20"/>
        </w:rPr>
        <w:t xml:space="preserve">Objednatel je povinen:</w:t>
      </w:r>
    </w:p>
    <w:p>
      <w:pPr>
        <w:spacing w:after="60" w:before="40"/>
        <w:ind w:left="360"/>
        <w:jc w:val="both"/>
      </w:pPr>
      <w:r>
        <w:rPr>
          <w:rFonts w:ascii="Arial" w:cs="Arial" w:eastAsia="Arial" w:hAnsi="Arial"/>
          <w:color w:val="232323"/>
          <w:sz w:val="20"/>
          <w:szCs w:val="20"/>
        </w:rPr>
        <w:t xml:space="preserve">d) poskytnout poskytovateli nezbytnou součinnost, přístupy a podklady,</w:t>
      </w:r>
    </w:p>
    <w:p>
      <w:pPr>
        <w:spacing w:after="60" w:before="40"/>
        <w:ind w:left="360"/>
        <w:jc w:val="both"/>
      </w:pPr>
      <w:r>
        <w:rPr>
          <w:rFonts w:ascii="Arial" w:cs="Arial" w:eastAsia="Arial" w:hAnsi="Arial"/>
          <w:color w:val="232323"/>
          <w:sz w:val="20"/>
          <w:szCs w:val="20"/>
        </w:rPr>
        <w:t xml:space="preserve">e) uhradit cenu za poskytnuté služby ve sjednaném termínu.</w:t>
      </w:r>
    </w:p>
    <w:p>
      <w:pPr>
        <w:spacing w:after="60" w:before="40"/>
        <w:jc w:val="both"/>
      </w:pPr>
      <w:r>
        <w:rPr>
          <w:rFonts w:ascii="Arial" w:cs="Arial" w:eastAsia="Arial" w:hAnsi="Arial"/>
          <w:color w:val="232323"/>
          <w:sz w:val="20"/>
          <w:szCs w:val="20"/>
        </w:rPr>
        <w:t xml:space="preserve">Akceptační procedura: Každý výstup (deliverable) se považuje za akceptovaný, nevznese-li objednatel písemné zdůvodněné výhrady do 10 pracovních dnů od jeho předání poskytovatelem. Výhrady musí obsahovat odkaz na sjednanou specifikaci a popis konkrétního nedostatku — obecné výhrady bez odůvodnění se považují za akceptaci. Poskytovatel je povinen opodstatněné vady bezplatně odstranit do 10 pracovních dnů od doručení výhrad, nedohodnou-li se strany jinak.</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ODPOVĚDNOST A SANKCE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Za prodlení s předáním výstupu/poskytnutím služby je poskytovatel povinen zaplatit objednateli smluvní pokutu ve výši 0,05 % z ceny za každý den prodlení.</w:t>
      </w:r>
    </w:p>
    <w:p>
      <w:pPr>
        <w:spacing w:after="60" w:before="40"/>
        <w:jc w:val="both"/>
      </w:pPr>
      <w:r>
        <w:rPr>
          <w:rFonts w:ascii="Arial" w:cs="Arial" w:eastAsia="Arial" w:hAnsi="Arial"/>
          <w:color w:val="232323"/>
          <w:sz w:val="20"/>
          <w:szCs w:val="20"/>
        </w:rPr>
        <w:t xml:space="preserve">Celková výše smluvní pokuty nepřesáhne 15 % z celkové ceny dle smlouvy.</w:t>
      </w:r>
    </w:p>
    <w:p>
      <w:pPr>
        <w:spacing w:after="60" w:before="40"/>
        <w:jc w:val="both"/>
      </w:pPr>
      <w:r>
        <w:rPr>
          <w:rFonts w:ascii="Arial" w:cs="Arial" w:eastAsia="Arial" w:hAnsi="Arial"/>
          <w:color w:val="232323"/>
          <w:sz w:val="20"/>
          <w:szCs w:val="20"/>
        </w:rPr>
        <w:t xml:space="preserve">Zaplacení smluvní pokuty nezbavuje žádnou ze stran povinnosti nahradit způsobenou škodu.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PRÁVA DUŠEVNÍHO VLASTNICTVÍ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Předexistující práva duševního vlastnictví každé strany (background IP — nástroje, frameworky, know-how vytvořené před uzavřením smlouvy) zůstávají výhradním vlastnictvím dané strany. Práva k výstupům vzniklým přímo v rámci plnění této smlouvy (foreground IP) přecházejí na objednatele po úplném zaplacení ceny. Poskytovatel si zachovává právo foreground IP anonymizovaně uvést ve vlastním portfoliu.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SLA — ÚROVEŇ POSKYTOVÁNÍ SLUŽEB</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Poskytovatel se zavazuje dosahovat těchto klíčových ukazatelů výkonnosti: dostupnost 99 % v pracovních dnech; doba reakce na hlášenou chybu/incident maximálně 24 hodin.</w:t>
      </w:r>
    </w:p>
    <w:p>
      <w:pPr>
        <w:spacing w:after="60" w:before="40"/>
        <w:jc w:val="both"/>
      </w:pPr>
      <w:r>
        <w:rPr>
          <w:rFonts w:ascii="Arial" w:cs="Arial" w:eastAsia="Arial" w:hAnsi="Arial"/>
          <w:color w:val="232323"/>
          <w:sz w:val="20"/>
          <w:szCs w:val="20"/>
        </w:rPr>
        <w:t xml:space="preserve">Za každou hodinu prodlení nad sjednaný limit náleží objednateli sleva z ceny ve výši 0,5 % z měsíčního paušálu, celkem však nejvýše 20 %.</w:t>
      </w:r>
    </w:p>
    <w:p>
      <w:pPr>
        <w:spacing w:after="60" w:before="40"/>
        <w:jc w:val="both"/>
      </w:pPr>
      <w:r>
        <w:rPr>
          <w:rFonts w:ascii="Arial" w:cs="Arial" w:eastAsia="Arial" w:hAnsi="Arial"/>
          <w:color w:val="232323"/>
          <w:sz w:val="20"/>
          <w:szCs w:val="20"/>
        </w:rPr>
        <w:t xml:space="preserve">Výpadek způsobený vyšší mocí (výpadek energie, havárie infrastruktury mimo vliv poskytovatele) se do doby nedostupnosti nezapočítává.</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IX. MLČENLIVOST A OCHRANA OBCHODNÍHO TAJEMSTVÍ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Poskytovatel se zavazuje zachovávat mlčenlivost o veškerých informacích objednatele, se kterými se v rámci plnění smlouvy seznámí, a to po dobu platnosti smlouvy i po dobu 3 let po jejím skončení.</w:t>
      </w:r>
    </w:p>
    <w:p>
      <w:pPr>
        <w:spacing w:after="60" w:before="40"/>
        <w:jc w:val="both"/>
      </w:pPr>
      <w:r>
        <w:rPr>
          <w:rFonts w:ascii="Arial" w:cs="Arial" w:eastAsia="Arial" w:hAnsi="Arial"/>
          <w:color w:val="232323"/>
          <w:sz w:val="20"/>
          <w:szCs w:val="20"/>
        </w:rPr>
        <w:t xml:space="preserve">Za porušení povinnosti mlčenlivosti je poskytovatel povinen zaplatit smluvní pokutu ve výši 50 000 Kč za každý případ porušení, a to bez ohledu na vznik skutečné škody.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Smlouva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Případné spory budou řešeny přednostně smírnou cestou; jinak věcně a místně příslušným soudem.</w:t>
      </w:r>
    </w:p>
    <w:p>
      <w:pPr>
        <w:spacing w:after="60" w:before="40"/>
        <w:jc w:val="both"/>
      </w:pPr>
      <w:r>
        <w:rPr>
          <w:rFonts w:ascii="Arial" w:cs="Arial" w:eastAsia="Arial" w:hAnsi="Arial"/>
          <w:color w:val="232323"/>
          <w:sz w:val="20"/>
          <w:szCs w:val="20"/>
        </w:rPr>
        <w:t xml:space="preserve">Smlouva je vyhotovena ve dvou stejnopisech; každá strana obdrží jedno.</w:t>
      </w:r>
    </w:p>
    <w:p>
      <w:pPr>
        <w:spacing w:after="60" w:before="40"/>
        <w:jc w:val="both"/>
      </w:pPr>
      <w:r>
        <w:rPr>
          <w:rFonts w:ascii="Arial" w:cs="Arial" w:eastAsia="Arial" w:hAnsi="Arial"/>
          <w:color w:val="232323"/>
          <w:sz w:val="20"/>
          <w:szCs w:val="20"/>
        </w:rPr>
        <w:t xml:space="preserve">Změny jsou platné pouze ve formě písemných, číslovaných a podepsaných dodatků.</w:t>
      </w:r>
    </w:p>
    <w:p>
      <w:pPr>
        <w:spacing w:after="60" w:before="40"/>
        <w:jc w:val="both"/>
      </w:pPr>
      <w:r>
        <w:rPr>
          <w:rFonts w:ascii="Arial" w:cs="Arial" w:eastAsia="Arial" w:hAnsi="Arial"/>
          <w:color w:val="232323"/>
          <w:sz w:val="20"/>
          <w:szCs w:val="20"/>
        </w:rPr>
        <w:t xml:space="preserve">Neplatnost jednotlivého ustanovení smlouvy nemá vliv na platnost ostatních ustanovení.</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XI.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25"/>
          <w:footerReference w:type="default" r:id="rId26"/>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11. PODNÁJEMNÍ SMLOUVA</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podnájemní smlouva (dále jen „smlouva") je uzavírána podle § 2274 a násl. zákona č. 89/2012 Sb., občanský zákoník, ve znění pozdějších předpisů (dále jen „OZ").</w:t>
      </w:r>
    </w:p>
    <w:p>
      <w:pPr>
        <w:spacing w:after="60" w:before="40"/>
        <w:jc w:val="both"/>
      </w:pPr>
      <w:r>
        <w:rPr>
          <w:rFonts w:ascii="Arial" w:cs="Arial" w:eastAsia="Arial" w:hAnsi="Arial"/>
          <w:color w:val="232323"/>
          <w:sz w:val="20"/>
          <w:szCs w:val="20"/>
        </w:rPr>
        <w:t xml:space="preserve">Souhlas pronajímatele (vlastníka) se subpronajatou věcí byl udělen písemně dne 2026-03-20 (§ 2274 OZ).</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Nájemce (podnajímatel): ____________________, nar./IČO: __________, bytem/sídlo: ____________________</w:t>
      </w:r>
    </w:p>
    <w:p>
      <w:pPr>
        <w:spacing w:after="60" w:before="40"/>
        <w:jc w:val="both"/>
      </w:pPr>
      <w:r>
        <w:rPr>
          <w:rFonts w:ascii="Arial" w:cs="Arial" w:eastAsia="Arial" w:hAnsi="Arial"/>
          <w:color w:val="232323"/>
          <w:sz w:val="20"/>
          <w:szCs w:val="20"/>
        </w:rPr>
        <w:t xml:space="preserve">Podnájemce: Jakub Pospíšil, nar./IČO: 880203/1456, bytem/sídlo: Blanická 12, Praha 2</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PŘEDMĚT PODNÁJMU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Nájemce přenechává podnájemci do podnájmu: byt/prostor na adrese __________, , katastrální území __________.</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DOBA PODNÁJMU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Podnájem se sjednává na dobu neurčitou od 1. 4. 2026.</w:t>
      </w:r>
    </w:p>
    <w:p>
      <w:pPr>
        <w:spacing w:after="60" w:before="40"/>
        <w:jc w:val="both"/>
      </w:pPr>
      <w:r>
        <w:rPr>
          <w:rFonts w:ascii="Arial" w:cs="Arial" w:eastAsia="Arial" w:hAnsi="Arial"/>
          <w:color w:val="232323"/>
          <w:sz w:val="20"/>
          <w:szCs w:val="20"/>
        </w:rPr>
        <w:t xml:space="preserve">Podnájem v každém případě skončí nejpozději ke dni skončení hlavního nájmu.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PODNÁJEMNÉ A PLATBY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Měsíční podnájemné je sjednáno ve výši 12 000 Kč.</w:t>
      </w:r>
    </w:p>
    <w:p>
      <w:pPr>
        <w:spacing w:after="60" w:before="40"/>
        <w:jc w:val="both"/>
      </w:pPr>
      <w:r>
        <w:rPr>
          <w:rFonts w:ascii="Arial" w:cs="Arial" w:eastAsia="Arial" w:hAnsi="Arial"/>
          <w:color w:val="232323"/>
          <w:sz w:val="20"/>
          <w:szCs w:val="20"/>
        </w:rPr>
        <w:t xml:space="preserve">Celková měsíční platba: 12 000 Kč.</w:t>
      </w:r>
    </w:p>
    <w:p>
      <w:pPr>
        <w:spacing w:after="60" w:before="40"/>
        <w:jc w:val="both"/>
      </w:pPr>
      <w:r>
        <w:rPr>
          <w:rFonts w:ascii="Arial" w:cs="Arial" w:eastAsia="Arial" w:hAnsi="Arial"/>
          <w:color w:val="232323"/>
          <w:sz w:val="20"/>
          <w:szCs w:val="20"/>
        </w:rPr>
        <w:t xml:space="preserve">Podnájemné je splatné vždy do 15. dne příslušného měsíce v hotovosti nebo bankovním převodem.</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PRAVIDLA PODNÁJMU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Podnájemce je povinen: užívat prostory pouze ke sjednanému účelu, udržovat pořádek, nečinit úpravy bez souhlasu nájemce, nepoškozovat majetek a řídit se domovním řádem.</w:t>
      </w:r>
    </w:p>
    <w:p>
      <w:pPr>
        <w:spacing w:after="60" w:before="40"/>
        <w:jc w:val="both"/>
      </w:pPr>
      <w:r>
        <w:rPr>
          <w:rFonts w:ascii="Arial" w:cs="Arial" w:eastAsia="Arial" w:hAnsi="Arial"/>
          <w:color w:val="232323"/>
          <w:sz w:val="20"/>
          <w:szCs w:val="20"/>
        </w:rPr>
        <w:t xml:space="preserve">Maximální počet osob v bytě: 2</w:t>
      </w:r>
    </w:p>
    <w:p>
      <w:pPr>
        <w:spacing w:after="60" w:before="40"/>
        <w:jc w:val="both"/>
      </w:pPr>
      <w:r>
        <w:rPr>
          <w:rFonts w:ascii="Arial" w:cs="Arial" w:eastAsia="Arial" w:hAnsi="Arial"/>
          <w:color w:val="232323"/>
          <w:sz w:val="20"/>
          <w:szCs w:val="20"/>
        </w:rPr>
        <w:t xml:space="preserve">Domácí zvířata: zakázána</w:t>
      </w:r>
    </w:p>
    <w:p>
      <w:pPr>
        <w:spacing w:after="60" w:before="40"/>
        <w:jc w:val="both"/>
      </w:pPr>
      <w:r>
        <w:rPr>
          <w:rFonts w:ascii="Arial" w:cs="Arial" w:eastAsia="Arial" w:hAnsi="Arial"/>
          <w:color w:val="232323"/>
          <w:sz w:val="20"/>
          <w:szCs w:val="20"/>
        </w:rPr>
        <w:t xml:space="preserve">Kouření: zakázáno</w:t>
      </w:r>
    </w:p>
    <w:p>
      <w:pPr>
        <w:spacing w:after="60" w:before="40"/>
        <w:jc w:val="both"/>
      </w:pPr>
      <w:r>
        <w:rPr>
          <w:rFonts w:ascii="Arial" w:cs="Arial" w:eastAsia="Arial" w:hAnsi="Arial"/>
          <w:color w:val="232323"/>
          <w:sz w:val="20"/>
          <w:szCs w:val="20"/>
        </w:rPr>
        <w:t xml:space="preserve">Airbnb / krátkodobý přepodnájem: zakázán</w:t>
      </w:r>
    </w:p>
    <w:p>
      <w:pPr>
        <w:spacing w:after="60" w:before="40"/>
        <w:jc w:val="both"/>
      </w:pPr>
      <w:r>
        <w:rPr>
          <w:rFonts w:ascii="Arial" w:cs="Arial" w:eastAsia="Arial" w:hAnsi="Arial"/>
          <w:color w:val="232323"/>
          <w:sz w:val="20"/>
          <w:szCs w:val="20"/>
        </w:rPr>
        <w:t xml:space="preserve">Podnájemce bere na vědomí podmínky hlavní nájemní smlouvy a zavazuje se je respektovat.</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PŘEDÁNÍ PROSTOR</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Předání prostor proběhne dne __________.</w:t>
      </w:r>
    </w:p>
    <w:p>
      <w:pPr>
        <w:spacing w:after="60" w:before="40"/>
        <w:jc w:val="both"/>
      </w:pPr>
      <w:r>
        <w:rPr>
          <w:rFonts w:ascii="Arial" w:cs="Arial" w:eastAsia="Arial" w:hAnsi="Arial"/>
          <w:color w:val="232323"/>
          <w:sz w:val="20"/>
          <w:szCs w:val="20"/>
        </w:rPr>
        <w:t xml:space="preserve">Počet předaných klíčů: 1</w:t>
      </w:r>
    </w:p>
    <w:p>
      <w:pPr>
        <w:spacing w:after="60" w:before="40"/>
        <w:jc w:val="both"/>
      </w:pPr>
      <w:r>
        <w:rPr>
          <w:rFonts w:ascii="Arial" w:cs="Arial" w:eastAsia="Arial" w:hAnsi="Arial"/>
          <w:color w:val="232323"/>
          <w:sz w:val="20"/>
          <w:szCs w:val="20"/>
        </w:rPr>
        <w:t xml:space="preserve">Prostory jsou předávány bez zjevných vad.</w:t>
      </w:r>
    </w:p>
    <w:p>
      <w:pPr>
        <w:spacing w:after="60" w:before="40"/>
        <w:jc w:val="both"/>
      </w:pPr>
      <w:r>
        <w:rPr>
          <w:rFonts w:ascii="Arial" w:cs="Arial" w:eastAsia="Arial" w:hAnsi="Arial"/>
          <w:color w:val="232323"/>
          <w:sz w:val="20"/>
          <w:szCs w:val="20"/>
        </w:rPr>
        <w:t xml:space="preserve">O předání bude sepsán předávací protokol podepsaný oběma stranami.</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UKONČENÍ PODNÁJMU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Při skončení podnájmu je podnájemce povinen vyklidit prostory, uvést je do původního stavu (s přihlédnutím k běžnému opotřebení) a odevzdat klíče.</w:t>
      </w:r>
    </w:p>
    <w:p>
      <w:pPr>
        <w:spacing w:after="60" w:before="40"/>
        <w:jc w:val="both"/>
      </w:pPr>
      <w:r>
        <w:rPr>
          <w:rFonts w:ascii="Arial" w:cs="Arial" w:eastAsia="Arial" w:hAnsi="Arial"/>
          <w:color w:val="232323"/>
          <w:sz w:val="20"/>
          <w:szCs w:val="20"/>
        </w:rPr>
        <w:t xml:space="preserve">Za každý den prodlení s vyklizením je podnájemce povinen platit náhradu ve výši 400 Kč/den (tj. 1/30 sjednaného měsíčního podnájemného).</w:t>
      </w:r>
    </w:p>
    <w:p>
      <w:pPr>
        <w:spacing w:after="60" w:before="40"/>
        <w:jc w:val="both"/>
      </w:pPr>
      <w:r>
        <w:rPr>
          <w:rFonts w:ascii="Arial" w:cs="Arial" w:eastAsia="Arial" w:hAnsi="Arial"/>
          <w:color w:val="232323"/>
          <w:sz w:val="20"/>
          <w:szCs w:val="20"/>
        </w:rPr>
        <w:t xml:space="preserve">Kauce bude vrácena do 30 dnů od předání prostor, po odečtení eventuálních pohledávek nájemce.</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OPRAVY, HAVÁRIE A ÚDRŽBA</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Drobné opravy a náklady na běžnou údržbu podnajatých prostor hradí podnájemce (v rozsahu přiměřeném charakteru podnájmu). Za opravy způsobené opotřebením přesahujícím běžné užívání odpovídá podnájemce v plném rozsahu.</w:t>
      </w:r>
    </w:p>
    <w:p>
      <w:pPr>
        <w:spacing w:after="60" w:before="40"/>
        <w:jc w:val="both"/>
      </w:pPr>
      <w:r>
        <w:rPr>
          <w:rFonts w:ascii="Arial" w:cs="Arial" w:eastAsia="Arial" w:hAnsi="Arial"/>
          <w:color w:val="232323"/>
          <w:sz w:val="20"/>
          <w:szCs w:val="20"/>
        </w:rPr>
        <w:t xml:space="preserve">Větší opravy (nad 1 000 Kč) hradí nájemce, pokud nejsou způsobeny zaviněním nebo nedbalostí podnájemce nebo osob, které vpustil do prostor.</w:t>
      </w:r>
    </w:p>
    <w:p>
      <w:pPr>
        <w:spacing w:after="60" w:before="40"/>
        <w:jc w:val="both"/>
      </w:pPr>
      <w:r>
        <w:rPr>
          <w:rFonts w:ascii="Arial" w:cs="Arial" w:eastAsia="Arial" w:hAnsi="Arial"/>
          <w:color w:val="232323"/>
          <w:sz w:val="20"/>
          <w:szCs w:val="20"/>
        </w:rPr>
        <w:t xml:space="preserve">Podnájemce je povinen neprodleně — nejpozději do 24 hodin — hlásit nájemci veškeré havárie, poruchy nebo poškození (úniky vody, výpadky elektřiny, poruchy topení apod.). V případě bezprostředního ohrožení je oprávněn provést nutná zabezpečovací opatření i bez souhlasu nájemce.</w:t>
      </w:r>
    </w:p>
    <w:p>
      <w:pPr>
        <w:spacing w:after="60" w:before="40"/>
        <w:jc w:val="both"/>
      </w:pPr>
      <w:r>
        <w:rPr>
          <w:rFonts w:ascii="Arial" w:cs="Arial" w:eastAsia="Arial" w:hAnsi="Arial"/>
          <w:color w:val="232323"/>
          <w:sz w:val="20"/>
          <w:szCs w:val="20"/>
        </w:rPr>
        <w:t xml:space="preserve">Podnájemce nesmí provádět žádné stavební úpravy, přestavby ani jiné zásahy do prostor bez předchozího písemného souhlasu nájemce, a v případě stavebních úprav i pronajímatele. Provedené nepovolené úpravy je podnájemce povinen na vlastní náklady uvést do původního stavu.</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IX. ZVLÁŠTNÍ SMLUVNÍ UJEDNÁNÍ A VZTAH K HLAVNÍMU NÁJMU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Podnájemce bere na vědomí, že nájemce (jeho smluvní protistrana) je vůči vlastníkovi nemovitosti vázán nájemní smlouvou ze dne 2024-06-01. V případě zániku hlavního nájmu zaniká i podnájem (§ 2277 OZ).</w:t>
      </w:r>
    </w:p>
    <w:p>
      <w:pPr>
        <w:spacing w:after="60" w:before="40"/>
        <w:jc w:val="both"/>
      </w:pPr>
      <w:r>
        <w:rPr>
          <w:rFonts w:ascii="Arial" w:cs="Arial" w:eastAsia="Arial" w:hAnsi="Arial"/>
          <w:color w:val="232323"/>
          <w:sz w:val="20"/>
          <w:szCs w:val="20"/>
        </w:rPr>
        <w:t xml:space="preserve">Podnájemce se zavazuje neporušovat podmínky hlavní nájemní smlouvy, se kterou byl před podpisem této smlouvy řádně seznámen a jejíž relevantní části mu byly předány.</w:t>
      </w:r>
    </w:p>
    <w:p>
      <w:pPr>
        <w:spacing w:after="60" w:before="40"/>
        <w:jc w:val="both"/>
      </w:pPr>
      <w:r>
        <w:rPr>
          <w:rFonts w:ascii="Arial" w:cs="Arial" w:eastAsia="Arial" w:hAnsi="Arial"/>
          <w:color w:val="232323"/>
          <w:sz w:val="20"/>
          <w:szCs w:val="20"/>
        </w:rPr>
        <w:t xml:space="preserve">Nájemce je povinen neprodleně informovat podnájemce o jakékoli změně hlavní nájemní smlouvy, která by mohla mít vliv na práva a povinnosti podnájemce.</w:t>
      </w:r>
    </w:p>
    <w:p>
      <w:pPr>
        <w:spacing w:after="60" w:before="40"/>
        <w:jc w:val="both"/>
      </w:pPr>
      <w:r>
        <w:rPr>
          <w:rFonts w:ascii="Arial" w:cs="Arial" w:eastAsia="Arial" w:hAnsi="Arial"/>
          <w:color w:val="232323"/>
          <w:sz w:val="20"/>
          <w:szCs w:val="20"/>
        </w:rPr>
        <w:t xml:space="preserve">Podnájemce není oprávněn dát podnajatý prostor do dalšího podnájmu třetí osobě bez předchozího písemného souhlasu nájemce i pronajímatele.</w:t>
      </w:r>
    </w:p>
    <w:p>
      <w:pPr>
        <w:spacing w:after="60" w:before="40"/>
        <w:jc w:val="both"/>
      </w:pPr>
      <w:r>
        <w:rPr>
          <w:rFonts w:ascii="Arial" w:cs="Arial" w:eastAsia="Arial" w:hAnsi="Arial"/>
          <w:color w:val="232323"/>
          <w:sz w:val="20"/>
          <w:szCs w:val="20"/>
        </w:rPr>
        <w:t xml:space="preserve">Smluvní pokuta za neoprávněné další podnajímání nebo jiné porušení podmínek hlavní nájemní smlouvy: 50 000 Kč.</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 SMLUVNÍ POKUTY A SANKCE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Prodlení podnájemce s úhradou podnájemného: smluvní pokuta ve výši 0,1 % z dlužné částky za každý den prodlení (min. 200 Kč/den).</w:t>
      </w:r>
    </w:p>
    <w:p>
      <w:pPr>
        <w:spacing w:after="60" w:before="40"/>
        <w:jc w:val="both"/>
      </w:pPr>
      <w:r>
        <w:rPr>
          <w:rFonts w:ascii="Arial" w:cs="Arial" w:eastAsia="Arial" w:hAnsi="Arial"/>
          <w:color w:val="232323"/>
          <w:sz w:val="20"/>
          <w:szCs w:val="20"/>
        </w:rPr>
        <w:t xml:space="preserve">Prodlení podnájemce s vyklizením po skončení podnájmu: smluvní pokuta ve výši 800 Kč za každý den prodlení.</w:t>
      </w:r>
    </w:p>
    <w:p>
      <w:pPr>
        <w:spacing w:after="60" w:before="40"/>
        <w:jc w:val="both"/>
      </w:pPr>
      <w:r>
        <w:rPr>
          <w:rFonts w:ascii="Arial" w:cs="Arial" w:eastAsia="Arial" w:hAnsi="Arial"/>
          <w:color w:val="232323"/>
          <w:sz w:val="20"/>
          <w:szCs w:val="20"/>
        </w:rPr>
        <w:t xml:space="preserve">Neoprávněná změna nebo poškození prostor bez souhlasu nájemce: smluvní pokuta 10 000 Kč + náhrada skutečné škody.</w:t>
      </w:r>
    </w:p>
    <w:p>
      <w:pPr>
        <w:spacing w:after="60" w:before="40"/>
        <w:jc w:val="both"/>
      </w:pPr>
      <w:r>
        <w:rPr>
          <w:rFonts w:ascii="Arial" w:cs="Arial" w:eastAsia="Arial" w:hAnsi="Arial"/>
          <w:color w:val="232323"/>
          <w:sz w:val="20"/>
          <w:szCs w:val="20"/>
        </w:rPr>
        <w:t xml:space="preserve">Zaplacením smluvní pokuty není dotčen nárok na náhradu vzniklé škody v plné výši.</w:t>
      </w:r>
    </w:p>
    <w:p>
      <w:pPr>
        <w:spacing w:after="60" w:before="40"/>
        <w:jc w:val="both"/>
      </w:pPr>
      <w:r>
        <w:rPr>
          <w:rFonts w:ascii="Arial" w:cs="Arial" w:eastAsia="Arial" w:hAnsi="Arial"/>
          <w:color w:val="232323"/>
          <w:sz w:val="20"/>
          <w:szCs w:val="20"/>
        </w:rPr>
        <w:t xml:space="preserve">Nájemce je oprávněn prohlásit smluvní pokutu za okamžitě splatnou a rovněž od smlouvy okamžitě odstoupit, prodlí-li podnájemce s úhradou déle než 30 dnů nebo poruší-li závažně podmínky hlavní nájemní smlouvy.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XI. DORUČOVÁNÍ PÍSEMNOSTÍ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Veškeré písemnosti (výpovědi, oznámení, upomínky, faktury) se doručují na adresy smluvních stran uvedené v této smlouvě, nebo na e-mailové adresy, pokud je strana sdělila.</w:t>
      </w:r>
    </w:p>
    <w:p>
      <w:pPr>
        <w:spacing w:after="60" w:before="40"/>
        <w:jc w:val="both"/>
      </w:pPr>
      <w:r>
        <w:rPr>
          <w:rFonts w:ascii="Arial" w:cs="Arial" w:eastAsia="Arial" w:hAnsi="Arial"/>
          <w:color w:val="232323"/>
          <w:sz w:val="20"/>
          <w:szCs w:val="20"/>
        </w:rPr>
        <w:t xml:space="preserve">Písemnost zaslaná doporučeným dopisem se považuje za doručenou třetím pracovním dnem po odeslání, i když ji adresát nepřevzal.</w:t>
      </w:r>
    </w:p>
    <w:p>
      <w:pPr>
        <w:spacing w:after="60" w:before="40"/>
        <w:jc w:val="both"/>
      </w:pPr>
      <w:r>
        <w:rPr>
          <w:rFonts w:ascii="Arial" w:cs="Arial" w:eastAsia="Arial" w:hAnsi="Arial"/>
          <w:color w:val="232323"/>
          <w:sz w:val="20"/>
          <w:szCs w:val="20"/>
        </w:rPr>
        <w:t xml:space="preserve">Změnu doručovací adresy je strana povinna oznámit druhé straně písemně bez zbytečného odkladu; do doby doručení oznámení platí původní adresa.</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XII.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Smlouva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Případné spory budou řešeny přednostně smírnou cestou; jinak věcně a místně příslušným soudem.</w:t>
      </w:r>
    </w:p>
    <w:p>
      <w:pPr>
        <w:spacing w:after="60" w:before="40"/>
        <w:jc w:val="both"/>
      </w:pPr>
      <w:r>
        <w:rPr>
          <w:rFonts w:ascii="Arial" w:cs="Arial" w:eastAsia="Arial" w:hAnsi="Arial"/>
          <w:color w:val="232323"/>
          <w:sz w:val="20"/>
          <w:szCs w:val="20"/>
        </w:rPr>
        <w:t xml:space="preserve">Smlouva je vyhotovena ve dvou stejnopisech; každá smluvní strana obdrží jedno.</w:t>
      </w:r>
    </w:p>
    <w:p>
      <w:pPr>
        <w:spacing w:after="60" w:before="40"/>
        <w:jc w:val="both"/>
      </w:pPr>
      <w:r>
        <w:rPr>
          <w:rFonts w:ascii="Arial" w:cs="Arial" w:eastAsia="Arial" w:hAnsi="Arial"/>
          <w:color w:val="232323"/>
          <w:sz w:val="20"/>
          <w:szCs w:val="20"/>
        </w:rPr>
        <w:t xml:space="preserve">Veškeré změny jsou platné pouze ve formě písemných, číslovaných a podepsaných dodatků.</w:t>
      </w:r>
    </w:p>
    <w:p>
      <w:pPr>
        <w:spacing w:after="60" w:before="40"/>
        <w:jc w:val="both"/>
      </w:pPr>
      <w:r>
        <w:rPr>
          <w:rFonts w:ascii="Arial" w:cs="Arial" w:eastAsia="Arial" w:hAnsi="Arial"/>
          <w:color w:val="232323"/>
          <w:sz w:val="20"/>
          <w:szCs w:val="20"/>
        </w:rPr>
        <w:t xml:space="preserve">Neplatnost jednotlivého ustanovení smlouvy nemá vliv na platnost ostatních ustanovení.</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XIII.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27"/>
          <w:footerReference w:type="default" r:id="rId28"/>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12. PLNÁ MOC</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PLNÁ MOC</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Tato plná moc je udělována podle § 441 a násl. zákona č. 89/2012 Sb., občanský zákoník, ve znění pozdějších předpisů.</w:t>
      </w:r>
    </w:p>
    <w:p>
      <w:pPr>
        <w:spacing w:after="60" w:before="40"/>
        <w:jc w:val="both"/>
      </w:pPr>
      <w:r>
        <w:rPr>
          <w:rFonts w:ascii="Arial" w:cs="Arial" w:eastAsia="Arial" w:hAnsi="Arial"/>
          <w:color w:val="232323"/>
          <w:sz w:val="20"/>
          <w:szCs w:val="20"/>
        </w:rPr>
        <w:t xml:space="preserve">Datum udělení: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ZMOCNITEL</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Jméno a příjmení / název: Ing. Miroslav Beneš</w:t>
      </w:r>
    </w:p>
    <w:p>
      <w:pPr>
        <w:spacing w:after="60" w:before="40"/>
        <w:jc w:val="both"/>
      </w:pPr>
      <w:r>
        <w:rPr>
          <w:rFonts w:ascii="Arial" w:cs="Arial" w:eastAsia="Arial" w:hAnsi="Arial"/>
          <w:color w:val="232323"/>
          <w:sz w:val="20"/>
          <w:szCs w:val="20"/>
        </w:rPr>
        <w:t xml:space="preserve">Datum narození / IČO: 660912/3456</w:t>
      </w:r>
    </w:p>
    <w:p>
      <w:pPr>
        <w:spacing w:after="60" w:before="40"/>
        <w:jc w:val="both"/>
      </w:pPr>
      <w:r>
        <w:rPr>
          <w:rFonts w:ascii="Arial" w:cs="Arial" w:eastAsia="Arial" w:hAnsi="Arial"/>
          <w:color w:val="232323"/>
          <w:sz w:val="20"/>
          <w:szCs w:val="20"/>
        </w:rPr>
        <w:t xml:space="preserve">Trvalé bydliště / sídlo: Náměstí Republiky 3, Praha 1</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ZMOCNĚNEC</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Jméno a příjmení / název: JUDr. Helena Kovářová</w:t>
      </w:r>
    </w:p>
    <w:p>
      <w:pPr>
        <w:spacing w:after="60" w:before="40"/>
        <w:jc w:val="both"/>
      </w:pPr>
      <w:r>
        <w:rPr>
          <w:rFonts w:ascii="Arial" w:cs="Arial" w:eastAsia="Arial" w:hAnsi="Arial"/>
          <w:color w:val="232323"/>
          <w:sz w:val="20"/>
          <w:szCs w:val="20"/>
        </w:rPr>
        <w:t xml:space="preserve">Datum narození / IČO: 750318/2345</w:t>
      </w:r>
    </w:p>
    <w:p>
      <w:pPr>
        <w:spacing w:after="60" w:before="40"/>
        <w:jc w:val="both"/>
      </w:pPr>
      <w:r>
        <w:rPr>
          <w:rFonts w:ascii="Arial" w:cs="Arial" w:eastAsia="Arial" w:hAnsi="Arial"/>
          <w:color w:val="232323"/>
          <w:sz w:val="20"/>
          <w:szCs w:val="20"/>
        </w:rPr>
        <w:t xml:space="preserve">Trvalé bydliště / sídlo: Pařížská 28, Praha 1</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ROZSAH A PŘEDMĚT ZMOCNĚNÍ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Zmocnitel tímto zmocňuje zmocněnce, aby ho zastupoval a jeho jménem a na jeho účet jednal v záležitosti:</w:t>
      </w:r>
    </w:p>
    <w:p>
      <w:pPr>
        <w:spacing w:after="60" w:before="40"/>
        <w:jc w:val="both"/>
      </w:pPr>
      <w:r>
        <w:rPr>
          <w:rFonts w:ascii="Arial" w:cs="Arial" w:eastAsia="Arial" w:hAnsi="Arial"/>
          <w:color w:val="232323"/>
          <w:sz w:val="20"/>
          <w:szCs w:val="20"/>
        </w:rPr>
        <w:t xml:space="preserve">__________</w:t>
      </w:r>
    </w:p>
    <w:p>
      <w:pPr>
        <w:spacing w:after="60" w:before="40"/>
        <w:jc w:val="both"/>
      </w:pPr>
      <w:r>
        <w:rPr>
          <w:rFonts w:ascii="Arial" w:cs="Arial" w:eastAsia="Arial" w:hAnsi="Arial"/>
          <w:color w:val="232323"/>
          <w:sz w:val="20"/>
          <w:szCs w:val="20"/>
        </w:rPr>
        <w:t xml:space="preserve">Zmocněnec není oprávněn udělit plnou moc na místo sebe třetí osobě (zákaz substituce).</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PLATNOST PLNÉ MOCI</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Tato plná moc je platná do 2026-12-31.</w:t>
      </w:r>
    </w:p>
    <w:p>
      <w:pPr>
        <w:spacing w:after="60" w:before="40"/>
        <w:jc w:val="both"/>
      </w:pPr>
      <w:r>
        <w:rPr>
          <w:rFonts w:ascii="Arial" w:cs="Arial" w:eastAsia="Arial" w:hAnsi="Arial"/>
          <w:color w:val="232323"/>
          <w:sz w:val="20"/>
          <w:szCs w:val="20"/>
        </w:rPr>
        <w:t xml:space="preserve">Plná moc zaniká rovněž smrtí zmocnitele nebo zmocněnce, pokud z povahy věci nevyplývá něco jiného.</w:t>
      </w:r>
    </w:p>
    <w:p>
      <w:pPr>
        <w:spacing w:after="60" w:before="40"/>
        <w:jc w:val="both"/>
      </w:pPr>
      <w:r>
        <w:rPr>
          <w:rFonts w:ascii="Arial" w:cs="Arial" w:eastAsia="Arial" w:hAnsi="Arial"/>
          <w:color w:val="232323"/>
          <w:sz w:val="20"/>
          <w:szCs w:val="20"/>
        </w:rPr>
        <w:t xml:space="preserve">Zmocnitel může plnou moc kdykoli odvolat; odvolání nabývá účinnosti doručením zmocněnci.</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PROHLÁŠENÍ ZMOCNITELE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Zmocnitel prohlašuje, že:</w:t>
      </w:r>
    </w:p>
    <w:p>
      <w:pPr>
        <w:spacing w:after="60" w:before="40"/>
        <w:ind w:left="360"/>
        <w:jc w:val="both"/>
      </w:pPr>
      <w:r>
        <w:rPr>
          <w:rFonts w:ascii="Arial" w:cs="Arial" w:eastAsia="Arial" w:hAnsi="Arial"/>
          <w:color w:val="232323"/>
          <w:sz w:val="20"/>
          <w:szCs w:val="20"/>
        </w:rPr>
        <w:t xml:space="preserve">a) uděluje tuto plnou moc svobodně, vážně a bez donucení,</w:t>
      </w:r>
    </w:p>
    <w:p>
      <w:pPr>
        <w:spacing w:after="60" w:before="40"/>
        <w:ind w:left="360"/>
        <w:jc w:val="both"/>
      </w:pPr>
      <w:r>
        <w:rPr>
          <w:rFonts w:ascii="Arial" w:cs="Arial" w:eastAsia="Arial" w:hAnsi="Arial"/>
          <w:color w:val="232323"/>
          <w:sz w:val="20"/>
          <w:szCs w:val="20"/>
        </w:rPr>
        <w:t xml:space="preserve">b) je plně způsobilý k právnímu jednání,</w:t>
      </w:r>
    </w:p>
    <w:p>
      <w:pPr>
        <w:spacing w:after="60" w:before="40"/>
        <w:ind w:left="360"/>
        <w:jc w:val="both"/>
      </w:pPr>
      <w:r>
        <w:rPr>
          <w:rFonts w:ascii="Arial" w:cs="Arial" w:eastAsia="Arial" w:hAnsi="Arial"/>
          <w:color w:val="232323"/>
          <w:sz w:val="20"/>
          <w:szCs w:val="20"/>
        </w:rPr>
        <w:t xml:space="preserve">c) si je vědom rozsahu udělených oprávnění a jejich právních důsledků.</w:t>
      </w:r>
    </w:p>
    <w:p>
      <w:pPr>
        <w:spacing w:after="60" w:before="40"/>
        <w:jc w:val="both"/>
      </w:pPr>
      <w:r>
        <w:rPr>
          <w:rFonts w:ascii="Arial" w:cs="Arial" w:eastAsia="Arial" w:hAnsi="Arial"/>
          <w:color w:val="232323"/>
          <w:sz w:val="20"/>
          <w:szCs w:val="20"/>
        </w:rPr>
        <w:t xml:space="preserve">Pravost podpisu zmocnitele je ověřena notářem/Czech Pointem dle § 74 odst. 1 zákona č. 358/1992 Sb., notářský řád. Ověřená plná moc je uznávána všemi orgány veřejné moci, finančními institucemi a třetími stranami.</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ÚŘEDNÍ OVĚŘENÍ PODPISU A PRÁVNÍ ÚČINKY VŮČI TŘETÍM STRANÁM</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Tato plná moc je opatřena úředně ověřeným podpisem zmocnitele (notářem nebo Czech Point / matrikou). Ověření podpisu je povinné zejména pro: právní jednání týkající se nemovitostí zapisovaných do katastru nemovitostí, zastupování v řízení před soudy a orgány státní správy, nakládání s bankovními účty a finanční aktiva třetích stran.</w:t>
      </w:r>
    </w:p>
    <w:p>
      <w:pPr>
        <w:spacing w:after="60" w:before="40"/>
        <w:jc w:val="both"/>
      </w:pPr>
      <w:r>
        <w:rPr>
          <w:rFonts w:ascii="Arial" w:cs="Arial" w:eastAsia="Arial" w:hAnsi="Arial"/>
          <w:color w:val="232323"/>
          <w:sz w:val="20"/>
          <w:szCs w:val="20"/>
        </w:rPr>
        <w:t xml:space="preserve">Ověřená plná moc je platná i vůči osobám a institucím, které nebyly přítomny jejímu udělení, a nelze ji odmítnout jako nedostatečnou, pokud splňuje zákonem stanovené náležitosti.</w:t>
      </w:r>
    </w:p>
    <w:p>
      <w:pPr>
        <w:spacing w:after="60" w:before="40"/>
        <w:jc w:val="both"/>
      </w:pPr>
      <w:r>
        <w:rPr>
          <w:rFonts w:ascii="Arial" w:cs="Arial" w:eastAsia="Arial" w:hAnsi="Arial"/>
          <w:color w:val="232323"/>
          <w:sz w:val="20"/>
          <w:szCs w:val="20"/>
        </w:rPr>
        <w:t xml:space="preserve">Zmocnitel nese plnou odpovědnost za jednání zmocněnce učiněná v mezích udělené plné moci. Překročí-li zmocněnec rozsah zmocnění, je tento přesah závazný pouze tehdy, pokud jej zmocnitel dodatečně schválí (§ 440 OZ).</w:t>
      </w:r>
    </w:p>
    <w:p>
      <w:pPr>
        <w:spacing w:after="60" w:before="40"/>
        <w:jc w:val="both"/>
      </w:pPr>
      <w:r>
        <w:rPr>
          <w:rFonts w:ascii="Arial" w:cs="Arial" w:eastAsia="Arial" w:hAnsi="Arial"/>
          <w:color w:val="232323"/>
          <w:sz w:val="20"/>
          <w:szCs w:val="20"/>
        </w:rPr>
        <w:t xml:space="preserve">Plná moc je sepsána ve dvou vyhotoveních: jedno obdrží zmocněnec jako průkazní listinu, druhé si ponechá zmocnitel.</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ODPOVĚDNOST ZMOCNĚNCE A POVINNOST INFORMOVAT</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Zmocněnec je povinen jednat s péčí řádného hospodáře, v nejlepším zájmu zmocnitele a v souladu s jeho pokyny.</w:t>
      </w:r>
    </w:p>
    <w:p>
      <w:pPr>
        <w:spacing w:after="60" w:before="40"/>
        <w:jc w:val="both"/>
      </w:pPr>
      <w:r>
        <w:rPr>
          <w:rFonts w:ascii="Arial" w:cs="Arial" w:eastAsia="Arial" w:hAnsi="Arial"/>
          <w:color w:val="232323"/>
          <w:sz w:val="20"/>
          <w:szCs w:val="20"/>
        </w:rPr>
        <w:t xml:space="preserve">Zmocněnec je povinen zmocnitele neprodleně informovat o každém právním jednání, které jménem zmocnitele učinil, a předat mu veškerou dokumentaci, korespondenci a výnosy.</w:t>
      </w:r>
    </w:p>
    <w:p>
      <w:pPr>
        <w:spacing w:after="60" w:before="40"/>
        <w:jc w:val="both"/>
      </w:pPr>
      <w:r>
        <w:rPr>
          <w:rFonts w:ascii="Arial" w:cs="Arial" w:eastAsia="Arial" w:hAnsi="Arial"/>
          <w:color w:val="232323"/>
          <w:sz w:val="20"/>
          <w:szCs w:val="20"/>
        </w:rPr>
        <w:t xml:space="preserve">Zmocněnec nesmí jménem zmocnitele uzavírat smlouvy nebo přijímat závazky přesahující rozsah udělené plné moci, ani převádět, zastavovat nebo jinak zatěžovat majetek zmocnitele nad rámec výslovného zmocnění.</w:t>
      </w:r>
    </w:p>
    <w:p>
      <w:pPr>
        <w:spacing w:after="60" w:before="40"/>
        <w:jc w:val="both"/>
      </w:pPr>
      <w:r>
        <w:rPr>
          <w:rFonts w:ascii="Arial" w:cs="Arial" w:eastAsia="Arial" w:hAnsi="Arial"/>
          <w:color w:val="232323"/>
          <w:sz w:val="20"/>
          <w:szCs w:val="20"/>
        </w:rPr>
        <w:t xml:space="preserve">Za škodu způsobenou překročením rozsahu zmocnění nebo nedbalým výkonem plné moci odpovídá zmocněnec zmocniteli v plné výši (§ 437 OZ). Dojde-li k vědomému překročení rozsahu zmocnění, je zmocněnec povinen zaplatit zmocniteli smluvní pokutu ve výši 50 000 Kč; zaplacením pokuty není dotčen nárok na náhradu vzniklé škody.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Tato listina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Plná moc nabývá účinnosti podpisem zmocnitele a zaniká splněním zmocnění, uplynutím doby, odvoláním zmocnitelem nebo smrtí některé ze stran.</w:t>
      </w:r>
    </w:p>
    <w:p>
      <w:pPr>
        <w:spacing w:after="60" w:before="40"/>
        <w:jc w:val="both"/>
      </w:pPr>
      <w:r>
        <w:rPr>
          <w:rFonts w:ascii="Arial" w:cs="Arial" w:eastAsia="Arial" w:hAnsi="Arial"/>
          <w:color w:val="232323"/>
          <w:sz w:val="20"/>
          <w:szCs w:val="20"/>
        </w:rPr>
        <w:t xml:space="preserve">Neplatnost jednotlivého ustanovení nemá vliv na platnost ostatních ustanovení.</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udělení a plnění zmocnění.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IX.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29"/>
          <w:footerReference w:type="default" r:id="rId30"/>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13. UZNÁNÍ DLUHU</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Toto uznání dluhu (dále jen „listina") je sepsáno podle § 2053 zákona č. 89/2012 Sb., občanský zákoník (dále jen „OZ").</w:t>
      </w:r>
    </w:p>
    <w:p>
      <w:pPr>
        <w:spacing w:after="60" w:before="40"/>
        <w:jc w:val="both"/>
      </w:pPr>
      <w:r>
        <w:rPr>
          <w:rFonts w:ascii="Arial" w:cs="Arial" w:eastAsia="Arial" w:hAnsi="Arial"/>
          <w:color w:val="232323"/>
          <w:sz w:val="20"/>
          <w:szCs w:val="20"/>
        </w:rPr>
        <w:t xml:space="preserve">Uznáním dluhu se promlčecí doba obnovuje a počíná běžet nová desetiletá promlčecí lhůta ode dne uznání (§ 639 OZ).</w:t>
      </w:r>
    </w:p>
    <w:p>
      <w:pPr>
        <w:spacing w:after="60" w:before="40"/>
        <w:jc w:val="both"/>
      </w:pPr>
      <w:r>
        <w:rPr>
          <w:rFonts w:ascii="Arial" w:cs="Arial" w:eastAsia="Arial" w:hAnsi="Arial"/>
          <w:color w:val="232323"/>
          <w:sz w:val="20"/>
          <w:szCs w:val="20"/>
        </w:rPr>
        <w:t xml:space="preserve">Datum sepsání listiny: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ÚČASTNÍCI</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Věřitel: Milan Kopecký, nar./IČO: 640523/1789, bytem/sídlo: Jugoslávská 4, Praha 2</w:t>
      </w:r>
    </w:p>
    <w:p>
      <w:pPr>
        <w:spacing w:after="60" w:before="40"/>
        <w:jc w:val="both"/>
      </w:pPr>
      <w:r>
        <w:rPr>
          <w:rFonts w:ascii="Arial" w:cs="Arial" w:eastAsia="Arial" w:hAnsi="Arial"/>
          <w:color w:val="232323"/>
          <w:sz w:val="20"/>
          <w:szCs w:val="20"/>
        </w:rPr>
        <w:t xml:space="preserve">Dlužník: Zdeněk Tichý, nar./IČO: 730819/2650, bytem/sídlo: Náměstí Míru 8, Praha 2</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UZNÁNÍ DLUHU</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Dlužník tímto výslovně a bez výhrad uznává, že dluží věřiteli peněžitou částku ve výši 85 000 Kč (slovy: osmdesátpět tisíc).</w:t>
      </w:r>
    </w:p>
    <w:p>
      <w:pPr>
        <w:spacing w:after="60" w:before="40"/>
        <w:jc w:val="both"/>
      </w:pPr>
      <w:r>
        <w:rPr>
          <w:rFonts w:ascii="Arial" w:cs="Arial" w:eastAsia="Arial" w:hAnsi="Arial"/>
          <w:color w:val="232323"/>
          <w:sz w:val="20"/>
          <w:szCs w:val="20"/>
        </w:rPr>
        <w:t xml:space="preserve">Dluh vznikl na základě smlouvy o zápůjčce / půjčky ze dne 1. 6. 2025.</w:t>
      </w:r>
    </w:p>
    <w:p>
      <w:pPr>
        <w:spacing w:after="60" w:before="40"/>
        <w:jc w:val="both"/>
      </w:pPr>
      <w:r>
        <w:rPr>
          <w:rFonts w:ascii="Arial" w:cs="Arial" w:eastAsia="Arial" w:hAnsi="Arial"/>
          <w:color w:val="232323"/>
          <w:sz w:val="20"/>
          <w:szCs w:val="20"/>
        </w:rPr>
        <w:t xml:space="preserve">Na dlužnou jistinu se neúčtuje úrok (pokud není zákonem stanoveno jinak).</w:t>
      </w:r>
    </w:p>
    <w:p>
      <w:pPr>
        <w:spacing w:after="60" w:before="40"/>
        <w:jc w:val="both"/>
      </w:pPr>
      <w:r>
        <w:rPr>
          <w:rFonts w:ascii="Arial" w:cs="Arial" w:eastAsia="Arial" w:hAnsi="Arial"/>
          <w:color w:val="232323"/>
          <w:sz w:val="20"/>
          <w:szCs w:val="20"/>
        </w:rPr>
        <w:t xml:space="preserve">Dlužník prohlašuje, že dluh existuje, jeho výše ke dni sepsání listiny je správná a nemá vůči věřiteli žádné pohledávky způsobilé k započtení (§ 1982 OZ), kterými by byl oprávněn výši uznaného dluhu snížit.</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ZPŮSOB A TERMÍN SPLACENÍ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Dlužník se zavazuje splácet dluh v 6 pravidelných měsíčních splátkách po 14 167 Kč, splatných vždy k 20. dni každého měsíce, počínaje 20. 5. 2026.</w:t>
      </w:r>
    </w:p>
    <w:p>
      <w:pPr>
        <w:spacing w:after="60" w:before="40"/>
        <w:jc w:val="both"/>
      </w:pPr>
      <w:r>
        <w:rPr>
          <w:rFonts w:ascii="Arial" w:cs="Arial" w:eastAsia="Arial" w:hAnsi="Arial"/>
          <w:color w:val="232323"/>
          <w:sz w:val="20"/>
          <w:szCs w:val="20"/>
        </w:rPr>
        <w:t xml:space="preserve">Platby budou zasílány na bankovní účet věřitele č. 2345678901/2700, VS: 20260601.</w:t>
      </w:r>
    </w:p>
    <w:p>
      <w:pPr>
        <w:spacing w:after="60" w:before="40"/>
        <w:jc w:val="both"/>
      </w:pPr>
      <w:r>
        <w:rPr>
          <w:rFonts w:ascii="Arial" w:cs="Arial" w:eastAsia="Arial" w:hAnsi="Arial"/>
          <w:color w:val="232323"/>
          <w:sz w:val="20"/>
          <w:szCs w:val="20"/>
        </w:rPr>
        <w:t xml:space="preserve">Při prodlení s úhradou sjednané splátky nebo celkové dlužné částky je dlužník povinen zaplatit věřiteli smluvní pokutu ve výši 0,1 % z dlužné částky za každý den prodlení.</w:t>
      </w:r>
    </w:p>
    <w:p>
      <w:pPr>
        <w:spacing w:after="60" w:before="40"/>
        <w:jc w:val="both"/>
      </w:pPr>
      <w:r>
        <w:rPr>
          <w:rFonts w:ascii="Arial" w:cs="Arial" w:eastAsia="Arial" w:hAnsi="Arial"/>
          <w:color w:val="232323"/>
          <w:sz w:val="20"/>
          <w:szCs w:val="20"/>
        </w:rPr>
        <w:t xml:space="preserve">Věřitel je oprávněn prohlásit celý zbývající dluh za okamžitě splatný, prodlí-li dlužník s úhradou déle než 30 dnů.</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PŘÍMÁ VYKONATELNOST (EXEKUČNÍ DOLOŽKA)</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Dlužník prohlašuje, že souhlasí s tím, aby toto uznání dluhu bylo sepsáno formou notářského zápisu s doložkou přímé vykonatelnosti podle § 71b notářského řádu, a to na výzvu věřitele.</w:t>
      </w:r>
    </w:p>
    <w:p>
      <w:pPr>
        <w:spacing w:after="60" w:before="40"/>
        <w:jc w:val="both"/>
      </w:pPr>
      <w:r>
        <w:rPr>
          <w:rFonts w:ascii="Arial" w:cs="Arial" w:eastAsia="Arial" w:hAnsi="Arial"/>
          <w:color w:val="232323"/>
          <w:sz w:val="20"/>
          <w:szCs w:val="20"/>
        </w:rPr>
        <w:t xml:space="preserve">Na základě notářského zápisu s doložkou přímé vykonatelnosti může věřitel vymáhat dluh prostřednictvím soudního exekutora bez potřeby předchozího soudního řízení.</w:t>
      </w:r>
    </w:p>
    <w:p>
      <w:pPr>
        <w:spacing w:after="60" w:before="40"/>
        <w:jc w:val="both"/>
      </w:pPr>
      <w:r>
        <w:rPr>
          <w:rFonts w:ascii="Arial" w:cs="Arial" w:eastAsia="Arial" w:hAnsi="Arial"/>
          <w:color w:val="232323"/>
          <w:sz w:val="20"/>
          <w:szCs w:val="20"/>
        </w:rPr>
        <w:t xml:space="preserve">Sepsání notářského zápisu bude provedeno u notáře dle dohody stran do 30 dnů od podpisu tohoto uznání.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Tato listina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Případné spory budou řešeny přednostně smírnou cestou; jinak věcně a místně příslušným soudem.</w:t>
      </w:r>
    </w:p>
    <w:p>
      <w:pPr>
        <w:spacing w:after="60" w:before="40"/>
        <w:jc w:val="both"/>
      </w:pPr>
      <w:r>
        <w:rPr>
          <w:rFonts w:ascii="Arial" w:cs="Arial" w:eastAsia="Arial" w:hAnsi="Arial"/>
          <w:color w:val="232323"/>
          <w:sz w:val="20"/>
          <w:szCs w:val="20"/>
        </w:rPr>
        <w:t xml:space="preserve">Listina je vyhotovena ve dvou stejnopisech; každá strana obdrží jedno.</w:t>
      </w:r>
    </w:p>
    <w:p>
      <w:pPr>
        <w:spacing w:after="60" w:before="40"/>
        <w:jc w:val="both"/>
      </w:pPr>
      <w:r>
        <w:rPr>
          <w:rFonts w:ascii="Arial" w:cs="Arial" w:eastAsia="Arial" w:hAnsi="Arial"/>
          <w:color w:val="232323"/>
          <w:sz w:val="20"/>
          <w:szCs w:val="20"/>
        </w:rPr>
        <w:t xml:space="preserve">Tato listina je sama o sobě závazná a není podmíněna splněním žádné jiné podmínky.</w:t>
      </w:r>
    </w:p>
    <w:p>
      <w:pPr>
        <w:spacing w:after="60" w:before="40"/>
        <w:jc w:val="both"/>
      </w:pPr>
      <w:r>
        <w:rPr>
          <w:rFonts w:ascii="Arial" w:cs="Arial" w:eastAsia="Arial" w:hAnsi="Arial"/>
          <w:color w:val="232323"/>
          <w:sz w:val="20"/>
          <w:szCs w:val="20"/>
        </w:rPr>
        <w:t xml:space="preserve">Neplatnost jednotlivého ustanovení nemá vliv na platnost ostatních ustanovení listiny.</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Platební neschopnost ani finanční obtíže dlužníka nepředstavují okolnost vyšší moci a nezbavují dlužníka povinnosti uhradit uznaný dluh.</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VII.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p>
      <w:pPr>
        <w:sectPr>
          <w:headerReference w:type="default" r:id="rId31"/>
          <w:footerReference w:type="default" r:id="rId32"/>
          <w:pgSz w:w="11906" w:h="16838" w:orient="portrait"/>
          <w:pgMar w:top="1134" w:right="1134" w:bottom="1134" w:left="1134" w:header="708" w:footer="708" w:gutter="0"/>
          <w:pgNumType/>
          <w:docGrid w:linePitch="360"/>
        </w:sectPr>
      </w:pPr>
    </w:p>
    <w:p>
      <w:pPr>
        <w:spacing w:after="80" w:before="240"/>
      </w:pPr>
      <w:r>
        <w:rPr>
          <w:rFonts w:ascii="Arial" w:cs="Arial" w:eastAsia="Arial" w:hAnsi="Arial"/>
          <w:b/>
          <w:bCs/>
          <w:color w:val="141414"/>
          <w:sz w:val="36"/>
          <w:szCs w:val="36"/>
        </w:rPr>
        <w:t xml:space="preserve">14. SMLOUVA O SPOLUPRÁCI</w:t>
      </w:r>
    </w:p>
    <w:p>
      <w:pPr>
        <w:pBdr>
          <w:bottom w:val="single" w:color="C8A028" w:sz="8" w:space="1"/>
        </w:pBdr>
        <w:spacing w:after="0" w:before="0"/>
      </w:pPr>
    </w:p>
    <w:p>
      <w:pPr>
        <w:spacing w:after="0" w:before="0"/>
      </w:pPr>
      <w:r>
        <w:rPr>
          <w:sz w:val="8"/>
          <w:szCs w:val="8"/>
        </w:rPr>
        <w:t xml:space="preserve"/>
      </w:r>
    </w:p>
    <w:p>
      <w:pPr>
        <w:spacing w:after="160" w:before="0"/>
      </w:pPr>
      <w:r>
        <w:rPr>
          <w:rFonts w:ascii="Arial" w:cs="Arial" w:eastAsia="Arial" w:hAnsi="Arial"/>
          <w:color w:val="787878"/>
          <w:sz w:val="18"/>
          <w:szCs w:val="18"/>
        </w:rPr>
        <w:t xml:space="preserve">Balíček: </w:t>
      </w:r>
      <w:r>
        <w:rPr>
          <w:rFonts w:ascii="Arial" w:cs="Arial" w:eastAsia="Arial" w:hAnsi="Arial"/>
          <w:b/>
          <w:bCs/>
          <w:color w:val="C8A028"/>
          <w:sz w:val="18"/>
          <w:szCs w:val="18"/>
        </w:rPr>
        <w:t xml:space="preserve">PROFESIONÁLNÍ</w:t>
      </w:r>
      <w:r>
        <w:rPr>
          <w:rFonts w:ascii="Arial" w:cs="Arial" w:eastAsia="Arial" w:hAnsi="Arial"/>
          <w:color w:val="787878"/>
          <w:sz w:val="18"/>
          <w:szCs w:val="18"/>
        </w:rPr>
        <w:t xml:space="preserve">   |   SmlouvaHned.cz   |   Vzorový náhled</w:t>
      </w:r>
    </w:p>
    <w:p>
      <w:pPr>
        <w:spacing w:after="0" w:before="0"/>
      </w:pPr>
      <w:r>
        <w:rPr>
          <w:sz w:val="16"/>
          <w:szCs w:val="16"/>
        </w:rPr>
        <w:t xml:space="preserve"/>
      </w:r>
    </w:p>
    <w:p>
      <w:pPr>
        <w:spacing w:after="20" w:before="120"/>
      </w:pPr>
      <w:r>
        <w:rPr>
          <w:rFonts w:ascii="Arial" w:cs="Arial" w:eastAsia="Arial" w:hAnsi="Arial"/>
          <w:b/>
          <w:bCs/>
          <w:color w:val="787878"/>
          <w:sz w:val="20"/>
          <w:szCs w:val="20"/>
        </w:rPr>
        <w:t xml:space="preserve">PREAMBULE</w:t>
      </w:r>
    </w:p>
    <w:p>
      <w:pPr>
        <w:spacing w:after="60" w:before="40"/>
        <w:jc w:val="both"/>
      </w:pPr>
      <w:r>
        <w:rPr>
          <w:rFonts w:ascii="Arial" w:cs="Arial" w:eastAsia="Arial" w:hAnsi="Arial"/>
          <w:color w:val="232323"/>
          <w:sz w:val="20"/>
          <w:szCs w:val="20"/>
        </w:rPr>
        <w:t xml:space="preserve">Tato smlouva o spolupráci (dále jen „smlouva") je uzavírána podle § 1746 odst. 2 zákona č. 89/2012 Sb., občanský zákoník, ve znění pozdějších předpisů (dále jen „OZ").</w:t>
      </w:r>
    </w:p>
    <w:p>
      <w:pPr>
        <w:spacing w:after="60" w:before="40"/>
        <w:jc w:val="both"/>
      </w:pPr>
      <w:r>
        <w:rPr>
          <w:rFonts w:ascii="Arial" w:cs="Arial" w:eastAsia="Arial" w:hAnsi="Arial"/>
          <w:color w:val="232323"/>
          <w:sz w:val="20"/>
          <w:szCs w:val="20"/>
        </w:rPr>
        <w:t xml:space="preserve">Datum uzavření smlouvy: 28. 3.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 SMLUVNÍ STRANY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Strana A: StartupLab s.r.o., IČO/nar.: 78901234, sídlo/bytem: Václavské nám. 20, Praha 1</w:t>
      </w:r>
    </w:p>
    <w:p>
      <w:pPr>
        <w:spacing w:after="60" w:before="40"/>
        <w:jc w:val="both"/>
      </w:pPr>
      <w:r>
        <w:rPr>
          <w:rFonts w:ascii="Arial" w:cs="Arial" w:eastAsia="Arial" w:hAnsi="Arial"/>
          <w:color w:val="232323"/>
          <w:sz w:val="20"/>
          <w:szCs w:val="20"/>
        </w:rPr>
        <w:t xml:space="preserve">Strana B: Innovation Hub a.s., IČO/nar.: 89012345, sídlo/bytem: Nová Karolína 1, Ostrava</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 PŘEDMĚT SPOLUPRÁCE</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Smluvní strany se dohodly na spolupráci v oblasti: společný vývoj a komercializace SaaS platformy pro správu projektů</w:t>
      </w:r>
    </w:p>
    <w:p>
      <w:pPr>
        <w:spacing w:after="60" w:before="40"/>
        <w:jc w:val="both"/>
      </w:pPr>
      <w:r>
        <w:rPr>
          <w:rFonts w:ascii="Arial" w:cs="Arial" w:eastAsia="Arial" w:hAnsi="Arial"/>
          <w:color w:val="232323"/>
          <w:sz w:val="20"/>
          <w:szCs w:val="20"/>
        </w:rPr>
        <w:t xml:space="preserve">Cíl spolupráce: uvedení produktu na trh Q1 2027, 500 platících zákazníků</w:t>
      </w:r>
    </w:p>
    <w:p>
      <w:pPr>
        <w:spacing w:after="60" w:before="40"/>
        <w:jc w:val="both"/>
      </w:pPr>
      <w:r>
        <w:rPr>
          <w:rFonts w:ascii="Arial" w:cs="Arial" w:eastAsia="Arial" w:hAnsi="Arial"/>
          <w:color w:val="232323"/>
          <w:sz w:val="20"/>
          <w:szCs w:val="20"/>
        </w:rPr>
        <w:t xml:space="preserve">Zahájení spolupráce: 1. 4. 2026</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III. PŘÍSPĚVKY SMLUVNÍCH STRAN</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StartupLab s.r.o. přispívá: technologická platforma, vývoj softwaru, infrastruktura</w:t>
      </w:r>
    </w:p>
    <w:p>
      <w:pPr>
        <w:spacing w:after="60" w:before="40"/>
        <w:jc w:val="both"/>
      </w:pPr>
      <w:r>
        <w:rPr>
          <w:rFonts w:ascii="Arial" w:cs="Arial" w:eastAsia="Arial" w:hAnsi="Arial"/>
          <w:color w:val="232323"/>
          <w:sz w:val="20"/>
          <w:szCs w:val="20"/>
        </w:rPr>
        <w:t xml:space="preserve">Innovation Hub a.s. přispívá: obchodní kontakty, marketing, finanční prostředky (500 000 Kč)</w:t>
      </w:r>
    </w:p>
    <w:p>
      <w:pPr>
        <w:spacing w:after="60" w:before="40"/>
        <w:jc w:val="both"/>
      </w:pPr>
      <w:r>
        <w:rPr>
          <w:rFonts w:ascii="Arial" w:cs="Arial" w:eastAsia="Arial" w:hAnsi="Arial"/>
          <w:color w:val="232323"/>
          <w:sz w:val="20"/>
          <w:szCs w:val="20"/>
        </w:rPr>
        <w:t xml:space="preserve">Každá strana se zavazuje věnovat spolupráci dohodnutý čas a zdroje a informovat druhou stranu o pokroku i překážkách.</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IV. ODMĚŇOVÁNÍ A ROZDĚLENÍ VÝNOSŮ</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Smluvní strany si rozdělí příjmy z předmětu spolupráce v poměru 60 % pro StartupLab s.r.o. a 40 % pro Innovation Hub a.s.. Základem pro výpočet jsou skutečně přijaté platby (bez DPH) za příslušné zúčtovací období. Vyúčtování se provádí měsíčně, vždy do 15. dne kalendářního měsíce následujícího po skončení zúčtovacího období.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 ŘÍZENÍ A ROZHODOVÁNÍ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Smluvní strany se zavazují rozhodovat o klíčových otázkách spolupráce konsensuálně. Každá strana má jeden hlas; v případě rovnosti hlasů se strany zavazují do 10 pracovních dnů hledat smírné řešení.</w:t>
      </w:r>
    </w:p>
    <w:p>
      <w:pPr>
        <w:spacing w:after="60" w:before="40"/>
        <w:jc w:val="both"/>
      </w:pPr>
      <w:r>
        <w:rPr>
          <w:rFonts w:ascii="Arial" w:cs="Arial" w:eastAsia="Arial" w:hAnsi="Arial"/>
          <w:color w:val="232323"/>
          <w:sz w:val="20"/>
          <w:szCs w:val="20"/>
        </w:rPr>
        <w:t xml:space="preserve">Každá strana je oprávněna jednat jménem spolupráce (tj. uzavírat smlouvy a přijímat závazky s dopadem na obě strany) pouze v rozsahu, který byl výslovně předem písemně odsouhlasen druhou stranou.</w:t>
      </w:r>
    </w:p>
    <w:p>
      <w:pPr>
        <w:spacing w:after="60" w:before="40"/>
        <w:jc w:val="both"/>
      </w:pPr>
      <w:r>
        <w:rPr>
          <w:rFonts w:ascii="Arial" w:cs="Arial" w:eastAsia="Arial" w:hAnsi="Arial"/>
          <w:color w:val="232323"/>
          <w:sz w:val="20"/>
          <w:szCs w:val="20"/>
        </w:rPr>
        <w:t xml:space="preserve">Strany se zavazují konat pravidelné koordinační schůzky, a to alespoň jednou za kalendářní měsíc, a vést zápis z každé schůzky.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 TRVÁNÍ A UKONČENÍ SMLOUVY</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Smlouva se uzavírá na dobu určitou do 31. 3. 2027.</w:t>
      </w:r>
    </w:p>
    <w:p>
      <w:pPr>
        <w:spacing w:after="60" w:before="40"/>
        <w:jc w:val="both"/>
      </w:pPr>
      <w:r>
        <w:rPr>
          <w:rFonts w:ascii="Arial" w:cs="Arial" w:eastAsia="Arial" w:hAnsi="Arial"/>
          <w:color w:val="232323"/>
          <w:sz w:val="20"/>
          <w:szCs w:val="20"/>
        </w:rPr>
        <w:t xml:space="preserve">Smlouva může být ukončena okamžitě vzájemnou dohodou nebo při podstatném porušení povinností jednou ze stran.</w:t>
      </w:r>
    </w:p>
    <w:p>
      <w:pPr>
        <w:spacing w:after="60" w:before="40"/>
        <w:jc w:val="both"/>
      </w:pPr>
      <w:r>
        <w:rPr>
          <w:rFonts w:ascii="Arial" w:cs="Arial" w:eastAsia="Arial" w:hAnsi="Arial"/>
          <w:color w:val="232323"/>
          <w:sz w:val="20"/>
          <w:szCs w:val="20"/>
        </w:rPr>
        <w:t xml:space="preserve">V případě ukončení spolupráce se strany vypořádají vzájemné pohledávky a dluhy do 60 dnů od zániku smlouvy.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 PRÁVA DUŠEVNÍHO VLASTNICTVÍ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Veškerá práva duševního vlastnictví vzniklá společnou spoluprací jsou ve společném vlastnictví smluvních stran ve stejném podílu, není-li dohodnuto jinak.</w:t>
      </w:r>
    </w:p>
    <w:p>
      <w:pPr>
        <w:spacing w:after="60" w:before="40"/>
        <w:jc w:val="both"/>
      </w:pPr>
      <w:r>
        <w:rPr>
          <w:rFonts w:ascii="Arial" w:cs="Arial" w:eastAsia="Arial" w:hAnsi="Arial"/>
          <w:color w:val="232323"/>
          <w:sz w:val="20"/>
          <w:szCs w:val="20"/>
        </w:rPr>
        <w:t xml:space="preserve">Předexistující práva duševního vlastnictví každé strany (background IP — software, databáze, know-how, metodiky vytvořené před uzavřením smlouvy) zůstávají výhradním vlastnictvím dané strany a touto smlouvou nepřecházejí na druhou stranu.</w:t>
      </w:r>
    </w:p>
    <w:p>
      <w:pPr>
        <w:spacing w:after="60" w:before="40"/>
        <w:jc w:val="both"/>
      </w:pPr>
      <w:r>
        <w:rPr>
          <w:rFonts w:ascii="Arial" w:cs="Arial" w:eastAsia="Arial" w:hAnsi="Arial"/>
          <w:color w:val="232323"/>
          <w:sz w:val="20"/>
          <w:szCs w:val="20"/>
        </w:rPr>
        <w:t xml:space="preserve">Při ukončení spolupráce z jakéhokoli důvodu si každá strana zachovává práva k výsledkům, které vytvořila samostatně. K výsledkům vzniklým společně si strany navzájem udělují trvalou, nevýhradní a bezúplatnou licenci k jejich dalšímu využití v rozsahu, v jakém byly v rámci spolupráce využívány. Podrobné vypořádání společně vzniklého IP bude dohodnuto písemně do 30 dnů od zániku smlouvy.</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VIII. OCHRANA OBCHODNÍHO TAJEMSTVÍ A NON-SOLICITATION</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Každá ze smluvních stran je povinna zachovávat mlčenlivost o důvěrných informacích druhé strany, a to po dobu trvání smlouvy a dále 3 roky po jejím skončení.</w:t>
      </w:r>
    </w:p>
    <w:p>
      <w:pPr>
        <w:spacing w:after="60" w:before="40"/>
        <w:jc w:val="both"/>
      </w:pPr>
      <w:r>
        <w:rPr>
          <w:rFonts w:ascii="Arial" w:cs="Arial" w:eastAsia="Arial" w:hAnsi="Arial"/>
          <w:color w:val="232323"/>
          <w:sz w:val="20"/>
          <w:szCs w:val="20"/>
        </w:rPr>
        <w:t xml:space="preserve">Za každý případ porušení mlčenlivosti je porušující strana povinna zaplatit druhé straně smluvní pokutu ve výši 100 000 Kč.</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IX. ŘEŠENÍ SPORŮ A ROZHODČÍ DOLOŽKA</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Smluvní strany se zavazují řešit veškeré spory vzniklé z této smlouvy nebo v souvislosti s ní přednostně smírnou cestou — vyjednáváním nebo mediací.</w:t>
      </w:r>
    </w:p>
    <w:p>
      <w:pPr>
        <w:spacing w:after="60" w:before="40"/>
        <w:jc w:val="both"/>
      </w:pPr>
      <w:r>
        <w:rPr>
          <w:rFonts w:ascii="Arial" w:cs="Arial" w:eastAsia="Arial" w:hAnsi="Arial"/>
          <w:color w:val="232323"/>
          <w:sz w:val="20"/>
          <w:szCs w:val="20"/>
        </w:rPr>
        <w:t xml:space="preserve">Nedojde-li k dohodě do 30 dnů, bude spor řešen věcně a místně příslušným soudem ČR.</w:t>
      </w:r>
    </w:p>
    <w:p>
      <w:pPr>
        <w:spacing w:after="60" w:before="40"/>
        <w:jc w:val="both"/>
      </w:pPr>
      <w:r>
        <w:rPr>
          <w:rFonts w:ascii="Arial" w:cs="Arial" w:eastAsia="Arial" w:hAnsi="Arial"/>
          <w:color w:val="232323"/>
          <w:sz w:val="20"/>
          <w:szCs w:val="20"/>
        </w:rPr>
        <w:t xml:space="preserve">Pro urychlené řešení mohou strany písemně dohodnout rozhodčí řízení.</w:t>
      </w:r>
    </w:p>
    <w:p>
      <w:pPr>
        <w:spacing w:after="0" w:before="0"/>
      </w:pPr>
      <w:r>
        <w:rPr>
          <w:sz w:val="16"/>
          <w:szCs w:val="16"/>
        </w:rPr>
        <w:t xml:space="preserve"/>
      </w:r>
    </w:p>
    <w:p>
      <w:pPr>
        <w:spacing w:after="20" w:before="120"/>
      </w:pPr>
      <w:r>
        <w:rPr>
          <w:rFonts w:ascii="Arial" w:cs="Arial" w:eastAsia="Arial" w:hAnsi="Arial"/>
          <w:b/>
          <w:bCs/>
          <w:color w:val="141414"/>
          <w:sz w:val="22"/>
          <w:szCs w:val="22"/>
        </w:rPr>
        <w:t xml:space="preserve">X. ZÁVĚREČNÁ USTANOVENÍ</w:t>
      </w:r>
    </w:p>
    <w:p>
      <w:pPr>
        <w:pBdr>
          <w:bottom w:val="single" w:color="C8A028" w:sz="3" w:space="1"/>
        </w:pBdr>
        <w:spacing w:after="80" w:before="0"/>
        <w:ind w:right="5783"/>
      </w:pPr>
    </w:p>
    <w:p>
      <w:pPr>
        <w:spacing w:after="60" w:before="40"/>
        <w:jc w:val="both"/>
      </w:pPr>
      <w:r>
        <w:rPr>
          <w:rFonts w:ascii="Arial" w:cs="Arial" w:eastAsia="Arial" w:hAnsi="Arial"/>
          <w:color w:val="232323"/>
          <w:sz w:val="20"/>
          <w:szCs w:val="20"/>
        </w:rPr>
        <w:t xml:space="preserve">Smlouva se řídí právním řádem České republiky, zejména zákonem č. 89/2012 Sb., občanský zákoník, ve znění pozdějších předpisů.</w:t>
      </w:r>
    </w:p>
    <w:p>
      <w:pPr>
        <w:spacing w:after="60" w:before="40"/>
        <w:jc w:val="both"/>
      </w:pPr>
      <w:r>
        <w:rPr>
          <w:rFonts w:ascii="Arial" w:cs="Arial" w:eastAsia="Arial" w:hAnsi="Arial"/>
          <w:color w:val="232323"/>
          <w:sz w:val="20"/>
          <w:szCs w:val="20"/>
        </w:rPr>
        <w:t xml:space="preserve">Případné spory budou řešeny přednostně smírnou cestou; jinak věcně a místně příslušným soudem.</w:t>
      </w:r>
    </w:p>
    <w:p>
      <w:pPr>
        <w:spacing w:after="60" w:before="40"/>
        <w:jc w:val="both"/>
      </w:pPr>
      <w:r>
        <w:rPr>
          <w:rFonts w:ascii="Arial" w:cs="Arial" w:eastAsia="Arial" w:hAnsi="Arial"/>
          <w:color w:val="232323"/>
          <w:sz w:val="20"/>
          <w:szCs w:val="20"/>
        </w:rPr>
        <w:t xml:space="preserve">Smlouva je vyhotovena ve dvou stejnopisech; každá strana obdrží jedno.</w:t>
      </w:r>
    </w:p>
    <w:p>
      <w:pPr>
        <w:spacing w:after="60" w:before="40"/>
        <w:jc w:val="both"/>
      </w:pPr>
      <w:r>
        <w:rPr>
          <w:rFonts w:ascii="Arial" w:cs="Arial" w:eastAsia="Arial" w:hAnsi="Arial"/>
          <w:color w:val="232323"/>
          <w:sz w:val="20"/>
          <w:szCs w:val="20"/>
        </w:rPr>
        <w:t xml:space="preserve">Veškeré změny jsou platné pouze ve formě písemných, číslovaných a podepsaných dodatků.</w:t>
      </w:r>
    </w:p>
    <w:p>
      <w:pPr>
        <w:spacing w:after="60" w:before="40"/>
        <w:jc w:val="both"/>
      </w:pPr>
      <w:r>
        <w:rPr>
          <w:rFonts w:ascii="Arial" w:cs="Arial" w:eastAsia="Arial" w:hAnsi="Arial"/>
          <w:color w:val="232323"/>
          <w:sz w:val="20"/>
          <w:szCs w:val="20"/>
        </w:rPr>
        <w:t xml:space="preserve">Je-li jakékoli ustanovení smlouvy neplatné nebo nevymahatelné, ostatní ustanovení zůstávají v plné platnosti a účinnosti.</w:t>
      </w:r>
    </w:p>
    <w:p>
      <w:pPr>
        <w:spacing w:after="60" w:before="40"/>
        <w:jc w:val="both"/>
      </w:pPr>
      <w:r>
        <w:rPr>
          <w:rFonts w:ascii="Arial" w:cs="Arial" w:eastAsia="Arial" w:hAnsi="Arial"/>
          <w:color w:val="232323"/>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60" w:before="40"/>
        <w:jc w:val="both"/>
      </w:pPr>
      <w:r>
        <w:rPr>
          <w:rFonts w:ascii="Arial" w:cs="Arial" w:eastAsia="Arial" w:hAnsi="Arial"/>
          <w:color w:val="232323"/>
          <w:sz w:val="20"/>
          <w:szCs w:val="20"/>
        </w:rPr>
        <w:t xml:space="preserve">Žádná ze smluvních stran neodpovídá za nesplnění povinností způsobené vyšší mocí (vis maior). Strana postižená vyšší mocí je povinna neprodleně písemně informovat druhou stranu a po odpadnutí překážky neprodleně pokračovat v plnění.</w:t>
      </w:r>
    </w:p>
    <w:p>
      <w:pPr>
        <w:spacing w:after="0" w:before="0"/>
      </w:pPr>
      <w:r>
        <w:rPr>
          <w:sz w:val="16"/>
          <w:szCs w:val="16"/>
        </w:rPr>
        <w:t xml:space="preserve"/>
      </w:r>
    </w:p>
    <w:p>
      <w:pPr>
        <w:pBdr>
          <w:bottom w:val="single" w:color="DDDDDD" w:sz="4" w:space="1"/>
        </w:pBdr>
        <w:spacing w:after="0" w:before="0"/>
      </w:pPr>
    </w:p>
    <w:p>
      <w:pPr>
        <w:spacing w:after="0" w:before="0"/>
      </w:pPr>
      <w:r>
        <w:rPr>
          <w:sz w:val="12"/>
          <w:szCs w:val="12"/>
        </w:rPr>
        <w:t xml:space="preserve"/>
      </w:r>
    </w:p>
    <w:p>
      <w:pPr>
        <w:spacing w:after="80" w:before="80"/>
      </w:pPr>
      <w:r>
        <w:rPr>
          <w:rFonts w:ascii="Arial" w:cs="Arial" w:eastAsia="Arial" w:hAnsi="Arial"/>
          <w:b/>
          <w:bCs/>
          <w:color w:val="141414"/>
          <w:sz w:val="22"/>
          <w:szCs w:val="22"/>
        </w:rPr>
        <w:t xml:space="preserve">XI. PODPISY</w:t>
      </w:r>
    </w:p>
    <w:p>
      <w:pPr>
        <w:spacing w:after="280" w:before="160"/>
      </w:pPr>
      <w:r>
        <w:rPr>
          <w:rFonts w:ascii="Arial" w:cs="Arial" w:eastAsia="Arial" w:hAnsi="Arial"/>
          <w:color w:val="232323"/>
          <w:sz w:val="20"/>
          <w:szCs w:val="20"/>
        </w:rPr>
        <w:t xml:space="preserve">V ________________________ dne __________________</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c>
          <w:tcPr>
            <w:tcW w:type="dxa" w:w="4819"/>
            <w:tcBorders>
              <w:top w:val="none" w:color="FFFFFF" w:sz="0"/>
              <w:left w:val="none" w:color="FFFFFF" w:sz="0"/>
              <w:bottom w:val="none" w:color="FFFFFF" w:sz="0"/>
              <w:right w:val="none" w:color="FFFFFF" w:sz="0"/>
            </w:tcBorders>
          </w:tcPr>
          <w:p>
            <w:pPr>
              <w:pBdr>
                <w:bottom w:val="single" w:color="555555" w:sz="6" w:space="1"/>
              </w:pBdr>
              <w:spacing w:after="120" w:before="0"/>
            </w:pPr>
            <w:r>
              <w:rPr>
                <w:sz w:val="20"/>
                <w:szCs w:val="20"/>
              </w:rPr>
              <w:t xml:space="preserve"/>
            </w:r>
          </w:p>
          <w:p>
            <w:pPr>
              <w:jc w:val="center"/>
            </w:pPr>
            <w:r>
              <w:rPr>
                <w:rFonts w:ascii="Arial" w:cs="Arial" w:eastAsia="Arial" w:hAnsi="Arial"/>
                <w:i/>
                <w:iCs/>
                <w:color w:val="787878"/>
                <w:sz w:val="16"/>
                <w:szCs w:val="16"/>
              </w:rPr>
              <w:t xml:space="preserve">(podpis)</w:t>
            </w:r>
          </w:p>
        </w:tc>
      </w:tr>
    </w:tbl>
    <w:sectPr>
      <w:headerReference w:type="default" r:id="rId33"/>
      <w:footerReference w:type="default" r:id="rId34"/>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638"/>
      </w:tabs>
    </w:pPr>
    <w:r>
      <w:rPr>
        <w:rFonts w:ascii="Arial" w:cs="Arial" w:eastAsia="Arial" w:hAnsi="Arial"/>
        <w:color w:val="787878"/>
        <w:sz w:val="16"/>
        <w:szCs w:val="16"/>
      </w:rPr>
      <w:t xml:space="preserve">Vzor SmlouvaHned.cz — právně ověřeno</w:t>
    </w:r>
    <w:r>
      <w:rPr>
        <w:sz w:val="16"/>
        <w:szCs w:val="16"/>
      </w:rPr>
      <w:t xml:space="preserve">	</w:t>
    </w:r>
    <w:r>
      <w:rPr>
        <w:rFonts w:ascii="Arial" w:cs="Arial" w:eastAsia="Arial" w:hAnsi="Arial"/>
        <w:color w:val="787878"/>
        <w:sz w:val="16"/>
        <w:szCs w:val="16"/>
      </w:rPr>
      <w:t xml:space="preserve">Strana </w:t>
    </w:r>
    <w:r>
      <w:rPr>
        <w:rFonts w:ascii="Arial" w:cs="Arial" w:eastAsia="Arial" w:hAnsi="Arial"/>
        <w:color w:val="7878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NÁJEMNÍ SMLOUVA</w:t>
    </w:r>
    <w:r>
      <w:rPr>
        <w:sz w:val="16"/>
        <w:szCs w:val="16"/>
      </w:rPr>
      <w:t xml:space="preserve">	</w:t>
    </w:r>
    <w:r>
      <w:rPr>
        <w:rFonts w:ascii="Arial" w:cs="Arial" w:eastAsia="Arial" w:hAnsi="Arial"/>
        <w:b/>
        <w:bCs/>
        <w:color w:val="C8A028"/>
        <w:sz w:val="16"/>
        <w:szCs w:val="16"/>
      </w:rPr>
      <w:t xml:space="preserve">SmlouvaHned.cz</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KUPNÍ SMLOUVA NA VOZIDLO</w:t>
    </w:r>
    <w:r>
      <w:rPr>
        <w:sz w:val="16"/>
        <w:szCs w:val="16"/>
      </w:rPr>
      <w:t xml:space="preserve">	</w:t>
    </w:r>
    <w:r>
      <w:rPr>
        <w:rFonts w:ascii="Arial" w:cs="Arial" w:eastAsia="Arial" w:hAnsi="Arial"/>
        <w:b/>
        <w:bCs/>
        <w:color w:val="C8A028"/>
        <w:sz w:val="16"/>
        <w:szCs w:val="16"/>
      </w:rPr>
      <w:t xml:space="preserve">SmlouvaHned.cz</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DAROVACÍ SMLOUVA</w:t>
    </w:r>
    <w:r>
      <w:rPr>
        <w:sz w:val="16"/>
        <w:szCs w:val="16"/>
      </w:rPr>
      <w:t xml:space="preserve">	</w:t>
    </w:r>
    <w:r>
      <w:rPr>
        <w:rFonts w:ascii="Arial" w:cs="Arial" w:eastAsia="Arial" w:hAnsi="Arial"/>
        <w:b/>
        <w:bCs/>
        <w:color w:val="C8A028"/>
        <w:sz w:val="16"/>
        <w:szCs w:val="16"/>
      </w:rPr>
      <w:t xml:space="preserve">SmlouvaHned.cz</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SMLOUVA O DÍLO</w:t>
    </w:r>
    <w:r>
      <w:rPr>
        <w:sz w:val="16"/>
        <w:szCs w:val="16"/>
      </w:rPr>
      <w:t xml:space="preserve">	</w:t>
    </w:r>
    <w:r>
      <w:rPr>
        <w:rFonts w:ascii="Arial" w:cs="Arial" w:eastAsia="Arial" w:hAnsi="Arial"/>
        <w:b/>
        <w:bCs/>
        <w:color w:val="C8A028"/>
        <w:sz w:val="16"/>
        <w:szCs w:val="16"/>
      </w:rPr>
      <w:t xml:space="preserve">SmlouvaHned.cz</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SMLOUVA O ZÁPŮJČCE</w:t>
    </w:r>
    <w:r>
      <w:rPr>
        <w:sz w:val="16"/>
        <w:szCs w:val="16"/>
      </w:rPr>
      <w:t xml:space="preserve">	</w:t>
    </w:r>
    <w:r>
      <w:rPr>
        <w:rFonts w:ascii="Arial" w:cs="Arial" w:eastAsia="Arial" w:hAnsi="Arial"/>
        <w:b/>
        <w:bCs/>
        <w:color w:val="C8A028"/>
        <w:sz w:val="16"/>
        <w:szCs w:val="16"/>
      </w:rPr>
      <w:t xml:space="preserve">SmlouvaHned.cz</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SMLOUVA O MLČENLIVOSTI (NDA)</w:t>
    </w:r>
    <w:r>
      <w:rPr>
        <w:sz w:val="16"/>
        <w:szCs w:val="16"/>
      </w:rPr>
      <w:t xml:space="preserve">	</w:t>
    </w:r>
    <w:r>
      <w:rPr>
        <w:rFonts w:ascii="Arial" w:cs="Arial" w:eastAsia="Arial" w:hAnsi="Arial"/>
        <w:b/>
        <w:bCs/>
        <w:color w:val="C8A028"/>
        <w:sz w:val="16"/>
        <w:szCs w:val="16"/>
      </w:rPr>
      <w:t xml:space="preserve">SmlouvaHned.cz</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KUPNÍ SMLOUVA</w:t>
    </w:r>
    <w:r>
      <w:rPr>
        <w:sz w:val="16"/>
        <w:szCs w:val="16"/>
      </w:rPr>
      <w:t xml:space="preserve">	</w:t>
    </w:r>
    <w:r>
      <w:rPr>
        <w:rFonts w:ascii="Arial" w:cs="Arial" w:eastAsia="Arial" w:hAnsi="Arial"/>
        <w:b/>
        <w:bCs/>
        <w:color w:val="C8A028"/>
        <w:sz w:val="16"/>
        <w:szCs w:val="16"/>
      </w:rPr>
      <w:t xml:space="preserve">SmlouvaHned.cz</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PRACOVNÍ SMLOUVA</w:t>
    </w:r>
    <w:r>
      <w:rPr>
        <w:sz w:val="16"/>
        <w:szCs w:val="16"/>
      </w:rPr>
      <w:t xml:space="preserve">	</w:t>
    </w:r>
    <w:r>
      <w:rPr>
        <w:rFonts w:ascii="Arial" w:cs="Arial" w:eastAsia="Arial" w:hAnsi="Arial"/>
        <w:b/>
        <w:bCs/>
        <w:color w:val="C8A028"/>
        <w:sz w:val="16"/>
        <w:szCs w:val="16"/>
      </w:rPr>
      <w:t xml:space="preserve">SmlouvaHned.cz</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DOHODA O PROVEDENÍ PRÁCE</w:t>
    </w:r>
    <w:r>
      <w:rPr>
        <w:sz w:val="16"/>
        <w:szCs w:val="16"/>
      </w:rPr>
      <w:t xml:space="preserve">	</w:t>
    </w:r>
    <w:r>
      <w:rPr>
        <w:rFonts w:ascii="Arial" w:cs="Arial" w:eastAsia="Arial" w:hAnsi="Arial"/>
        <w:b/>
        <w:bCs/>
        <w:color w:val="C8A028"/>
        <w:sz w:val="16"/>
        <w:szCs w:val="16"/>
      </w:rPr>
      <w:t xml:space="preserve">SmlouvaHned.cz</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SMLOUVA O POSKYTOVÁNÍ SLUŽEB</w:t>
    </w:r>
    <w:r>
      <w:rPr>
        <w:sz w:val="16"/>
        <w:szCs w:val="16"/>
      </w:rPr>
      <w:t xml:space="preserve">	</w:t>
    </w:r>
    <w:r>
      <w:rPr>
        <w:rFonts w:ascii="Arial" w:cs="Arial" w:eastAsia="Arial" w:hAnsi="Arial"/>
        <w:b/>
        <w:bCs/>
        <w:color w:val="C8A028"/>
        <w:sz w:val="16"/>
        <w:szCs w:val="16"/>
      </w:rPr>
      <w:t xml:space="preserve">SmlouvaHned.cz</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PODNÁJEMNÍ SMLOUVA</w:t>
    </w:r>
    <w:r>
      <w:rPr>
        <w:sz w:val="16"/>
        <w:szCs w:val="16"/>
      </w:rPr>
      <w:t xml:space="preserve">	</w:t>
    </w:r>
    <w:r>
      <w:rPr>
        <w:rFonts w:ascii="Arial" w:cs="Arial" w:eastAsia="Arial" w:hAnsi="Arial"/>
        <w:b/>
        <w:bCs/>
        <w:color w:val="C8A028"/>
        <w:sz w:val="16"/>
        <w:szCs w:val="16"/>
      </w:rPr>
      <w:t xml:space="preserve">SmlouvaHned.cz</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PLNÁ MOC</w:t>
    </w:r>
    <w:r>
      <w:rPr>
        <w:sz w:val="16"/>
        <w:szCs w:val="16"/>
      </w:rPr>
      <w:t xml:space="preserve">	</w:t>
    </w:r>
    <w:r>
      <w:rPr>
        <w:rFonts w:ascii="Arial" w:cs="Arial" w:eastAsia="Arial" w:hAnsi="Arial"/>
        <w:b/>
        <w:bCs/>
        <w:color w:val="C8A028"/>
        <w:sz w:val="16"/>
        <w:szCs w:val="16"/>
      </w:rPr>
      <w:t xml:space="preserve">SmlouvaHned.cz</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UZNÁNÍ DLUHU</w:t>
    </w:r>
    <w:r>
      <w:rPr>
        <w:sz w:val="16"/>
        <w:szCs w:val="16"/>
      </w:rPr>
      <w:t xml:space="preserve">	</w:t>
    </w:r>
    <w:r>
      <w:rPr>
        <w:rFonts w:ascii="Arial" w:cs="Arial" w:eastAsia="Arial" w:hAnsi="Arial"/>
        <w:b/>
        <w:bCs/>
        <w:color w:val="C8A028"/>
        <w:sz w:val="16"/>
        <w:szCs w:val="16"/>
      </w:rPr>
      <w:t xml:space="preserve">SmlouvaHned.cz</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8" w:sz="3" w:space="4"/>
      </w:pBdr>
      <w:tabs>
        <w:tab w:val="right" w:pos="9638"/>
      </w:tabs>
    </w:pPr>
    <w:r>
      <w:rPr>
        <w:rFonts w:ascii="Arial" w:cs="Arial" w:eastAsia="Arial" w:hAnsi="Arial"/>
        <w:color w:val="787878"/>
        <w:sz w:val="16"/>
        <w:szCs w:val="16"/>
      </w:rPr>
      <w:t xml:space="preserve">SMLOUVA O SPOLUPRÁCI</w:t>
    </w:r>
    <w:r>
      <w:rPr>
        <w:sz w:val="16"/>
        <w:szCs w:val="16"/>
      </w:rPr>
      <w:t xml:space="preserve">	</w:t>
    </w:r>
    <w:r>
      <w:rPr>
        <w:rFonts w:ascii="Arial" w:cs="Arial" w:eastAsia="Arial" w:hAnsi="Arial"/>
        <w:b/>
        <w:bCs/>
        <w:color w:val="C8A028"/>
        <w:sz w:val="16"/>
        <w:szCs w:val="16"/>
      </w:rPr>
      <w:t xml:space="preserve">SmlouvaHned.cz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2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2026-03-28T08:07:34.924Z</dcterms:created>
  <dcterms:modified xsi:type="dcterms:W3CDTF">2026-03-28T08:07:34.924Z</dcterms:modified>
</cp:coreProperties>
</file>

<file path=docProps/custom.xml><?xml version="1.0" encoding="utf-8"?>
<Properties xmlns="http://schemas.openxmlformats.org/officeDocument/2006/custom-properties" xmlns:vt="http://schemas.openxmlformats.org/officeDocument/2006/docPropsVTypes"/>
</file>