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7C" w:rsidRDefault="00B6227C" w:rsidP="00B6227C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97E6E" wp14:editId="6E03FCA1">
                <wp:simplePos x="0" y="0"/>
                <wp:positionH relativeFrom="margin">
                  <wp:posOffset>272415</wp:posOffset>
                </wp:positionH>
                <wp:positionV relativeFrom="paragraph">
                  <wp:posOffset>1652905</wp:posOffset>
                </wp:positionV>
                <wp:extent cx="5177790" cy="110490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F47" w:rsidRPr="00F550B5" w:rsidRDefault="006D0F47" w:rsidP="001F6C0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F550B5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IDENTIFICACIÓN Y ACCESO A REQUISITOS LEGALES</w:t>
                            </w:r>
                          </w:p>
                          <w:p w:rsidR="006D0F47" w:rsidRPr="00F550B5" w:rsidRDefault="006D0F47" w:rsidP="00B6227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97E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.45pt;margin-top:130.15pt;width:407.7pt;height:8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" stroked="f">
                <v:textbox>
                  <w:txbxContent>
                    <w:p w:rsidR="006D0F47" w:rsidRPr="00F550B5" w:rsidRDefault="006D0F47" w:rsidP="001F6C0C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F550B5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IDENTIFICACIÓN Y ACCESO A REQUISITOS LEGALES</w:t>
                      </w:r>
                    </w:p>
                    <w:p w:rsidR="006D0F47" w:rsidRPr="00F550B5" w:rsidRDefault="006D0F47" w:rsidP="00B6227C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FF8EF2" wp14:editId="4C1BA777">
                <wp:simplePos x="0" y="0"/>
                <wp:positionH relativeFrom="margin">
                  <wp:posOffset>293060</wp:posOffset>
                </wp:positionH>
                <wp:positionV relativeFrom="paragraph">
                  <wp:posOffset>0</wp:posOffset>
                </wp:positionV>
                <wp:extent cx="5177790" cy="1360805"/>
                <wp:effectExtent l="0" t="0" r="2286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F47" w:rsidRDefault="006D0F47" w:rsidP="00B6227C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8EF2" id="_x0000_s1027" type="#_x0000_t202" style="position:absolute;margin-left:23.1pt;margin-top:0;width:407.7pt;height:10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">
                <v:textbox>
                  <w:txbxContent>
                    <w:p w:rsidR="006D0F47" w:rsidRDefault="006D0F47" w:rsidP="00B6227C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227C" w:rsidRPr="00357782" w:rsidRDefault="00B6227C" w:rsidP="00B6227C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F459FE" wp14:editId="482D5657">
                <wp:simplePos x="0" y="0"/>
                <wp:positionH relativeFrom="margin">
                  <wp:posOffset>271145</wp:posOffset>
                </wp:positionH>
                <wp:positionV relativeFrom="paragraph">
                  <wp:posOffset>1179830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F47" w:rsidRPr="00713CEB" w:rsidRDefault="006D0F47" w:rsidP="00B6227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0"/>
                              </w:rPr>
                            </w:pPr>
                            <w:r w:rsidRPr="00713CEB">
                              <w:rPr>
                                <w:rFonts w:ascii="Calibri" w:hAnsi="Calibri" w:cs="Calibr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59FE" id="_x0000_s1028" type="#_x0000_t202" style="position:absolute;margin-left:21.35pt;margin-top:92.9pt;width:407.7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" stroked="f">
                <v:textbox>
                  <w:txbxContent>
                    <w:p w:rsidR="006D0F47" w:rsidRPr="00713CEB" w:rsidRDefault="006D0F47" w:rsidP="00B6227C">
                      <w:pPr>
                        <w:jc w:val="center"/>
                        <w:rPr>
                          <w:rFonts w:ascii="Calibri" w:hAnsi="Calibri" w:cs="Calibri"/>
                          <w:b/>
                          <w:sz w:val="40"/>
                        </w:rPr>
                      </w:pPr>
                      <w:r w:rsidRPr="00713CEB">
                        <w:rPr>
                          <w:rFonts w:ascii="Calibri" w:hAnsi="Calibri" w:cs="Calibr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</w:tblGrid>
      <w:tr w:rsidR="00442F11" w:rsidRPr="00357782" w:rsidTr="00442F11">
        <w:trPr>
          <w:trHeight w:val="289"/>
        </w:trPr>
        <w:tc>
          <w:tcPr>
            <w:tcW w:w="4038" w:type="dxa"/>
          </w:tcPr>
          <w:p w:rsidR="00442F11" w:rsidRPr="00713CEB" w:rsidRDefault="00442F11" w:rsidP="00E012DC">
            <w:pPr>
              <w:rPr>
                <w:rFonts w:cstheme="minorHAnsi"/>
                <w:sz w:val="24"/>
                <w:highlight w:val="yellow"/>
              </w:rPr>
            </w:pPr>
            <w:r w:rsidRPr="00713CEB">
              <w:rPr>
                <w:rFonts w:cstheme="minorHAnsi"/>
                <w:sz w:val="24"/>
                <w:highlight w:val="yellow"/>
              </w:rPr>
              <w:t>Fecha de Publicación</w:t>
            </w:r>
            <w:r w:rsidR="007E5249">
              <w:rPr>
                <w:rFonts w:cstheme="minorHAnsi"/>
                <w:sz w:val="24"/>
                <w:highlight w:val="yellow"/>
              </w:rPr>
              <w:t>:</w:t>
            </w:r>
            <w:r w:rsidR="00CC18C8">
              <w:rPr>
                <w:rFonts w:cstheme="minorHAnsi"/>
                <w:sz w:val="24"/>
                <w:highlight w:val="yellow"/>
              </w:rPr>
              <w:t xml:space="preserve"> </w:t>
            </w:r>
            <w:r w:rsidR="00255921">
              <w:rPr>
                <w:b/>
                <w:highlight w:val="yellow"/>
              </w:rPr>
              <w:t>${Value6</w:t>
            </w:r>
            <w:r w:rsidR="00CC18C8">
              <w:rPr>
                <w:b/>
                <w:highlight w:val="yellow"/>
              </w:rPr>
              <w:t>}</w:t>
            </w:r>
          </w:p>
        </w:tc>
      </w:tr>
      <w:tr w:rsidR="00442F11" w:rsidRPr="00357782" w:rsidTr="00442F11">
        <w:trPr>
          <w:trHeight w:val="271"/>
        </w:trPr>
        <w:tc>
          <w:tcPr>
            <w:tcW w:w="4038" w:type="dxa"/>
          </w:tcPr>
          <w:p w:rsidR="00442F11" w:rsidRPr="00713CEB" w:rsidRDefault="00442F11" w:rsidP="00E012DC">
            <w:pPr>
              <w:rPr>
                <w:rFonts w:cstheme="minorHAnsi"/>
                <w:sz w:val="24"/>
                <w:highlight w:val="yellow"/>
              </w:rPr>
            </w:pPr>
            <w:r w:rsidRPr="00713CEB">
              <w:rPr>
                <w:rFonts w:cstheme="minorHAnsi"/>
                <w:sz w:val="24"/>
                <w:highlight w:val="yellow"/>
              </w:rPr>
              <w:t>Fecha de inicio de Vigencia</w:t>
            </w:r>
            <w:r w:rsidR="007E5249">
              <w:rPr>
                <w:rFonts w:cstheme="minorHAnsi"/>
                <w:sz w:val="24"/>
                <w:highlight w:val="yellow"/>
              </w:rPr>
              <w:t>:</w:t>
            </w:r>
            <w:r w:rsidR="00CC18C8">
              <w:rPr>
                <w:rFonts w:cstheme="minorHAnsi"/>
                <w:sz w:val="24"/>
                <w:highlight w:val="yellow"/>
              </w:rPr>
              <w:t xml:space="preserve"> </w:t>
            </w:r>
            <w:r w:rsidR="00255921">
              <w:rPr>
                <w:b/>
                <w:highlight w:val="yellow"/>
              </w:rPr>
              <w:t>${Value7</w:t>
            </w:r>
            <w:r w:rsidR="00CC18C8">
              <w:rPr>
                <w:b/>
                <w:highlight w:val="yellow"/>
              </w:rPr>
              <w:t>}</w:t>
            </w:r>
          </w:p>
        </w:tc>
      </w:tr>
      <w:tr w:rsidR="00442F11" w:rsidRPr="00357782" w:rsidTr="00E012DC">
        <w:trPr>
          <w:trHeight w:val="275"/>
        </w:trPr>
        <w:tc>
          <w:tcPr>
            <w:tcW w:w="4038" w:type="dxa"/>
          </w:tcPr>
          <w:p w:rsidR="00442F11" w:rsidRPr="00713CEB" w:rsidRDefault="00442F11" w:rsidP="00E012DC">
            <w:pPr>
              <w:rPr>
                <w:rFonts w:cstheme="minorHAnsi"/>
                <w:sz w:val="24"/>
                <w:highlight w:val="yellow"/>
              </w:rPr>
            </w:pPr>
            <w:r w:rsidRPr="00E012DC">
              <w:rPr>
                <w:rFonts w:cstheme="minorHAnsi"/>
                <w:sz w:val="24"/>
              </w:rPr>
              <w:t>Revisión</w:t>
            </w:r>
            <w:r w:rsidR="007E5249" w:rsidRPr="00E012DC">
              <w:rPr>
                <w:rFonts w:cstheme="minorHAnsi"/>
                <w:sz w:val="24"/>
              </w:rPr>
              <w:t>:</w:t>
            </w:r>
            <w:r w:rsidR="00E012DC">
              <w:rPr>
                <w:rFonts w:cstheme="minorHAnsi"/>
                <w:sz w:val="24"/>
              </w:rPr>
              <w:t xml:space="preserve"> 1</w:t>
            </w:r>
          </w:p>
        </w:tc>
      </w:tr>
    </w:tbl>
    <w:p w:rsidR="00B6227C" w:rsidRPr="00357782" w:rsidRDefault="00B6227C" w:rsidP="00442F11"/>
    <w:p w:rsidR="00B6227C" w:rsidRPr="00357782" w:rsidRDefault="00B6227C" w:rsidP="00B6227C"/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B6227C" w:rsidRPr="00713CEB" w:rsidTr="005A7ED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2F11" w:rsidRPr="00713CEB" w:rsidRDefault="00442F11" w:rsidP="005A7EDC">
            <w:pPr>
              <w:rPr>
                <w:rFonts w:cstheme="minorHAnsi"/>
                <w:sz w:val="24"/>
                <w:highlight w:val="yellow"/>
              </w:rPr>
            </w:pPr>
          </w:p>
          <w:p w:rsidR="00442F11" w:rsidRPr="00713CEB" w:rsidRDefault="00442F11" w:rsidP="005A7EDC">
            <w:pPr>
              <w:rPr>
                <w:rFonts w:cstheme="minorHAnsi"/>
                <w:sz w:val="24"/>
                <w:highlight w:val="yellow"/>
              </w:rPr>
            </w:pPr>
          </w:p>
          <w:p w:rsidR="00B6227C" w:rsidRPr="00713CEB" w:rsidRDefault="00B6227C" w:rsidP="005A7EDC">
            <w:pPr>
              <w:rPr>
                <w:rFonts w:cstheme="minorHAnsi"/>
                <w:sz w:val="24"/>
                <w:highlight w:val="yellow"/>
              </w:rPr>
            </w:pPr>
            <w:r w:rsidRPr="00713CEB">
              <w:rPr>
                <w:rFonts w:cstheme="minorHAnsi"/>
                <w:sz w:val="24"/>
                <w:highlight w:val="yellow"/>
              </w:rPr>
              <w:t xml:space="preserve">Revisado </w:t>
            </w:r>
            <w:r w:rsidRPr="00713CEB">
              <w:rPr>
                <w:rFonts w:cstheme="minorHAnsi"/>
                <w:sz w:val="24"/>
              </w:rPr>
              <w:t>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6227C" w:rsidRPr="00713CEB" w:rsidRDefault="00B6227C" w:rsidP="005A7EDC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B6227C" w:rsidRPr="00713CEB" w:rsidRDefault="00B6227C" w:rsidP="005A7EDC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B6227C" w:rsidRPr="00713CEB" w:rsidRDefault="00B6227C" w:rsidP="005A7EDC">
            <w:pPr>
              <w:rPr>
                <w:rFonts w:cstheme="minorHAnsi"/>
                <w:sz w:val="24"/>
              </w:rPr>
            </w:pPr>
          </w:p>
        </w:tc>
      </w:tr>
      <w:tr w:rsidR="00B6227C" w:rsidRPr="00713CEB" w:rsidTr="005A7ED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5A7EDC">
            <w:pPr>
              <w:jc w:val="center"/>
              <w:rPr>
                <w:rFonts w:cstheme="minorHAnsi"/>
                <w:sz w:val="24"/>
              </w:rPr>
            </w:pPr>
            <w:r w:rsidRPr="00713CEB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5A7EDC">
            <w:pPr>
              <w:jc w:val="center"/>
              <w:rPr>
                <w:rFonts w:cstheme="minorHAnsi"/>
                <w:sz w:val="24"/>
              </w:rPr>
            </w:pPr>
            <w:r w:rsidRPr="00713CEB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5A7EDC">
            <w:pPr>
              <w:jc w:val="center"/>
              <w:rPr>
                <w:rFonts w:cstheme="minorHAnsi"/>
                <w:sz w:val="24"/>
              </w:rPr>
            </w:pPr>
            <w:r w:rsidRPr="00713CEB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5A7EDC">
            <w:pPr>
              <w:jc w:val="center"/>
              <w:rPr>
                <w:rFonts w:cstheme="minorHAnsi"/>
                <w:sz w:val="24"/>
              </w:rPr>
            </w:pPr>
            <w:r w:rsidRPr="00713CEB">
              <w:rPr>
                <w:rFonts w:cstheme="minorHAnsi"/>
                <w:sz w:val="24"/>
              </w:rPr>
              <w:t>Firma</w:t>
            </w:r>
          </w:p>
        </w:tc>
      </w:tr>
      <w:tr w:rsidR="00B6227C" w:rsidRPr="00713CEB" w:rsidTr="005A7ED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312C38" w:rsidP="00CC18C8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${Value8</w:t>
            </w:r>
            <w:r w:rsidR="00CC18C8">
              <w:rPr>
                <w:b/>
                <w:highlight w:val="yellow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312C38" w:rsidP="00CC18C8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${Value9</w:t>
            </w:r>
            <w:r w:rsidR="00CC18C8">
              <w:rPr>
                <w:b/>
                <w:highlight w:val="yellow"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312C38" w:rsidP="00CC18C8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${Value10</w:t>
            </w:r>
            <w:r w:rsidR="00CC18C8">
              <w:rPr>
                <w:b/>
                <w:highlight w:val="yellow"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5A7EDC">
            <w:pPr>
              <w:rPr>
                <w:rFonts w:cstheme="minorHAnsi"/>
                <w:sz w:val="24"/>
              </w:rPr>
            </w:pPr>
          </w:p>
        </w:tc>
      </w:tr>
      <w:tr w:rsidR="00B6227C" w:rsidRPr="00713CEB" w:rsidTr="005A7ED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</w:p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</w:p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</w:p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</w:p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  <w:r w:rsidRPr="00713CEB">
              <w:rPr>
                <w:rFonts w:cstheme="minorHAnsi"/>
                <w:sz w:val="24"/>
                <w:highlight w:val="yellow"/>
              </w:rPr>
              <w:t>Aprobado</w:t>
            </w:r>
            <w:r w:rsidRPr="00713CEB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B6227C" w:rsidRPr="00713CEB" w:rsidRDefault="00B6227C" w:rsidP="005A7EDC">
            <w:pPr>
              <w:rPr>
                <w:rFonts w:cstheme="minorHAnsi"/>
                <w:sz w:val="24"/>
              </w:rPr>
            </w:pPr>
          </w:p>
        </w:tc>
      </w:tr>
      <w:tr w:rsidR="00B6227C" w:rsidRPr="00713CEB" w:rsidTr="005A7ED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  <w:r w:rsidRPr="00713CEB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  <w:r w:rsidRPr="00713CEB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CC18C8">
            <w:pPr>
              <w:jc w:val="center"/>
              <w:rPr>
                <w:rFonts w:cstheme="minorHAnsi"/>
                <w:sz w:val="24"/>
              </w:rPr>
            </w:pPr>
            <w:r w:rsidRPr="00713CEB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5A7EDC">
            <w:pPr>
              <w:jc w:val="center"/>
              <w:rPr>
                <w:rFonts w:cstheme="minorHAnsi"/>
                <w:sz w:val="24"/>
              </w:rPr>
            </w:pPr>
            <w:r w:rsidRPr="00713CEB">
              <w:rPr>
                <w:rFonts w:cstheme="minorHAnsi"/>
                <w:sz w:val="24"/>
              </w:rPr>
              <w:t>Firma</w:t>
            </w:r>
          </w:p>
        </w:tc>
      </w:tr>
      <w:tr w:rsidR="00B6227C" w:rsidRPr="00713CEB" w:rsidTr="005A7EDC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312C38" w:rsidP="00CC18C8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${Value11</w:t>
            </w:r>
            <w:r w:rsidR="00CC18C8">
              <w:rPr>
                <w:b/>
                <w:highlight w:val="yellow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312C38" w:rsidP="00CC18C8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${Value12</w:t>
            </w:r>
            <w:r w:rsidR="00CC18C8">
              <w:rPr>
                <w:b/>
                <w:highlight w:val="yellow"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312C38" w:rsidP="00CC18C8">
            <w:pPr>
              <w:jc w:val="center"/>
              <w:rPr>
                <w:rFonts w:cstheme="minorHAnsi"/>
                <w:sz w:val="24"/>
              </w:rPr>
            </w:pPr>
            <w:r>
              <w:rPr>
                <w:b/>
                <w:highlight w:val="yellow"/>
              </w:rPr>
              <w:t>${Value13</w:t>
            </w:r>
            <w:r w:rsidR="00CC18C8">
              <w:rPr>
                <w:b/>
                <w:highlight w:val="yellow"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27C" w:rsidRPr="00713CEB" w:rsidRDefault="00B6227C" w:rsidP="005A7EDC">
            <w:pPr>
              <w:rPr>
                <w:rFonts w:cstheme="minorHAnsi"/>
                <w:sz w:val="24"/>
              </w:rPr>
            </w:pPr>
          </w:p>
        </w:tc>
      </w:tr>
    </w:tbl>
    <w:p w:rsidR="00B6227C" w:rsidRPr="00357782" w:rsidRDefault="00B6227C" w:rsidP="00B6227C"/>
    <w:p w:rsidR="007E5249" w:rsidRDefault="007E5249" w:rsidP="00B6227C"/>
    <w:p w:rsidR="007E5249" w:rsidRDefault="007E5249" w:rsidP="00B6227C"/>
    <w:p w:rsidR="007E5249" w:rsidRPr="007E5249" w:rsidRDefault="007E5249" w:rsidP="007E5249"/>
    <w:tbl>
      <w:tblPr>
        <w:tblStyle w:val="Tablaconcuadrcula"/>
        <w:tblW w:w="9966" w:type="dxa"/>
        <w:tblInd w:w="-568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B6227C" w:rsidRPr="00F550B5" w:rsidTr="005A7EDC">
        <w:trPr>
          <w:trHeight w:val="333"/>
        </w:trPr>
        <w:tc>
          <w:tcPr>
            <w:tcW w:w="9966" w:type="dxa"/>
            <w:gridSpan w:val="4"/>
          </w:tcPr>
          <w:p w:rsidR="00B6227C" w:rsidRPr="00F550B5" w:rsidRDefault="00B6227C" w:rsidP="00A24B02">
            <w:pPr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lastRenderedPageBreak/>
              <w:t>Nombre del proceso:</w:t>
            </w:r>
            <w:r w:rsidR="005A7EDC">
              <w:rPr>
                <w:rFonts w:cstheme="minorHAnsi"/>
                <w:b/>
              </w:rPr>
              <w:t xml:space="preserve"> </w:t>
            </w:r>
            <w:r w:rsidR="005A7EDC" w:rsidRPr="00A24B02">
              <w:rPr>
                <w:rFonts w:cstheme="minorHAnsi"/>
              </w:rPr>
              <w:t>Identificació</w:t>
            </w:r>
            <w:r w:rsidR="007E5249" w:rsidRPr="00A24B02">
              <w:rPr>
                <w:rFonts w:cstheme="minorHAnsi"/>
              </w:rPr>
              <w:t>n y Acceso a Requisitos Legales.</w:t>
            </w: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center"/>
              <w:rPr>
                <w:rFonts w:cstheme="minorHAnsi"/>
              </w:rPr>
            </w:pPr>
            <w:r w:rsidRPr="00F550B5">
              <w:rPr>
                <w:rFonts w:cstheme="minorHAnsi"/>
                <w:b/>
              </w:rPr>
              <w:t>OBJETIVO</w:t>
            </w:r>
            <w:r w:rsidRPr="00F550B5">
              <w:rPr>
                <w:rFonts w:cstheme="minorHAnsi"/>
              </w:rPr>
              <w:t>:</w:t>
            </w:r>
          </w:p>
        </w:tc>
      </w:tr>
      <w:tr w:rsidR="00B6227C" w:rsidRPr="00F550B5" w:rsidTr="005A7EDC">
        <w:trPr>
          <w:trHeight w:val="333"/>
        </w:trPr>
        <w:tc>
          <w:tcPr>
            <w:tcW w:w="9966" w:type="dxa"/>
            <w:gridSpan w:val="4"/>
          </w:tcPr>
          <w:p w:rsidR="00B6227C" w:rsidRPr="00442F11" w:rsidRDefault="007614B2" w:rsidP="005A7EDC">
            <w:pPr>
              <w:jc w:val="both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</w:t>
            </w:r>
            <w:r w:rsidR="00B6227C" w:rsidRPr="00F550B5">
              <w:rPr>
                <w:rFonts w:eastAsia="Times New Roman" w:cstheme="minorHAnsi"/>
                <w:bCs/>
                <w:lang w:eastAsia="es-ES"/>
              </w:rPr>
              <w:t>efinir las directrices, responsabilidades y metodología a seguir para identificar, acceder, actualizar, comunicar, evaluar y realizar seguimiento al cumplimiento de los requisitos legales y otros aplicables al Sistema de Administración, relacionados con la Seguridad Industrial, Seguridad Operativa y Protección al Medio Ambiente</w:t>
            </w:r>
            <w:r w:rsidR="00B6227C">
              <w:rPr>
                <w:rFonts w:eastAsia="Times New Roman" w:cstheme="minorHAnsi"/>
                <w:bCs/>
                <w:lang w:eastAsia="es-ES"/>
              </w:rPr>
              <w:t>,</w:t>
            </w:r>
            <w:r w:rsidR="00B6227C" w:rsidRPr="00F550B5">
              <w:rPr>
                <w:rFonts w:eastAsia="Times New Roman" w:cstheme="minorHAnsi"/>
                <w:bCs/>
                <w:lang w:eastAsia="es-ES"/>
              </w:rPr>
              <w:t xml:space="preserve"> así como para la actualización y documentación de dichos requisitos cuando se presenten cambios en la legislación.</w:t>
            </w:r>
          </w:p>
        </w:tc>
      </w:tr>
      <w:tr w:rsidR="00B6227C" w:rsidRPr="00F550B5" w:rsidTr="005A7EDC">
        <w:trPr>
          <w:trHeight w:val="333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ALCANCE:</w:t>
            </w:r>
          </w:p>
        </w:tc>
      </w:tr>
      <w:tr w:rsidR="00B6227C" w:rsidRPr="00F550B5" w:rsidTr="005A7EDC">
        <w:trPr>
          <w:trHeight w:val="333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both"/>
              <w:rPr>
                <w:rFonts w:cstheme="minorHAnsi"/>
                <w:lang w:val="es-ES" w:eastAsia="es-ES"/>
              </w:rPr>
            </w:pPr>
            <w:r w:rsidRPr="00F550B5">
              <w:rPr>
                <w:rFonts w:eastAsia="Times New Roman" w:cstheme="minorHAnsi"/>
                <w:bCs/>
                <w:lang w:eastAsia="es-ES"/>
              </w:rPr>
              <w:t>Aplica para realizar el seguimiento a las disposiciones legales vigentes de obligatorio cumplimiento y requisitos de otra índole con los cuales la Estación de Servicio, se compromete voluntariamente y que son aplicables a las actividades desarrolladas por la organización.</w:t>
            </w:r>
          </w:p>
          <w:p w:rsidR="00B6227C" w:rsidRPr="00F550B5" w:rsidRDefault="00B6227C" w:rsidP="005A7EDC">
            <w:pPr>
              <w:jc w:val="both"/>
              <w:rPr>
                <w:rFonts w:cstheme="minorHAnsi"/>
                <w:lang w:val="es-ES" w:eastAsia="es-ES"/>
              </w:rPr>
            </w:pPr>
          </w:p>
        </w:tc>
      </w:tr>
      <w:tr w:rsidR="00B6227C" w:rsidRPr="00F550B5" w:rsidTr="005A7EDC">
        <w:trPr>
          <w:trHeight w:val="333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REFERENCIAS:</w:t>
            </w: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7614B2" w:rsidRDefault="007614B2" w:rsidP="008E0DFB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left="455" w:hanging="142"/>
              <w:rPr>
                <w:rFonts w:cstheme="minorHAnsi"/>
              </w:rPr>
            </w:pPr>
            <w:r>
              <w:rPr>
                <w:rFonts w:cstheme="minorHAnsi"/>
              </w:rPr>
              <w:t>Ley de Hidrocarburos.</w:t>
            </w:r>
          </w:p>
          <w:p w:rsidR="008E0DFB" w:rsidRPr="000B1225" w:rsidRDefault="008D214D" w:rsidP="008E0DFB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left="455" w:hanging="142"/>
              <w:rPr>
                <w:rFonts w:cstheme="minorHAnsi"/>
              </w:rPr>
            </w:pPr>
            <w:r>
              <w:rPr>
                <w:rFonts w:cstheme="minorHAnsi"/>
              </w:rPr>
              <w:t>Manual</w:t>
            </w:r>
            <w:r w:rsidR="008E0DFB" w:rsidRPr="000B1225">
              <w:rPr>
                <w:rFonts w:cstheme="minorHAnsi"/>
              </w:rPr>
              <w:t xml:space="preserve"> Integral del Sistema de Administración.</w:t>
            </w:r>
          </w:p>
          <w:p w:rsidR="008E0DFB" w:rsidRPr="000B1225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8E0DFB" w:rsidRPr="000B1225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8E0DFB" w:rsidRPr="000B1225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ISO 9001 Sistemas de Gestión de Calidad.</w:t>
            </w:r>
          </w:p>
          <w:p w:rsidR="008E0DFB" w:rsidRPr="000B1225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ISO 14001 Sistemas de Gestión Ambiental.</w:t>
            </w:r>
          </w:p>
          <w:p w:rsidR="008E0DFB" w:rsidRPr="000B1225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55" w:hanging="142"/>
              <w:rPr>
                <w:rFonts w:cstheme="minorHAnsi"/>
              </w:rPr>
            </w:pPr>
            <w:r w:rsidRPr="000B1225">
              <w:rPr>
                <w:rFonts w:cstheme="minorHAnsi"/>
              </w:rPr>
              <w:t>OSHAS 18001 Gestión de Seguridad y Salud Ocupacional.</w:t>
            </w:r>
          </w:p>
          <w:p w:rsidR="008E0DFB" w:rsidRPr="000B1225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NOM-001-STPS-2008, Edificios, locales, instalaciones y áreas en los centros de trabajo. Condiciones de seguridad.</w:t>
            </w:r>
          </w:p>
          <w:p w:rsidR="008E0DFB" w:rsidRPr="000B1225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NOM 002-STPS-2010. Condiciones de seguridad, prevención, protección contra incendios en los centros de trabajo.</w:t>
            </w:r>
          </w:p>
          <w:p w:rsidR="008E0DFB" w:rsidRPr="000B1225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NOM-005-STPS-1998, Relativa a las Condiciones de Seguridad e Higiene en los Centros de Trabajo para el Manejo, Transporte y Almacenamiento de Sustancias Químicas Peligrosas.</w:t>
            </w:r>
          </w:p>
          <w:p w:rsidR="008E0DFB" w:rsidRPr="000B1225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NOM-018-STPS-2000, Sistema para la identificación y comunicación de peligros y riesgos por sustancias químicas peligrosas en los centros de trabajo.</w:t>
            </w:r>
          </w:p>
          <w:p w:rsidR="008E0DFB" w:rsidRDefault="008E0DFB" w:rsidP="008E0DF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55" w:hanging="142"/>
              <w:jc w:val="both"/>
              <w:rPr>
                <w:rFonts w:cstheme="minorHAnsi"/>
              </w:rPr>
            </w:pPr>
            <w:r w:rsidRPr="000B1225">
              <w:rPr>
                <w:rFonts w:cstheme="minorHAnsi"/>
              </w:rPr>
              <w:t>NORMA Oficial Mexicana NOM-005-ASEA-2016, Diseño, construcción, operación y mantenimiento de Estaciones de Servicio para almacenamiento y expendio de diésel y gasolinas</w:t>
            </w:r>
            <w:r>
              <w:rPr>
                <w:rFonts w:cstheme="minorHAnsi"/>
              </w:rPr>
              <w:t>.</w:t>
            </w:r>
          </w:p>
          <w:p w:rsidR="00B6227C" w:rsidRPr="008E0DFB" w:rsidRDefault="00B6227C" w:rsidP="005A7EDC">
            <w:pPr>
              <w:rPr>
                <w:rFonts w:cstheme="minorHAnsi"/>
                <w:lang w:val="es-CO"/>
              </w:rPr>
            </w:pPr>
          </w:p>
        </w:tc>
      </w:tr>
      <w:tr w:rsidR="00B6227C" w:rsidRPr="00F550B5" w:rsidTr="005A7EDC">
        <w:trPr>
          <w:trHeight w:val="312"/>
        </w:trPr>
        <w:tc>
          <w:tcPr>
            <w:tcW w:w="3257" w:type="dxa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RESPONSABILIDADES:</w:t>
            </w:r>
          </w:p>
        </w:tc>
        <w:tc>
          <w:tcPr>
            <w:tcW w:w="3260" w:type="dxa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INDICADORES:</w:t>
            </w:r>
          </w:p>
        </w:tc>
        <w:tc>
          <w:tcPr>
            <w:tcW w:w="3449" w:type="dxa"/>
            <w:gridSpan w:val="2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FRECUENCIA:</w:t>
            </w:r>
          </w:p>
        </w:tc>
      </w:tr>
      <w:tr w:rsidR="00B6227C" w:rsidRPr="00F550B5" w:rsidTr="005A7EDC">
        <w:trPr>
          <w:trHeight w:val="312"/>
        </w:trPr>
        <w:tc>
          <w:tcPr>
            <w:tcW w:w="3257" w:type="dxa"/>
          </w:tcPr>
          <w:p w:rsidR="00B6227C" w:rsidRDefault="00B6227C" w:rsidP="00B622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1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Identificar y dar acceso a los requisitos legales y otros aplicables a la seguridad industrial, operativa y la protección al medio ambiente.</w:t>
            </w:r>
          </w:p>
          <w:p w:rsidR="00765F9D" w:rsidRPr="00F550B5" w:rsidRDefault="00765F9D" w:rsidP="00765F9D">
            <w:pPr>
              <w:pStyle w:val="Prrafodelista"/>
              <w:spacing w:after="0" w:line="240" w:lineRule="auto"/>
              <w:ind w:left="313"/>
              <w:jc w:val="both"/>
              <w:rPr>
                <w:rFonts w:cstheme="minorHAnsi"/>
              </w:rPr>
            </w:pPr>
          </w:p>
        </w:tc>
        <w:tc>
          <w:tcPr>
            <w:tcW w:w="3260" w:type="dxa"/>
          </w:tcPr>
          <w:p w:rsidR="00B6227C" w:rsidRPr="00F550B5" w:rsidRDefault="00442F11" w:rsidP="005A7EDC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3449" w:type="dxa"/>
            <w:gridSpan w:val="2"/>
          </w:tcPr>
          <w:p w:rsidR="00B6227C" w:rsidRPr="00F550B5" w:rsidRDefault="00442F11" w:rsidP="005A7EDC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lastRenderedPageBreak/>
              <w:t>TERMINOS Y DEFINICIONES</w:t>
            </w: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Auto:</w:t>
            </w:r>
            <w:r w:rsidRPr="00F550B5">
              <w:rPr>
                <w:rFonts w:cstheme="minorHAnsi"/>
                <w:lang w:val="es-ES_tradnl"/>
              </w:rPr>
              <w:t xml:space="preserve"> Forma que ha de adoptar la resolución judicial cuando decida recurso contra providencias, cuestiones incidentales, presupuestos procesales, nulidad de procedimiento o cuando a tenor de las leyes de enjuiciamiento haya de revestir esta forma.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Circular:</w:t>
            </w:r>
            <w:r w:rsidRPr="00F550B5">
              <w:rPr>
                <w:rFonts w:cstheme="minorHAnsi"/>
                <w:lang w:val="es-ES_tradnl"/>
              </w:rPr>
              <w:t xml:space="preserve"> Concepto o directriz emitido por una entidad, en cual se consigna órdenes, parámetros o lineamientos que se deben seguir en un tema específico.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Concepto:</w:t>
            </w:r>
            <w:r w:rsidRPr="00F550B5">
              <w:rPr>
                <w:rFonts w:cstheme="minorHAnsi"/>
                <w:lang w:val="es-ES_tradnl"/>
              </w:rPr>
              <w:t xml:space="preserve"> Documento emitido por una autoridad el cual no es de estricto cumplimiento. 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Decreto:</w:t>
            </w:r>
            <w:r w:rsidRPr="00F550B5">
              <w:rPr>
                <w:rFonts w:cstheme="minorHAnsi"/>
                <w:lang w:val="es-ES_tradnl"/>
              </w:rPr>
              <w:t xml:space="preserve"> Resolución, mandato, decisión de una autoridad sobre asunto, negocio o materia de su competencia.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Ley:</w:t>
            </w:r>
            <w:r w:rsidRPr="00F550B5">
              <w:rPr>
                <w:rFonts w:cstheme="minorHAnsi"/>
                <w:lang w:val="es-ES_tradnl"/>
              </w:rPr>
              <w:t xml:space="preserve"> Regla, norma, precepto de la autoridad pública, que manda, prohíbe o permite algo. Disposición emanada del poder legislativo y de estricto cumplimiento.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Licencia:</w:t>
            </w:r>
            <w:r w:rsidRPr="00F550B5">
              <w:rPr>
                <w:rFonts w:cstheme="minorHAnsi"/>
                <w:lang w:val="es-ES_tradnl"/>
              </w:rPr>
              <w:t xml:space="preserve"> Permiso o autorización emitida por una autoridad competente para el desarrollo de una determinada actividad.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Litigio:</w:t>
            </w:r>
            <w:r w:rsidRPr="00F550B5">
              <w:rPr>
                <w:rFonts w:cstheme="minorHAnsi"/>
                <w:lang w:val="es-ES_tradnl"/>
              </w:rPr>
              <w:t xml:space="preserve"> Juicio ante juez o tribunal, controversia. 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Norma técnica:</w:t>
            </w:r>
            <w:r w:rsidRPr="00F550B5">
              <w:rPr>
                <w:rFonts w:cstheme="minorHAnsi"/>
                <w:lang w:val="es-ES_tradnl"/>
              </w:rPr>
              <w:t xml:space="preserve"> documento establecido por consenso y aprobado por un organismo reconocido, que suministra, para uso común y repetido, reglas, directrices y características para las actividades o sus resultados, encaminadas al logro del grado óptimo de orden en un contexto dado.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Otros requisitos aplicables:</w:t>
            </w:r>
            <w:r w:rsidRPr="00F550B5">
              <w:rPr>
                <w:rFonts w:cstheme="minorHAnsi"/>
                <w:lang w:val="es-ES_tradnl"/>
              </w:rPr>
              <w:t xml:space="preserve"> Requisitos no legales suscritos por la organización con terceros o de adscripción voluntaria con cualquier parte interesada.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  <w:b/>
                <w:lang w:val="es-ES_tradnl"/>
              </w:rPr>
              <w:t>Partes interesadas:</w:t>
            </w:r>
            <w:r w:rsidRPr="00F550B5">
              <w:rPr>
                <w:rFonts w:cstheme="minorHAnsi"/>
                <w:lang w:val="es-ES_tradnl"/>
              </w:rPr>
              <w:t xml:space="preserve"> Personas o grupo dentro o fuera del lugar de trabajo, involucrado o afectado por el desempeño de la empresa.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b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Requisito legal aplicable:</w:t>
            </w:r>
            <w:r w:rsidRPr="00F550B5">
              <w:rPr>
                <w:rFonts w:cstheme="minorHAnsi"/>
              </w:rPr>
              <w:t xml:space="preserve"> Todo requisito obligatorio establecido en la legislación y reglamentación aplicable al centro de trabajo.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  <w:r w:rsidRPr="00F550B5">
              <w:rPr>
                <w:rFonts w:cstheme="minorHAnsi"/>
                <w:b/>
                <w:lang w:val="es-ES_tradnl"/>
              </w:rPr>
              <w:t>Resolución:</w:t>
            </w:r>
            <w:r w:rsidRPr="00F550B5">
              <w:rPr>
                <w:rFonts w:cstheme="minorHAnsi"/>
                <w:lang w:val="es-ES_tradnl"/>
              </w:rPr>
              <w:t xml:space="preserve"> Acción o efecto de resolver. Fallo, auto, providencia de una autoridad. 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450" w:hanging="90"/>
              <w:jc w:val="both"/>
              <w:rPr>
                <w:rFonts w:cstheme="minorHAnsi"/>
                <w:lang w:val="es-ES_tradnl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0" w:hanging="90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  <w:b/>
                <w:lang w:val="es-ES_tradnl"/>
              </w:rPr>
              <w:t>Sentencia:</w:t>
            </w:r>
            <w:r w:rsidRPr="00F550B5">
              <w:rPr>
                <w:rFonts w:cstheme="minorHAnsi"/>
                <w:lang w:val="es-ES_tradnl"/>
              </w:rPr>
              <w:t xml:space="preserve"> La decisión que legítimamente dicta el juez competente, juzgando de acuerdo con su opinión y según la ley o la norma aplicable.</w:t>
            </w:r>
          </w:p>
          <w:p w:rsidR="00B6227C" w:rsidRPr="008D214D" w:rsidRDefault="00B6227C" w:rsidP="008D214D">
            <w:pPr>
              <w:jc w:val="both"/>
              <w:rPr>
                <w:rFonts w:cstheme="minorHAnsi"/>
              </w:rPr>
            </w:pPr>
          </w:p>
          <w:p w:rsidR="00B6227C" w:rsidRDefault="00B6227C" w:rsidP="005A7EDC">
            <w:pPr>
              <w:pStyle w:val="Prrafodelista"/>
              <w:spacing w:after="0" w:line="240" w:lineRule="auto"/>
              <w:ind w:left="450"/>
              <w:jc w:val="both"/>
              <w:rPr>
                <w:rFonts w:cstheme="minorHAnsi"/>
              </w:rPr>
            </w:pPr>
          </w:p>
          <w:p w:rsidR="002E2A54" w:rsidRDefault="002E2A54" w:rsidP="005A7EDC">
            <w:pPr>
              <w:pStyle w:val="Prrafodelista"/>
              <w:spacing w:after="0" w:line="240" w:lineRule="auto"/>
              <w:ind w:left="450"/>
              <w:jc w:val="both"/>
              <w:rPr>
                <w:rFonts w:cstheme="minorHAnsi"/>
              </w:rPr>
            </w:pPr>
          </w:p>
          <w:p w:rsidR="00B6227C" w:rsidRDefault="00B6227C" w:rsidP="008E0DFB">
            <w:pPr>
              <w:jc w:val="both"/>
              <w:rPr>
                <w:rFonts w:cstheme="minorHAnsi"/>
              </w:rPr>
            </w:pPr>
          </w:p>
          <w:p w:rsidR="007E5249" w:rsidRDefault="007E5249" w:rsidP="008E0DFB">
            <w:pPr>
              <w:jc w:val="both"/>
              <w:rPr>
                <w:rFonts w:cstheme="minorHAnsi"/>
              </w:rPr>
            </w:pPr>
          </w:p>
          <w:p w:rsidR="008D214D" w:rsidRPr="008E0DFB" w:rsidRDefault="008D214D" w:rsidP="008E0DFB">
            <w:pPr>
              <w:jc w:val="both"/>
              <w:rPr>
                <w:rFonts w:cstheme="minorHAnsi"/>
              </w:rPr>
            </w:pP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rPr>
                <w:rFonts w:cstheme="minorHAnsi"/>
              </w:rPr>
            </w:pP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center"/>
              <w:rPr>
                <w:rFonts w:cstheme="minorHAnsi"/>
              </w:rPr>
            </w:pPr>
            <w:r w:rsidRPr="00F550B5">
              <w:rPr>
                <w:rFonts w:cstheme="minorHAnsi"/>
              </w:rPr>
              <w:object w:dxaOrig="7188" w:dyaOrig="10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9.25pt;height:525.75pt" o:ole="">
                  <v:imagedata r:id="rId8" o:title=""/>
                </v:shape>
                <o:OLEObject Type="Embed" ProgID="Visio.Drawing.11" ShapeID="_x0000_i1025" DrawAspect="Content" ObjectID="_1584951538" r:id="rId9"/>
              </w:object>
            </w:r>
          </w:p>
          <w:p w:rsidR="00B6227C" w:rsidRPr="00F550B5" w:rsidRDefault="00B6227C" w:rsidP="005A7EDC">
            <w:pPr>
              <w:jc w:val="both"/>
              <w:rPr>
                <w:rFonts w:cstheme="minorHAnsi"/>
                <w:b/>
              </w:rPr>
            </w:pPr>
          </w:p>
          <w:p w:rsidR="00B6227C" w:rsidRPr="00F550B5" w:rsidRDefault="00B6227C" w:rsidP="005A7EDC">
            <w:pPr>
              <w:jc w:val="both"/>
              <w:rPr>
                <w:rFonts w:cstheme="minorHAnsi"/>
                <w:b/>
              </w:rPr>
            </w:pPr>
          </w:p>
          <w:p w:rsidR="00B6227C" w:rsidRDefault="00B6227C" w:rsidP="005A7EDC">
            <w:pPr>
              <w:jc w:val="both"/>
              <w:rPr>
                <w:rFonts w:cstheme="minorHAnsi"/>
                <w:b/>
              </w:rPr>
            </w:pPr>
          </w:p>
          <w:p w:rsidR="002E2A54" w:rsidRDefault="002E2A54" w:rsidP="005A7EDC">
            <w:pPr>
              <w:jc w:val="both"/>
              <w:rPr>
                <w:rFonts w:cstheme="minorHAnsi"/>
                <w:b/>
              </w:rPr>
            </w:pPr>
          </w:p>
          <w:p w:rsidR="008D214D" w:rsidRPr="00F550B5" w:rsidRDefault="008D214D" w:rsidP="005A7EDC">
            <w:pPr>
              <w:jc w:val="both"/>
              <w:rPr>
                <w:rFonts w:cstheme="minorHAnsi"/>
                <w:b/>
              </w:rPr>
            </w:pP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La fuente principal para la obtención de los requisitos es la base de datos legislativa de la ASEA (</w:t>
            </w:r>
            <w:r w:rsidRPr="00F550B5">
              <w:rPr>
                <w:rFonts w:cstheme="minorHAnsi"/>
                <w:b/>
                <w:color w:val="1F4E79" w:themeColor="accent1" w:themeShade="80"/>
                <w:u w:val="single"/>
              </w:rPr>
              <w:t>www.gob.mx/asea</w:t>
            </w:r>
            <w:r w:rsidRPr="00F550B5">
              <w:rPr>
                <w:rFonts w:cstheme="minorHAnsi"/>
              </w:rPr>
              <w:t xml:space="preserve">)  </w:t>
            </w:r>
          </w:p>
          <w:p w:rsidR="00B6227C" w:rsidRPr="00F550B5" w:rsidRDefault="00B6227C" w:rsidP="005A7EDC">
            <w:pPr>
              <w:jc w:val="both"/>
              <w:rPr>
                <w:rFonts w:cstheme="minorHAnsi"/>
              </w:rPr>
            </w:pPr>
          </w:p>
          <w:p w:rsidR="00B6227C" w:rsidRPr="008E0DFB" w:rsidRDefault="00B6227C" w:rsidP="008E0DF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8E0DFB">
              <w:rPr>
                <w:rFonts w:cstheme="minorHAnsi"/>
                <w:b/>
              </w:rPr>
              <w:t>Identificación de l</w:t>
            </w:r>
            <w:r w:rsidR="002E2A54">
              <w:rPr>
                <w:rFonts w:cstheme="minorHAnsi"/>
                <w:b/>
              </w:rPr>
              <w:t>os requisitos legales vigentes.</w:t>
            </w:r>
          </w:p>
          <w:p w:rsidR="00B6227C" w:rsidRPr="005E670F" w:rsidRDefault="00B6227C" w:rsidP="005A7EDC">
            <w:pPr>
              <w:pStyle w:val="Prrafodelista"/>
              <w:spacing w:after="0" w:line="240" w:lineRule="auto"/>
              <w:jc w:val="both"/>
              <w:rPr>
                <w:rFonts w:eastAsia="Times New Roman" w:cstheme="minorHAnsi"/>
                <w:sz w:val="16"/>
                <w:lang w:eastAsia="es-ES"/>
              </w:rPr>
            </w:pPr>
          </w:p>
          <w:p w:rsidR="005E670F" w:rsidRDefault="005E670F" w:rsidP="005E670F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Representante Técnico deberá consultar la Matriz de Requisitos Legales descrito en el manual de calidad. </w:t>
            </w:r>
          </w:p>
          <w:p w:rsidR="005E670F" w:rsidRPr="005E670F" w:rsidRDefault="005E670F" w:rsidP="005E670F">
            <w:pPr>
              <w:pStyle w:val="Prrafodelista"/>
              <w:spacing w:after="0" w:line="240" w:lineRule="auto"/>
              <w:jc w:val="both"/>
              <w:rPr>
                <w:rFonts w:cstheme="minorHAnsi"/>
                <w:sz w:val="16"/>
              </w:rPr>
            </w:pPr>
          </w:p>
          <w:p w:rsidR="00B6227C" w:rsidRPr="008E0DFB" w:rsidRDefault="008E0DFB" w:rsidP="008E0DFB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lang w:eastAsia="es-ES"/>
              </w:rPr>
              <w:t>El Re</w:t>
            </w:r>
            <w:r w:rsidR="00A50FFE">
              <w:rPr>
                <w:rFonts w:eastAsia="Times New Roman" w:cstheme="minorHAnsi"/>
                <w:lang w:eastAsia="es-ES"/>
              </w:rPr>
              <w:t xml:space="preserve">presentante </w:t>
            </w:r>
            <w:r w:rsidR="00B6227C" w:rsidRPr="008E0DFB">
              <w:rPr>
                <w:rFonts w:eastAsia="Times New Roman" w:cstheme="minorHAnsi"/>
                <w:lang w:eastAsia="es-ES"/>
              </w:rPr>
              <w:t>Técnico o la persona que se designe</w:t>
            </w:r>
            <w:r w:rsidR="00B6227C" w:rsidRPr="008E0DFB">
              <w:rPr>
                <w:rFonts w:cstheme="minorHAnsi"/>
              </w:rPr>
              <w:t>, deberá identificar los requisitos de en ley de hidrocarburos, de las Normas Oficiales referentes a los servicios prestados (Expendio de petrolíferos), reglamentos, disposiciones administrativas y de los requisitos de la organización, para lo cual, realizara las siguientes actividades mensualmente:</w:t>
            </w:r>
          </w:p>
          <w:p w:rsidR="00B6227C" w:rsidRPr="005E670F" w:rsidRDefault="00B6227C" w:rsidP="005A7EDC">
            <w:pPr>
              <w:pStyle w:val="Prrafodelista"/>
              <w:spacing w:after="0" w:line="240" w:lineRule="auto"/>
              <w:jc w:val="both"/>
              <w:rPr>
                <w:rFonts w:cstheme="minorHAnsi"/>
                <w:sz w:val="16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Consultar periódicamente las páginas web de la Agencia de Seguridad, Energía y Ambiente, Comisión Reguladora de Energía, Comisión Nacional del Agua, Comisión Nacional de Hidrocarburos, Secretaria del Trabajo, Secretaria de Medio Ambiente y Recursos Naturales.</w:t>
            </w:r>
          </w:p>
          <w:p w:rsidR="00B6227C" w:rsidRPr="005E670F" w:rsidRDefault="00B6227C" w:rsidP="005A7EDC">
            <w:pPr>
              <w:pStyle w:val="Prrafodelista"/>
              <w:spacing w:line="240" w:lineRule="auto"/>
              <w:jc w:val="both"/>
              <w:rPr>
                <w:rFonts w:cstheme="minorHAnsi"/>
                <w:sz w:val="14"/>
                <w:szCs w:val="14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 xml:space="preserve">Consultar periódicamente vía Internet las páginas Web de organismos relacionados con la Gestión de la Seguridad Operativa, la Seguridad Industrial y la Protección al Medio Ambiente, tales como el Portal WEB de la ARL; </w:t>
            </w:r>
            <w:r w:rsidRPr="00F550B5">
              <w:rPr>
                <w:rFonts w:cstheme="minorHAnsi"/>
                <w:b/>
                <w:color w:val="1F4E79" w:themeColor="accent1" w:themeShade="80"/>
                <w:u w:val="single"/>
              </w:rPr>
              <w:t>www.gob.mx/asea</w:t>
            </w:r>
            <w:r w:rsidRPr="00F550B5">
              <w:rPr>
                <w:rFonts w:cstheme="minorHAnsi"/>
              </w:rPr>
              <w:t>, enlaces externos, entre otros, para enterarse de las normas emitidas o en proceso de emisión, que tengan relación con las actividades que se desarrollan en la Estación de Servicio.</w:t>
            </w:r>
          </w:p>
          <w:p w:rsidR="00B6227C" w:rsidRPr="005E670F" w:rsidRDefault="00B6227C" w:rsidP="005A7EDC">
            <w:pPr>
              <w:pStyle w:val="Prrafodelista"/>
              <w:spacing w:line="240" w:lineRule="auto"/>
              <w:rPr>
                <w:rFonts w:cstheme="minorHAnsi"/>
                <w:sz w:val="14"/>
                <w:szCs w:val="14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El R</w:t>
            </w:r>
            <w:r w:rsidR="008E0DFB">
              <w:rPr>
                <w:rFonts w:cstheme="minorHAnsi"/>
              </w:rPr>
              <w:t>e</w:t>
            </w:r>
            <w:r w:rsidR="00A50FFE">
              <w:rPr>
                <w:rFonts w:cstheme="minorHAnsi"/>
              </w:rPr>
              <w:t>presentante</w:t>
            </w:r>
            <w:r w:rsidR="008E0DFB">
              <w:rPr>
                <w:rFonts w:cstheme="minorHAnsi"/>
              </w:rPr>
              <w:t xml:space="preserve"> </w:t>
            </w:r>
            <w:r w:rsidRPr="00F550B5">
              <w:rPr>
                <w:rFonts w:cstheme="minorHAnsi"/>
              </w:rPr>
              <w:t>Técnico deberá mantener comunicación constante con los asesores, consultores o intermediarios (si aplica), para que lo tengas informado y enterarse de las novedades de la legislación aplicable a la organización y para los requisitos establecidos.</w:t>
            </w:r>
          </w:p>
          <w:p w:rsidR="00B6227C" w:rsidRPr="005E670F" w:rsidRDefault="00B6227C" w:rsidP="005A7EDC">
            <w:pPr>
              <w:pStyle w:val="Prrafodelista"/>
              <w:spacing w:line="240" w:lineRule="auto"/>
              <w:jc w:val="both"/>
              <w:rPr>
                <w:rFonts w:cstheme="minorHAnsi"/>
                <w:sz w:val="14"/>
                <w:szCs w:val="14"/>
              </w:rPr>
            </w:pPr>
          </w:p>
          <w:p w:rsidR="00B6227C" w:rsidRPr="00F550B5" w:rsidRDefault="00B6227C" w:rsidP="00B6227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Realizar la consulta e interpretación de los trámites y leyes necesarias para la adquisición de la información pertinente y una vez adquirido el documento se co</w:t>
            </w:r>
            <w:r w:rsidR="00F521A4">
              <w:rPr>
                <w:rFonts w:cstheme="minorHAnsi"/>
              </w:rPr>
              <w:t xml:space="preserve">ntrola según lo expuesto en el </w:t>
            </w:r>
            <w:r w:rsidRPr="00F550B5">
              <w:rPr>
                <w:rFonts w:cstheme="minorHAnsi"/>
              </w:rPr>
              <w:t>Procedimiento Control de Documentos y Registros</w:t>
            </w:r>
            <w:r w:rsidR="00F521A4">
              <w:rPr>
                <w:rFonts w:cstheme="minorHAnsi"/>
              </w:rPr>
              <w:t xml:space="preserve"> (SASISOPA-P-010)</w:t>
            </w:r>
            <w:r w:rsidRPr="00F550B5">
              <w:rPr>
                <w:rFonts w:cstheme="minorHAnsi"/>
              </w:rPr>
              <w:t>.</w:t>
            </w:r>
          </w:p>
          <w:p w:rsidR="00B6227C" w:rsidRPr="005E670F" w:rsidRDefault="00B6227C" w:rsidP="005A7EDC">
            <w:pPr>
              <w:pStyle w:val="Prrafodelista"/>
              <w:spacing w:line="240" w:lineRule="auto"/>
              <w:jc w:val="both"/>
              <w:rPr>
                <w:rFonts w:cstheme="minorHAnsi"/>
                <w:sz w:val="14"/>
                <w:szCs w:val="14"/>
              </w:rPr>
            </w:pPr>
          </w:p>
          <w:p w:rsidR="00B6227C" w:rsidRDefault="00B6227C" w:rsidP="00B6227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Analizar la legislación y normas recibidas o consultadas para determinar su aplicabilidad en la Estación de Servicio.</w:t>
            </w:r>
          </w:p>
          <w:p w:rsidR="008E0DFB" w:rsidRPr="00A46491" w:rsidRDefault="008E0DFB" w:rsidP="008E0DFB">
            <w:pPr>
              <w:pStyle w:val="Prrafodelista"/>
              <w:rPr>
                <w:rFonts w:cstheme="minorHAnsi"/>
                <w:sz w:val="14"/>
                <w:szCs w:val="14"/>
              </w:rPr>
            </w:pPr>
          </w:p>
          <w:p w:rsidR="00B6227C" w:rsidRPr="00F550B5" w:rsidRDefault="00B6227C" w:rsidP="008E0DFB">
            <w:pPr>
              <w:pStyle w:val="Prrafodelista"/>
              <w:widowControl w:val="0"/>
              <w:numPr>
                <w:ilvl w:val="1"/>
                <w:numId w:val="6"/>
              </w:numPr>
              <w:tabs>
                <w:tab w:val="left" w:pos="945"/>
              </w:tabs>
              <w:autoSpaceDE w:val="0"/>
              <w:autoSpaceDN w:val="0"/>
              <w:spacing w:before="1" w:after="0" w:line="240" w:lineRule="auto"/>
              <w:ind w:right="-61"/>
              <w:jc w:val="both"/>
            </w:pPr>
            <w:r w:rsidRPr="00F550B5">
              <w:t>El R</w:t>
            </w:r>
            <w:r>
              <w:t>e</w:t>
            </w:r>
            <w:r w:rsidR="00A50FFE">
              <w:t>presentante</w:t>
            </w:r>
            <w:r>
              <w:t xml:space="preserve"> </w:t>
            </w:r>
            <w:r w:rsidRPr="00F550B5">
              <w:t>T</w:t>
            </w:r>
            <w:r>
              <w:t xml:space="preserve">écnico o la persona que se designe, deberá tomar en consideración </w:t>
            </w:r>
            <w:r w:rsidRPr="00F550B5">
              <w:t>las siguientes fuentes de</w:t>
            </w:r>
            <w:r w:rsidRPr="008E0DFB">
              <w:rPr>
                <w:spacing w:val="-15"/>
              </w:rPr>
              <w:t xml:space="preserve"> </w:t>
            </w:r>
            <w:r w:rsidRPr="00F550B5">
              <w:t>información</w:t>
            </w:r>
            <w:r>
              <w:t xml:space="preserve"> adicionales</w:t>
            </w:r>
            <w:r w:rsidRPr="00F550B5">
              <w:t>:</w:t>
            </w:r>
          </w:p>
          <w:p w:rsidR="00B6227C" w:rsidRPr="00A46491" w:rsidRDefault="00B6227C" w:rsidP="005A7EDC">
            <w:pPr>
              <w:pStyle w:val="Textoindependiente"/>
              <w:spacing w:before="1"/>
              <w:rPr>
                <w:sz w:val="14"/>
                <w:szCs w:val="14"/>
              </w:rPr>
            </w:pPr>
          </w:p>
          <w:p w:rsidR="00B6227C" w:rsidRPr="00F550B5" w:rsidRDefault="00B6227C" w:rsidP="00B6227C">
            <w:pPr>
              <w:pStyle w:val="Prrafodelista"/>
              <w:widowControl w:val="0"/>
              <w:numPr>
                <w:ilvl w:val="2"/>
                <w:numId w:val="4"/>
              </w:numPr>
              <w:tabs>
                <w:tab w:val="left" w:pos="1234"/>
                <w:tab w:val="left" w:pos="1235"/>
              </w:tabs>
              <w:autoSpaceDE w:val="0"/>
              <w:autoSpaceDN w:val="0"/>
              <w:spacing w:after="0" w:line="240" w:lineRule="auto"/>
              <w:ind w:left="739"/>
              <w:contextualSpacing w:val="0"/>
            </w:pPr>
            <w:r w:rsidRPr="00F550B5">
              <w:t>Constitución Política de los Estados Unidos</w:t>
            </w:r>
            <w:r w:rsidRPr="00F550B5">
              <w:rPr>
                <w:spacing w:val="-3"/>
              </w:rPr>
              <w:t xml:space="preserve"> </w:t>
            </w:r>
            <w:r w:rsidRPr="00F550B5">
              <w:t>Mexicanos.</w:t>
            </w:r>
          </w:p>
          <w:p w:rsidR="00B6227C" w:rsidRPr="00F550B5" w:rsidRDefault="00B6227C" w:rsidP="00B6227C">
            <w:pPr>
              <w:pStyle w:val="Prrafodelista"/>
              <w:widowControl w:val="0"/>
              <w:numPr>
                <w:ilvl w:val="2"/>
                <w:numId w:val="4"/>
              </w:numPr>
              <w:tabs>
                <w:tab w:val="left" w:pos="1234"/>
                <w:tab w:val="left" w:pos="1235"/>
              </w:tabs>
              <w:autoSpaceDE w:val="0"/>
              <w:autoSpaceDN w:val="0"/>
              <w:spacing w:before="1" w:after="0" w:line="305" w:lineRule="exact"/>
              <w:ind w:left="739"/>
              <w:contextualSpacing w:val="0"/>
            </w:pPr>
            <w:r w:rsidRPr="00F550B5">
              <w:t>Leyes Generales</w:t>
            </w:r>
            <w:r>
              <w:t>, Federales (LGEEPA, LGPGIR, etc.)</w:t>
            </w:r>
            <w:r w:rsidRPr="00F550B5">
              <w:t>, y sus</w:t>
            </w:r>
            <w:r w:rsidRPr="00F550B5">
              <w:rPr>
                <w:spacing w:val="-7"/>
              </w:rPr>
              <w:t xml:space="preserve"> </w:t>
            </w:r>
            <w:r w:rsidRPr="00F550B5">
              <w:t>Reglamentos.</w:t>
            </w:r>
          </w:p>
          <w:p w:rsidR="00B6227C" w:rsidRPr="00F550B5" w:rsidRDefault="00B6227C" w:rsidP="00B6227C">
            <w:pPr>
              <w:pStyle w:val="Prrafodelista"/>
              <w:widowControl w:val="0"/>
              <w:numPr>
                <w:ilvl w:val="2"/>
                <w:numId w:val="4"/>
              </w:numPr>
              <w:tabs>
                <w:tab w:val="left" w:pos="1234"/>
                <w:tab w:val="left" w:pos="1235"/>
              </w:tabs>
              <w:autoSpaceDE w:val="0"/>
              <w:autoSpaceDN w:val="0"/>
              <w:spacing w:after="0" w:line="305" w:lineRule="exact"/>
              <w:ind w:left="739"/>
              <w:contextualSpacing w:val="0"/>
            </w:pPr>
            <w:r w:rsidRPr="00F550B5">
              <w:t>Normas Oficiales Mexicanas y disposiciones administrativas aplicables al</w:t>
            </w:r>
            <w:r w:rsidRPr="00F550B5">
              <w:rPr>
                <w:spacing w:val="-8"/>
              </w:rPr>
              <w:t xml:space="preserve"> </w:t>
            </w:r>
            <w:r w:rsidRPr="00F550B5">
              <w:t>proyecto.</w:t>
            </w:r>
          </w:p>
          <w:p w:rsidR="00B6227C" w:rsidRPr="00F550B5" w:rsidRDefault="00B6227C" w:rsidP="00B6227C">
            <w:pPr>
              <w:pStyle w:val="Prrafodelista"/>
              <w:widowControl w:val="0"/>
              <w:numPr>
                <w:ilvl w:val="2"/>
                <w:numId w:val="4"/>
              </w:numPr>
              <w:tabs>
                <w:tab w:val="left" w:pos="1234"/>
                <w:tab w:val="left" w:pos="1235"/>
              </w:tabs>
              <w:autoSpaceDE w:val="0"/>
              <w:autoSpaceDN w:val="0"/>
              <w:spacing w:after="0" w:line="305" w:lineRule="exact"/>
              <w:ind w:left="739"/>
              <w:contextualSpacing w:val="0"/>
            </w:pPr>
            <w:r w:rsidRPr="00F550B5">
              <w:t>Leyes y Reglamentos</w:t>
            </w:r>
            <w:r w:rsidRPr="00F550B5">
              <w:rPr>
                <w:spacing w:val="-3"/>
              </w:rPr>
              <w:t xml:space="preserve"> </w:t>
            </w:r>
            <w:r w:rsidRPr="00F550B5">
              <w:t>Estatales.</w:t>
            </w:r>
          </w:p>
          <w:p w:rsidR="00B6227C" w:rsidRPr="00F550B5" w:rsidRDefault="00B6227C" w:rsidP="00B6227C">
            <w:pPr>
              <w:pStyle w:val="Prrafodelista"/>
              <w:widowControl w:val="0"/>
              <w:numPr>
                <w:ilvl w:val="2"/>
                <w:numId w:val="4"/>
              </w:numPr>
              <w:tabs>
                <w:tab w:val="left" w:pos="1241"/>
                <w:tab w:val="left" w:pos="1242"/>
              </w:tabs>
              <w:autoSpaceDE w:val="0"/>
              <w:autoSpaceDN w:val="0"/>
              <w:spacing w:before="2" w:after="0" w:line="305" w:lineRule="exact"/>
              <w:ind w:left="739"/>
              <w:contextualSpacing w:val="0"/>
            </w:pPr>
            <w:r w:rsidRPr="00F550B5">
              <w:t>Acuerdos y Avisos publicados en el Diario Oficial de la</w:t>
            </w:r>
            <w:r w:rsidRPr="00F550B5">
              <w:rPr>
                <w:spacing w:val="-20"/>
              </w:rPr>
              <w:t xml:space="preserve"> </w:t>
            </w:r>
            <w:r w:rsidRPr="00F550B5">
              <w:t>Federación.</w:t>
            </w:r>
          </w:p>
          <w:p w:rsidR="00B6227C" w:rsidRPr="00F550B5" w:rsidRDefault="00B6227C" w:rsidP="00B6227C">
            <w:pPr>
              <w:pStyle w:val="Prrafodelista"/>
              <w:widowControl w:val="0"/>
              <w:numPr>
                <w:ilvl w:val="2"/>
                <w:numId w:val="4"/>
              </w:numPr>
              <w:tabs>
                <w:tab w:val="left" w:pos="1234"/>
                <w:tab w:val="left" w:pos="1235"/>
              </w:tabs>
              <w:autoSpaceDE w:val="0"/>
              <w:autoSpaceDN w:val="0"/>
              <w:spacing w:after="0" w:line="240" w:lineRule="auto"/>
              <w:ind w:left="739"/>
              <w:contextualSpacing w:val="0"/>
              <w:jc w:val="both"/>
            </w:pPr>
            <w:r w:rsidRPr="00F550B5">
              <w:t xml:space="preserve">Condicionantes establecidas en Autorizaciones, Permisos, Licencias y otros </w:t>
            </w:r>
            <w:r>
              <w:t>ordenamientos</w:t>
            </w:r>
            <w:r w:rsidRPr="00F550B5">
              <w:t xml:space="preserve"> emitidos por los tres órdenes de</w:t>
            </w:r>
            <w:r w:rsidRPr="00F550B5">
              <w:rPr>
                <w:spacing w:val="-17"/>
              </w:rPr>
              <w:t xml:space="preserve"> </w:t>
            </w:r>
            <w:r w:rsidRPr="00F550B5">
              <w:t>gobierno.</w:t>
            </w:r>
          </w:p>
          <w:p w:rsidR="00B6227C" w:rsidRDefault="00B6227C" w:rsidP="00B6227C">
            <w:pPr>
              <w:pStyle w:val="Prrafodelista"/>
              <w:widowControl w:val="0"/>
              <w:numPr>
                <w:ilvl w:val="2"/>
                <w:numId w:val="4"/>
              </w:numPr>
              <w:tabs>
                <w:tab w:val="left" w:pos="1234"/>
                <w:tab w:val="left" w:pos="1235"/>
              </w:tabs>
              <w:autoSpaceDE w:val="0"/>
              <w:autoSpaceDN w:val="0"/>
              <w:spacing w:before="1" w:after="0" w:line="240" w:lineRule="auto"/>
              <w:ind w:left="739"/>
              <w:contextualSpacing w:val="0"/>
            </w:pPr>
            <w:r w:rsidRPr="00F550B5">
              <w:t>Órdenes específicas emitidas por autoridades</w:t>
            </w:r>
            <w:r w:rsidRPr="00F550B5">
              <w:rPr>
                <w:spacing w:val="-2"/>
              </w:rPr>
              <w:t xml:space="preserve"> </w:t>
            </w:r>
            <w:r w:rsidRPr="00F550B5">
              <w:t>reguladoras.</w:t>
            </w:r>
          </w:p>
          <w:p w:rsidR="00713CEB" w:rsidRPr="00F550B5" w:rsidRDefault="00713CEB" w:rsidP="002E2A54">
            <w:pPr>
              <w:pStyle w:val="Prrafodelista"/>
              <w:widowControl w:val="0"/>
              <w:tabs>
                <w:tab w:val="left" w:pos="1234"/>
                <w:tab w:val="left" w:pos="1235"/>
              </w:tabs>
              <w:autoSpaceDE w:val="0"/>
              <w:autoSpaceDN w:val="0"/>
              <w:spacing w:before="1" w:after="0" w:line="240" w:lineRule="auto"/>
              <w:ind w:left="739"/>
              <w:contextualSpacing w:val="0"/>
            </w:pPr>
          </w:p>
          <w:p w:rsidR="00B6227C" w:rsidRPr="00F550B5" w:rsidRDefault="00B6227C" w:rsidP="005A7EDC">
            <w:pPr>
              <w:jc w:val="both"/>
              <w:rPr>
                <w:rFonts w:cstheme="minorHAnsi"/>
              </w:rPr>
            </w:pPr>
          </w:p>
          <w:p w:rsidR="00B6227C" w:rsidRPr="008E0DFB" w:rsidRDefault="00B6227C" w:rsidP="008E0DF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8E0DFB">
              <w:rPr>
                <w:rFonts w:cstheme="minorHAnsi"/>
                <w:b/>
                <w:lang w:val="es-ES_tradnl"/>
              </w:rPr>
              <w:t>Revisión de los Requisitos Legales Vigentes</w:t>
            </w:r>
            <w:r w:rsidR="002E2A54">
              <w:rPr>
                <w:rFonts w:cstheme="minorHAnsi"/>
                <w:b/>
                <w:lang w:val="es-ES_tradnl"/>
              </w:rPr>
              <w:t>.</w:t>
            </w:r>
          </w:p>
          <w:p w:rsidR="008E0DFB" w:rsidRPr="008E0DFB" w:rsidRDefault="008E0DFB" w:rsidP="008E0DFB">
            <w:pPr>
              <w:pStyle w:val="Prrafodelista"/>
              <w:spacing w:after="0" w:line="240" w:lineRule="auto"/>
              <w:jc w:val="both"/>
              <w:rPr>
                <w:rFonts w:cstheme="minorHAnsi"/>
              </w:rPr>
            </w:pPr>
          </w:p>
          <w:p w:rsidR="00B6227C" w:rsidRPr="008E0DFB" w:rsidRDefault="00B6227C" w:rsidP="008E0DFB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8E0DFB">
              <w:rPr>
                <w:rFonts w:cstheme="minorHAnsi"/>
              </w:rPr>
              <w:t xml:space="preserve">La </w:t>
            </w:r>
            <w:r w:rsidR="008E0DFB">
              <w:rPr>
                <w:rFonts w:cstheme="minorHAnsi"/>
              </w:rPr>
              <w:t xml:space="preserve">programación de la </w:t>
            </w:r>
            <w:r w:rsidRPr="008E0DFB">
              <w:rPr>
                <w:rFonts w:cstheme="minorHAnsi"/>
              </w:rPr>
              <w:t>revisión a las páginas Web se realiza por el R</w:t>
            </w:r>
            <w:r w:rsidR="008E0DFB" w:rsidRPr="008E0DFB">
              <w:rPr>
                <w:rFonts w:cstheme="minorHAnsi"/>
              </w:rPr>
              <w:t>e</w:t>
            </w:r>
            <w:r w:rsidR="00A50FFE">
              <w:rPr>
                <w:rFonts w:cstheme="minorHAnsi"/>
              </w:rPr>
              <w:t>presentante</w:t>
            </w:r>
            <w:r w:rsidR="008E0DFB" w:rsidRPr="008E0DFB">
              <w:rPr>
                <w:rFonts w:cstheme="minorHAnsi"/>
              </w:rPr>
              <w:t xml:space="preserve"> Técnico</w:t>
            </w:r>
            <w:r w:rsidR="00A50FFE">
              <w:rPr>
                <w:rFonts w:cstheme="minorHAnsi"/>
              </w:rPr>
              <w:t xml:space="preserve"> o la persona que se designe,</w:t>
            </w:r>
            <w:r w:rsidR="008E0DFB" w:rsidRPr="008E0DFB">
              <w:rPr>
                <w:rFonts w:cstheme="minorHAnsi"/>
              </w:rPr>
              <w:t xml:space="preserve"> </w:t>
            </w:r>
            <w:r w:rsidR="005E4B6E">
              <w:rPr>
                <w:rFonts w:cstheme="minorHAnsi"/>
              </w:rPr>
              <w:t>Bimestralmente</w:t>
            </w:r>
            <w:r w:rsidR="00F521A4">
              <w:rPr>
                <w:rFonts w:cstheme="minorHAnsi"/>
              </w:rPr>
              <w:t>,</w:t>
            </w:r>
            <w:r w:rsidR="008E0DFB">
              <w:rPr>
                <w:rFonts w:cstheme="minorHAnsi"/>
              </w:rPr>
              <w:t xml:space="preserve"> (se sugieren las plataformas digitales debido a su fácil acceso</w:t>
            </w:r>
            <w:r w:rsidR="00A50FFE">
              <w:rPr>
                <w:rFonts w:cstheme="minorHAnsi"/>
              </w:rPr>
              <w:t xml:space="preserve"> o la subscripción a las plataformas para que las notificaciones de los cambios o nuevas publicaciones se realicen de manera automática</w:t>
            </w:r>
            <w:r w:rsidR="008E0DFB">
              <w:rPr>
                <w:rFonts w:cstheme="minorHAnsi"/>
              </w:rPr>
              <w:t>).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jc w:val="both"/>
              <w:rPr>
                <w:rFonts w:cstheme="minorHAnsi"/>
              </w:rPr>
            </w:pPr>
          </w:p>
          <w:p w:rsidR="00B6227C" w:rsidRPr="00F550B5" w:rsidRDefault="00B6227C" w:rsidP="008E0DFB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Se tendrá como referencia los siguientes aspectos: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</w:rPr>
            </w:pPr>
          </w:p>
          <w:p w:rsidR="00B6227C" w:rsidRPr="00F550B5" w:rsidRDefault="00B6227C" w:rsidP="008E0DFB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1164" w:hanging="142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Matriz de identificación de peligros, valoración de riesgos y determinación de controles.</w:t>
            </w:r>
          </w:p>
          <w:p w:rsidR="00B6227C" w:rsidRPr="00F550B5" w:rsidRDefault="00B6227C" w:rsidP="008E0DFB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1164" w:hanging="142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Matriz de aspectos e impactos ambientales.</w:t>
            </w:r>
          </w:p>
          <w:p w:rsidR="00B6227C" w:rsidRPr="00F550B5" w:rsidRDefault="00B6227C" w:rsidP="008E0DFB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1164" w:hanging="142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Cambio a disposiciones Administrativas o disposiciones Nuevas.</w:t>
            </w:r>
          </w:p>
          <w:p w:rsidR="00B6227C" w:rsidRPr="00F550B5" w:rsidRDefault="00B6227C" w:rsidP="008E0DFB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1164" w:hanging="142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>Publicación de proyectos de Normatividad aplicable al sector.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jc w:val="both"/>
              <w:rPr>
                <w:rFonts w:cstheme="minorHAnsi"/>
              </w:rPr>
            </w:pPr>
          </w:p>
          <w:p w:rsidR="00B6227C" w:rsidRPr="00F550B5" w:rsidRDefault="00B6227C" w:rsidP="008E0DFB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</w:rPr>
              <w:t xml:space="preserve">Cada vez que se genere cambio mediante consulta a las fuentes mencionadas el </w:t>
            </w:r>
            <w:r w:rsidR="008E0DFB">
              <w:rPr>
                <w:rFonts w:cstheme="minorHAnsi"/>
              </w:rPr>
              <w:t>R</w:t>
            </w:r>
            <w:r w:rsidR="00A50FFE">
              <w:rPr>
                <w:rFonts w:cstheme="minorHAnsi"/>
              </w:rPr>
              <w:t>epresentante</w:t>
            </w:r>
            <w:r w:rsidRPr="00F550B5">
              <w:rPr>
                <w:rFonts w:cstheme="minorHAnsi"/>
              </w:rPr>
              <w:t xml:space="preserve"> Técnico</w:t>
            </w:r>
            <w:r w:rsidR="00A50FFE">
              <w:rPr>
                <w:rFonts w:cstheme="minorHAnsi"/>
              </w:rPr>
              <w:t xml:space="preserve"> o la persona que se designe deberá</w:t>
            </w:r>
            <w:r w:rsidRPr="00F550B5">
              <w:rPr>
                <w:rFonts w:cstheme="minorHAnsi"/>
              </w:rPr>
              <w:t xml:space="preserve"> actualiza</w:t>
            </w:r>
            <w:r w:rsidR="00A50FFE">
              <w:rPr>
                <w:rFonts w:cstheme="minorHAnsi"/>
              </w:rPr>
              <w:t>r</w:t>
            </w:r>
            <w:r w:rsidRPr="00F550B5">
              <w:rPr>
                <w:rFonts w:cstheme="minorHAnsi"/>
              </w:rPr>
              <w:t xml:space="preserve"> la matriz de requisitos legales, registrando la </w:t>
            </w:r>
            <w:r w:rsidR="000334B3">
              <w:rPr>
                <w:rFonts w:cstheme="minorHAnsi"/>
              </w:rPr>
              <w:t>actividad en el Formato de Control de Cambios de Requisitos Legales (SASISOPA-F-028)</w:t>
            </w:r>
            <w:r w:rsidRPr="00F550B5">
              <w:rPr>
                <w:rFonts w:cstheme="minorHAnsi"/>
              </w:rPr>
              <w:t>.</w:t>
            </w:r>
          </w:p>
          <w:p w:rsidR="00B6227C" w:rsidRPr="00F550B5" w:rsidRDefault="00B6227C" w:rsidP="005A7EDC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</w:rPr>
            </w:pPr>
          </w:p>
          <w:p w:rsidR="00B6227C" w:rsidRDefault="00A50FFE" w:rsidP="008E0DFB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Toda ocasión </w:t>
            </w:r>
            <w:r w:rsidR="00B6227C" w:rsidRPr="00F550B5">
              <w:rPr>
                <w:rFonts w:cstheme="minorHAnsi"/>
              </w:rPr>
              <w:t xml:space="preserve">que se detecte una modificación en algún requisito debe actualizarse inmediatamente la </w:t>
            </w:r>
            <w:r>
              <w:rPr>
                <w:rFonts w:cstheme="minorHAnsi"/>
              </w:rPr>
              <w:t>matriz y programar</w:t>
            </w:r>
            <w:r w:rsidR="00B6227C" w:rsidRPr="00F550B5">
              <w:rPr>
                <w:rFonts w:cstheme="minorHAnsi"/>
              </w:rPr>
              <w:t xml:space="preserve"> los cambios en el sistema de Administración o en el Sistema de Control Documental, según corresponda.</w:t>
            </w:r>
          </w:p>
          <w:p w:rsidR="00FC531E" w:rsidRPr="00FC531E" w:rsidRDefault="00FC531E" w:rsidP="00FC531E">
            <w:pPr>
              <w:pStyle w:val="Prrafodelista"/>
              <w:rPr>
                <w:rFonts w:cstheme="minorHAnsi"/>
              </w:rPr>
            </w:pPr>
          </w:p>
          <w:p w:rsidR="00FC531E" w:rsidRDefault="00FC531E" w:rsidP="008E0DFB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Con base en el punto </w:t>
            </w:r>
            <w:r w:rsidR="00A50FFE">
              <w:rPr>
                <w:rFonts w:cstheme="minorHAnsi"/>
              </w:rPr>
              <w:t xml:space="preserve">inmediato </w:t>
            </w:r>
            <w:r>
              <w:rPr>
                <w:rFonts w:cstheme="minorHAnsi"/>
              </w:rPr>
              <w:t>anterior</w:t>
            </w:r>
            <w:r w:rsidR="00A50FFE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se deberá establecer un seguimiento, de manera periódica, como lo establezca la Alta Dirección, del cumplimiento de los requisit</w:t>
            </w:r>
            <w:r w:rsidR="00A50FFE">
              <w:rPr>
                <w:rFonts w:cstheme="minorHAnsi"/>
              </w:rPr>
              <w:t>os identificados, de acuerdo a P</w:t>
            </w:r>
            <w:r>
              <w:rPr>
                <w:rFonts w:cstheme="minorHAnsi"/>
              </w:rPr>
              <w:t>olítica y</w:t>
            </w:r>
            <w:r w:rsidR="00A50FFE">
              <w:rPr>
                <w:rFonts w:cstheme="minorHAnsi"/>
              </w:rPr>
              <w:t xml:space="preserve"> los</w:t>
            </w:r>
            <w:r>
              <w:rPr>
                <w:rFonts w:cstheme="minorHAnsi"/>
              </w:rPr>
              <w:t xml:space="preserve"> objetivos establecidos.</w:t>
            </w:r>
          </w:p>
          <w:p w:rsidR="00FC531E" w:rsidRPr="00FC531E" w:rsidRDefault="00FC531E" w:rsidP="00FC531E">
            <w:pPr>
              <w:pStyle w:val="Prrafodelista"/>
              <w:rPr>
                <w:rFonts w:cstheme="minorHAnsi"/>
              </w:rPr>
            </w:pPr>
          </w:p>
          <w:p w:rsidR="00B6227C" w:rsidRDefault="00B6227C" w:rsidP="008E0DFB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8E0DFB">
              <w:rPr>
                <w:rFonts w:cstheme="minorHAnsi"/>
              </w:rPr>
              <w:t>La información contenida en el listado de Requisitos legales debe ser revisada y comprendida por la Dirección, con el fin de asegurar el cumplimiento y debe ser divulgada a las partes interesadas.</w:t>
            </w:r>
          </w:p>
          <w:p w:rsidR="00FC531E" w:rsidRPr="00FC531E" w:rsidRDefault="00FC531E" w:rsidP="00FC531E">
            <w:pPr>
              <w:pStyle w:val="Prrafodelista"/>
              <w:rPr>
                <w:rFonts w:cstheme="minorHAnsi"/>
              </w:rPr>
            </w:pPr>
          </w:p>
          <w:p w:rsidR="00FC531E" w:rsidRPr="008E0DFB" w:rsidRDefault="00FC531E" w:rsidP="008E0DFB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 deberá considerar los informes sobre el cumplimiento delos requisitos legales a través de las revisiones de resultados y los reportes de desempeño del Sistema de Administración, según corresponda.</w:t>
            </w:r>
          </w:p>
          <w:p w:rsidR="00B6227C" w:rsidRPr="00F550B5" w:rsidRDefault="00B6227C" w:rsidP="005A7EDC">
            <w:pPr>
              <w:jc w:val="both"/>
              <w:rPr>
                <w:rFonts w:cstheme="minorHAnsi"/>
              </w:rPr>
            </w:pPr>
          </w:p>
          <w:p w:rsidR="00B6227C" w:rsidRPr="00F550B5" w:rsidRDefault="00B6227C" w:rsidP="008E0DF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F550B5">
              <w:rPr>
                <w:rFonts w:cstheme="minorHAnsi"/>
                <w:b/>
                <w:bCs/>
                <w:lang w:val="es-ES_tradnl"/>
              </w:rPr>
              <w:t>Revisión y Evaluación</w:t>
            </w:r>
            <w:r w:rsidR="002E2A54">
              <w:rPr>
                <w:rFonts w:cstheme="minorHAnsi"/>
                <w:b/>
                <w:bCs/>
                <w:lang w:val="es-ES_tradnl"/>
              </w:rPr>
              <w:t xml:space="preserve"> del Cumplimiento de Requisitos.</w:t>
            </w:r>
          </w:p>
          <w:p w:rsidR="00B6227C" w:rsidRPr="00F550B5" w:rsidRDefault="00B6227C" w:rsidP="005A7EDC">
            <w:pPr>
              <w:jc w:val="both"/>
              <w:rPr>
                <w:rFonts w:cstheme="minorHAnsi"/>
                <w:bCs/>
                <w:lang w:val="es-ES_tradnl"/>
              </w:rPr>
            </w:pPr>
          </w:p>
          <w:p w:rsidR="00B6227C" w:rsidRDefault="00F521A4" w:rsidP="008E0DFB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theme="minorHAnsi"/>
                <w:bCs/>
                <w:lang w:val="es-ES_tradnl"/>
              </w:rPr>
            </w:pPr>
            <w:r>
              <w:rPr>
                <w:rFonts w:cstheme="minorHAnsi"/>
                <w:bCs/>
                <w:lang w:val="es-ES_tradnl"/>
              </w:rPr>
              <w:t xml:space="preserve">El Representante Técnico o la Persona que se designe </w:t>
            </w:r>
            <w:r w:rsidR="00B6227C" w:rsidRPr="008E0DFB">
              <w:rPr>
                <w:rFonts w:cstheme="minorHAnsi"/>
                <w:bCs/>
                <w:lang w:val="es-ES_tradnl"/>
              </w:rPr>
              <w:t xml:space="preserve">realizará la verificación del cumplimiento de la matriz </w:t>
            </w:r>
            <w:r w:rsidR="005E4B6E">
              <w:rPr>
                <w:rFonts w:cstheme="minorHAnsi"/>
                <w:bCs/>
                <w:lang w:val="es-ES_tradnl"/>
              </w:rPr>
              <w:t>Bimestralmente</w:t>
            </w:r>
            <w:r w:rsidR="00B6227C" w:rsidRPr="008E0DFB">
              <w:rPr>
                <w:rFonts w:cstheme="minorHAnsi"/>
                <w:bCs/>
                <w:lang w:val="es-ES_tradnl"/>
              </w:rPr>
              <w:t xml:space="preserve"> (Puede ser evaluada en diferentes fechas), en el campo de verificación debe relacionarse como están cumpliendo, es decir describirá las evidencias que demuestren el cumplimiento o no de cada requisito, estas evidencias pueden ser suministradas por cada una de las auditorías internas realizadas por la</w:t>
            </w:r>
            <w:r>
              <w:rPr>
                <w:rFonts w:cstheme="minorHAnsi"/>
                <w:bCs/>
                <w:lang w:val="es-ES_tradnl"/>
              </w:rPr>
              <w:t xml:space="preserve"> Administración de la</w:t>
            </w:r>
            <w:r w:rsidR="00B6227C" w:rsidRPr="008E0DFB">
              <w:rPr>
                <w:rFonts w:cstheme="minorHAnsi"/>
                <w:bCs/>
                <w:lang w:val="es-ES_tradnl"/>
              </w:rPr>
              <w:t xml:space="preserve"> </w:t>
            </w:r>
            <w:r w:rsidR="00FC531E">
              <w:rPr>
                <w:rFonts w:cstheme="minorHAnsi"/>
                <w:bCs/>
                <w:lang w:val="es-ES_tradnl"/>
              </w:rPr>
              <w:t>Estación de Servicio al S</w:t>
            </w:r>
            <w:r w:rsidR="00B6227C" w:rsidRPr="008E0DFB">
              <w:rPr>
                <w:rFonts w:cstheme="minorHAnsi"/>
                <w:bCs/>
                <w:lang w:val="es-ES_tradnl"/>
              </w:rPr>
              <w:t xml:space="preserve">istema de </w:t>
            </w:r>
            <w:r w:rsidR="00FC531E">
              <w:rPr>
                <w:rFonts w:cstheme="minorHAnsi"/>
                <w:bCs/>
                <w:lang w:val="es-ES_tradnl"/>
              </w:rPr>
              <w:t>Administración</w:t>
            </w:r>
            <w:r w:rsidR="00B6227C" w:rsidRPr="008E0DFB">
              <w:rPr>
                <w:rFonts w:cstheme="minorHAnsi"/>
                <w:bCs/>
                <w:lang w:val="es-ES_tradnl"/>
              </w:rPr>
              <w:t>, se debe relacionar la fecha de verificación y respectivamente si se cumple o no como control.</w:t>
            </w:r>
          </w:p>
          <w:p w:rsidR="00FC531E" w:rsidRDefault="00FC531E" w:rsidP="00FC531E">
            <w:pPr>
              <w:pStyle w:val="Prrafodelista"/>
              <w:spacing w:after="0" w:line="240" w:lineRule="auto"/>
              <w:jc w:val="both"/>
              <w:rPr>
                <w:rFonts w:cstheme="minorHAnsi"/>
                <w:bCs/>
                <w:lang w:val="es-ES_tradnl"/>
              </w:rPr>
            </w:pPr>
          </w:p>
          <w:p w:rsidR="00FC531E" w:rsidRDefault="00FC531E" w:rsidP="00FC531E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theme="minorHAnsi"/>
                <w:bCs/>
                <w:lang w:val="es-ES_tradnl"/>
              </w:rPr>
            </w:pPr>
            <w:r>
              <w:rPr>
                <w:rFonts w:cstheme="minorHAnsi"/>
                <w:bCs/>
                <w:lang w:val="es-ES_tradnl"/>
              </w:rPr>
              <w:lastRenderedPageBreak/>
              <w:t>La Alta Dirección o el Re</w:t>
            </w:r>
            <w:r w:rsidR="00F521A4">
              <w:rPr>
                <w:rFonts w:cstheme="minorHAnsi"/>
                <w:bCs/>
                <w:lang w:val="es-ES_tradnl"/>
              </w:rPr>
              <w:t>presentante T</w:t>
            </w:r>
            <w:r>
              <w:rPr>
                <w:rFonts w:cstheme="minorHAnsi"/>
                <w:bCs/>
                <w:lang w:val="es-ES_tradnl"/>
              </w:rPr>
              <w:t xml:space="preserve">écnico designarán si se establecen parámetros de desempeño, con base a un indicador, al cual se deberá efectuar la evaluación del cumplimiento de los requisitos legales y otros que apliquen a las actividades de la Estación de Servicio.  </w:t>
            </w:r>
          </w:p>
          <w:p w:rsidR="00FC531E" w:rsidRPr="00FC531E" w:rsidRDefault="00FC531E" w:rsidP="00FC531E">
            <w:pPr>
              <w:pStyle w:val="Prrafodelista"/>
              <w:rPr>
                <w:rFonts w:cstheme="minorHAnsi"/>
                <w:bCs/>
                <w:lang w:val="es-ES_tradnl"/>
              </w:rPr>
            </w:pPr>
          </w:p>
          <w:p w:rsidR="001718AC" w:rsidRDefault="00FC531E" w:rsidP="00FC531E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theme="minorHAnsi"/>
                <w:bCs/>
                <w:lang w:val="es-ES_tradnl"/>
              </w:rPr>
            </w:pPr>
            <w:r>
              <w:rPr>
                <w:rFonts w:cstheme="minorHAnsi"/>
                <w:bCs/>
                <w:lang w:val="es-ES_tradnl"/>
              </w:rPr>
              <w:t xml:space="preserve">Se deberán mantener registros </w:t>
            </w:r>
            <w:r w:rsidR="001718AC">
              <w:rPr>
                <w:rFonts w:cstheme="minorHAnsi"/>
                <w:bCs/>
                <w:lang w:val="es-ES_tradnl"/>
              </w:rPr>
              <w:t>de la evidencia del cumplimiento de los requisitos legales y los demás que apliquen</w:t>
            </w:r>
            <w:r w:rsidR="00F521A4">
              <w:rPr>
                <w:rFonts w:cstheme="minorHAnsi"/>
                <w:bCs/>
                <w:lang w:val="es-ES_tradnl"/>
              </w:rPr>
              <w:t>.</w:t>
            </w:r>
          </w:p>
          <w:p w:rsidR="001718AC" w:rsidRPr="001718AC" w:rsidRDefault="001718AC" w:rsidP="001718AC">
            <w:pPr>
              <w:pStyle w:val="Prrafodelista"/>
              <w:rPr>
                <w:rFonts w:cstheme="minorHAnsi"/>
                <w:bCs/>
                <w:lang w:val="es-ES_tradnl"/>
              </w:rPr>
            </w:pPr>
          </w:p>
          <w:p w:rsidR="00FC531E" w:rsidRPr="008E0DFB" w:rsidRDefault="001718AC" w:rsidP="00FC531E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theme="minorHAnsi"/>
                <w:bCs/>
                <w:lang w:val="es-ES_tradnl"/>
              </w:rPr>
            </w:pPr>
            <w:r>
              <w:rPr>
                <w:rFonts w:cstheme="minorHAnsi"/>
                <w:bCs/>
                <w:lang w:val="es-ES_tradnl"/>
              </w:rPr>
              <w:t xml:space="preserve">Se deberán mantener registros de la evidencia del cumplimiento o incumplimiento de los requisitos legales y de los demás que apliquen, así como de los resultados de las evaluaciones del cumplimiento. </w:t>
            </w:r>
          </w:p>
          <w:p w:rsidR="00B6227C" w:rsidRPr="00F550B5" w:rsidRDefault="00B6227C" w:rsidP="005A7EDC">
            <w:pPr>
              <w:jc w:val="both"/>
              <w:rPr>
                <w:rFonts w:cstheme="minorHAnsi"/>
                <w:bCs/>
                <w:lang w:val="es-ES_tradnl"/>
              </w:rPr>
            </w:pPr>
          </w:p>
          <w:p w:rsidR="00B6227C" w:rsidRPr="00F550B5" w:rsidRDefault="002E2A54" w:rsidP="008E0DF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theme="minorHAnsi"/>
                <w:b/>
                <w:bCs/>
                <w:lang w:val="es-ES_tradnl"/>
              </w:rPr>
            </w:pPr>
            <w:r>
              <w:rPr>
                <w:rFonts w:cstheme="minorHAnsi"/>
                <w:b/>
                <w:bCs/>
                <w:lang w:val="es-ES_tradnl"/>
              </w:rPr>
              <w:t>Comunicación.</w:t>
            </w:r>
          </w:p>
          <w:p w:rsidR="00B6227C" w:rsidRPr="00F550B5" w:rsidRDefault="00B6227C" w:rsidP="005A7EDC">
            <w:pPr>
              <w:jc w:val="both"/>
              <w:rPr>
                <w:rFonts w:cstheme="minorHAnsi"/>
                <w:b/>
                <w:bCs/>
                <w:lang w:val="es-ES_tradnl"/>
              </w:rPr>
            </w:pPr>
          </w:p>
          <w:p w:rsidR="001718AC" w:rsidRPr="001718AC" w:rsidRDefault="00B6227C" w:rsidP="008E0DFB">
            <w:pPr>
              <w:pStyle w:val="NormalWeb"/>
              <w:numPr>
                <w:ilvl w:val="1"/>
                <w:numId w:val="6"/>
              </w:numPr>
              <w:spacing w:before="0" w:beforeAutospacing="0" w:after="21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550B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El marco de los requisitos legales deberá ser comunicado a los involucrados de todos los niveles de la estación de servicio, a través de capacitaciones y</w:t>
            </w:r>
            <w:r w:rsidR="001718AC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/o a través</w:t>
            </w:r>
            <w:r w:rsidRPr="00F550B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de medios necesarios que establezca la</w:t>
            </w:r>
            <w:r w:rsidR="00F521A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Administración </w:t>
            </w:r>
            <w:r w:rsidRPr="00F550B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para su difusión, según le convenga. </w:t>
            </w:r>
          </w:p>
          <w:p w:rsidR="00B6227C" w:rsidRPr="00F550B5" w:rsidRDefault="00B6227C" w:rsidP="008E0DFB">
            <w:pPr>
              <w:pStyle w:val="NormalWeb"/>
              <w:numPr>
                <w:ilvl w:val="1"/>
                <w:numId w:val="6"/>
              </w:numPr>
              <w:spacing w:before="0" w:beforeAutospacing="0" w:after="21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550B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Esta información se difundirá a las partes interesadas, </w:t>
            </w:r>
            <w:r w:rsidRPr="00F550B5">
              <w:rPr>
                <w:rFonts w:asciiTheme="minorHAnsi" w:hAnsiTheme="minorHAnsi" w:cstheme="minorHAnsi"/>
                <w:sz w:val="22"/>
                <w:szCs w:val="22"/>
              </w:rPr>
              <w:t>así como a los contratistas, subcontratistas, prestadores de servicios y proveedores.</w:t>
            </w:r>
          </w:p>
          <w:p w:rsidR="00B6227C" w:rsidRPr="00F550B5" w:rsidRDefault="00B6227C" w:rsidP="005A7EDC">
            <w:pPr>
              <w:jc w:val="both"/>
              <w:rPr>
                <w:rFonts w:cstheme="minorHAnsi"/>
              </w:rPr>
            </w:pPr>
          </w:p>
        </w:tc>
      </w:tr>
      <w:tr w:rsidR="00B6227C" w:rsidRPr="00F550B5" w:rsidTr="005A7EDC">
        <w:trPr>
          <w:trHeight w:val="312"/>
        </w:trPr>
        <w:tc>
          <w:tcPr>
            <w:tcW w:w="3257" w:type="dxa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MOTIVO DEL CAMBIO</w:t>
            </w:r>
          </w:p>
        </w:tc>
      </w:tr>
      <w:tr w:rsidR="00B6227C" w:rsidRPr="00F550B5" w:rsidTr="005A7EDC">
        <w:trPr>
          <w:trHeight w:val="312"/>
        </w:trPr>
        <w:tc>
          <w:tcPr>
            <w:tcW w:w="3257" w:type="dxa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</w:p>
        </w:tc>
      </w:tr>
      <w:tr w:rsidR="00B6227C" w:rsidRPr="00F550B5" w:rsidTr="005A7EDC">
        <w:trPr>
          <w:trHeight w:val="312"/>
        </w:trPr>
        <w:tc>
          <w:tcPr>
            <w:tcW w:w="3257" w:type="dxa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gridSpan w:val="2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F550B5" w:rsidRDefault="00B6227C" w:rsidP="005A7EDC">
            <w:pPr>
              <w:jc w:val="center"/>
              <w:rPr>
                <w:rFonts w:cstheme="minorHAnsi"/>
                <w:b/>
              </w:rPr>
            </w:pPr>
            <w:r w:rsidRPr="00F550B5">
              <w:rPr>
                <w:rFonts w:cstheme="minorHAnsi"/>
                <w:b/>
              </w:rPr>
              <w:t>ANEXOS:</w:t>
            </w:r>
          </w:p>
        </w:tc>
      </w:tr>
      <w:tr w:rsidR="00B6227C" w:rsidRPr="00F550B5" w:rsidTr="005A7EDC">
        <w:trPr>
          <w:trHeight w:val="312"/>
        </w:trPr>
        <w:tc>
          <w:tcPr>
            <w:tcW w:w="9966" w:type="dxa"/>
            <w:gridSpan w:val="4"/>
          </w:tcPr>
          <w:p w:rsidR="00B6227C" w:rsidRPr="005E4B6E" w:rsidRDefault="005E4B6E" w:rsidP="005A7EDC">
            <w:pPr>
              <w:rPr>
                <w:rFonts w:cstheme="minorHAnsi"/>
              </w:rPr>
            </w:pPr>
            <w:r w:rsidRPr="005E4B6E">
              <w:rPr>
                <w:rFonts w:cstheme="minorHAnsi"/>
              </w:rPr>
              <w:t>SASISOPA-F-028; Control de Cambios de los Requisitos Legales</w:t>
            </w:r>
            <w:r w:rsidR="002E2A54">
              <w:rPr>
                <w:rFonts w:cstheme="minorHAnsi"/>
              </w:rPr>
              <w:t>.</w:t>
            </w:r>
          </w:p>
        </w:tc>
      </w:tr>
    </w:tbl>
    <w:p w:rsidR="005A7EDC" w:rsidRDefault="005A7EDC"/>
    <w:p w:rsidR="00DF4B6F" w:rsidRDefault="00DF4B6F"/>
    <w:p w:rsidR="00DF4B6F" w:rsidRDefault="00DF4B6F"/>
    <w:p w:rsidR="00DF4B6F" w:rsidRDefault="00DF4B6F">
      <w:pPr>
        <w:sectPr w:rsidR="00DF4B6F" w:rsidSect="007E524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Tablaconcuadrcula"/>
        <w:tblW w:w="14034" w:type="dxa"/>
        <w:tblInd w:w="-43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6"/>
        <w:gridCol w:w="5531"/>
        <w:gridCol w:w="3969"/>
        <w:gridCol w:w="1559"/>
        <w:gridCol w:w="1559"/>
      </w:tblGrid>
      <w:tr w:rsidR="00442F11" w:rsidTr="00E012DC">
        <w:trPr>
          <w:trHeight w:val="492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442F11" w:rsidRPr="00481030" w:rsidRDefault="002E2A54" w:rsidP="002E2A54">
            <w:pPr>
              <w:jc w:val="center"/>
              <w:rPr>
                <w:b/>
                <w:sz w:val="20"/>
              </w:rPr>
            </w:pPr>
            <w:r w:rsidRPr="00481030">
              <w:rPr>
                <w:b/>
                <w:sz w:val="20"/>
              </w:rPr>
              <w:lastRenderedPageBreak/>
              <w:t>FECHA</w:t>
            </w:r>
          </w:p>
        </w:tc>
        <w:tc>
          <w:tcPr>
            <w:tcW w:w="5531" w:type="dxa"/>
            <w:shd w:val="clear" w:color="auto" w:fill="D9D9D9" w:themeFill="background1" w:themeFillShade="D9"/>
            <w:vAlign w:val="center"/>
          </w:tcPr>
          <w:p w:rsidR="00442F11" w:rsidRPr="00481030" w:rsidRDefault="002E2A54" w:rsidP="002E2A54">
            <w:pPr>
              <w:jc w:val="center"/>
              <w:rPr>
                <w:b/>
                <w:sz w:val="20"/>
              </w:rPr>
            </w:pPr>
            <w:r w:rsidRPr="00481030">
              <w:rPr>
                <w:b/>
                <w:sz w:val="20"/>
              </w:rPr>
              <w:t>RESULTADO DE LA REVISIÓN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442F11" w:rsidRPr="00481030" w:rsidRDefault="002E2A54" w:rsidP="002E2A54">
            <w:pPr>
              <w:jc w:val="center"/>
              <w:rPr>
                <w:b/>
                <w:sz w:val="20"/>
              </w:rPr>
            </w:pPr>
            <w:r w:rsidRPr="00481030">
              <w:rPr>
                <w:b/>
                <w:sz w:val="20"/>
              </w:rPr>
              <w:t>RESPONSABLE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42F11" w:rsidRPr="00481030" w:rsidRDefault="002E2A54" w:rsidP="002E2A54">
            <w:pPr>
              <w:jc w:val="center"/>
              <w:rPr>
                <w:b/>
                <w:sz w:val="20"/>
              </w:rPr>
            </w:pPr>
            <w:r w:rsidRPr="00481030">
              <w:rPr>
                <w:b/>
                <w:sz w:val="20"/>
              </w:rPr>
              <w:t>VERSIÓN ACTUAL Y FECHA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42F11" w:rsidRPr="00481030" w:rsidRDefault="002E2A54" w:rsidP="002E2A54">
            <w:pPr>
              <w:ind w:right="-108"/>
              <w:jc w:val="center"/>
              <w:rPr>
                <w:b/>
                <w:sz w:val="20"/>
              </w:rPr>
            </w:pPr>
            <w:r w:rsidRPr="00481030">
              <w:rPr>
                <w:b/>
                <w:sz w:val="20"/>
              </w:rPr>
              <w:t>NUEVA REVISIÓN Y FECHA</w:t>
            </w:r>
          </w:p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  <w:tr w:rsidR="00442F11" w:rsidTr="00E012DC">
        <w:trPr>
          <w:trHeight w:val="510"/>
        </w:trPr>
        <w:tc>
          <w:tcPr>
            <w:tcW w:w="1416" w:type="dxa"/>
          </w:tcPr>
          <w:p w:rsidR="00442F11" w:rsidRDefault="00442F11" w:rsidP="00E012DC"/>
        </w:tc>
        <w:tc>
          <w:tcPr>
            <w:tcW w:w="5531" w:type="dxa"/>
          </w:tcPr>
          <w:p w:rsidR="00442F11" w:rsidRDefault="00442F11" w:rsidP="00E012DC"/>
        </w:tc>
        <w:tc>
          <w:tcPr>
            <w:tcW w:w="396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  <w:tc>
          <w:tcPr>
            <w:tcW w:w="1559" w:type="dxa"/>
          </w:tcPr>
          <w:p w:rsidR="00442F11" w:rsidRDefault="00442F11" w:rsidP="00E012DC"/>
        </w:tc>
      </w:tr>
    </w:tbl>
    <w:p w:rsidR="00DF4B6F" w:rsidRDefault="00DF4B6F" w:rsidP="00442F11"/>
    <w:p w:rsidR="008525DB" w:rsidRDefault="008525DB" w:rsidP="00442F11">
      <w:pPr>
        <w:sectPr w:rsidR="008525DB" w:rsidSect="00442F11">
          <w:headerReference w:type="first" r:id="rId16"/>
          <w:pgSz w:w="15840" w:h="12240" w:orient="landscape"/>
          <w:pgMar w:top="1701" w:right="1418" w:bottom="170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W w:w="1345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480"/>
        <w:gridCol w:w="420"/>
        <w:gridCol w:w="980"/>
        <w:gridCol w:w="980"/>
        <w:gridCol w:w="1358"/>
        <w:gridCol w:w="863"/>
        <w:gridCol w:w="639"/>
        <w:gridCol w:w="1380"/>
        <w:gridCol w:w="20"/>
        <w:gridCol w:w="1200"/>
        <w:gridCol w:w="1400"/>
        <w:gridCol w:w="3160"/>
        <w:gridCol w:w="57"/>
      </w:tblGrid>
      <w:tr w:rsidR="00466B71" w:rsidRPr="00B538FC" w:rsidTr="00466B71">
        <w:trPr>
          <w:gridAfter w:val="1"/>
          <w:wAfter w:w="52" w:type="dxa"/>
          <w:trHeight w:val="525"/>
        </w:trPr>
        <w:tc>
          <w:tcPr>
            <w:tcW w:w="1420" w:type="dxa"/>
            <w:gridSpan w:val="3"/>
            <w:tcBorders>
              <w:top w:val="single" w:sz="8" w:space="0" w:color="1F4E78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lastRenderedPageBreak/>
              <w:t>DEPENDENCIA.</w:t>
            </w:r>
          </w:p>
        </w:tc>
        <w:tc>
          <w:tcPr>
            <w:tcW w:w="1960" w:type="dxa"/>
            <w:gridSpan w:val="2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>CODIFICACIÓN.</w:t>
            </w:r>
          </w:p>
        </w:tc>
        <w:tc>
          <w:tcPr>
            <w:tcW w:w="4260" w:type="dxa"/>
            <w:gridSpan w:val="5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 xml:space="preserve">TÍTULO. </w:t>
            </w:r>
          </w:p>
        </w:tc>
        <w:tc>
          <w:tcPr>
            <w:tcW w:w="1200" w:type="dxa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>AÑO DE EMISIÓN</w:t>
            </w:r>
          </w:p>
        </w:tc>
        <w:tc>
          <w:tcPr>
            <w:tcW w:w="1400" w:type="dxa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>ARTÍCULOS APLICABLES</w:t>
            </w:r>
          </w:p>
        </w:tc>
        <w:tc>
          <w:tcPr>
            <w:tcW w:w="3160" w:type="dxa"/>
            <w:tcBorders>
              <w:top w:val="single" w:sz="8" w:space="0" w:color="1F4E78"/>
              <w:left w:val="nil"/>
              <w:bottom w:val="single" w:sz="8" w:space="0" w:color="1F4E78"/>
              <w:right w:val="single" w:sz="8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>DESCRIPCIÓN DEL REQUISITO</w:t>
            </w:r>
          </w:p>
        </w:tc>
      </w:tr>
      <w:tr w:rsidR="00466B71" w:rsidRPr="00B538FC" w:rsidTr="00466B71">
        <w:trPr>
          <w:gridAfter w:val="1"/>
          <w:wAfter w:w="52" w:type="dxa"/>
          <w:trHeight w:val="300"/>
        </w:trPr>
        <w:tc>
          <w:tcPr>
            <w:tcW w:w="1420" w:type="dxa"/>
            <w:gridSpan w:val="3"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1F4E78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No. 28976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Ley marco de licencia de funcionamiento.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Título II.</w:t>
            </w:r>
          </w:p>
        </w:tc>
      </w:tr>
      <w:tr w:rsidR="00466B71" w:rsidRPr="00B538FC" w:rsidTr="00466B71">
        <w:trPr>
          <w:gridAfter w:val="1"/>
          <w:wAfter w:w="52" w:type="dxa"/>
          <w:trHeight w:val="765"/>
        </w:trPr>
        <w:tc>
          <w:tcPr>
            <w:tcW w:w="1420" w:type="dxa"/>
            <w:gridSpan w:val="3"/>
            <w:vMerge w:val="restart"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SEMARNAT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NOM-001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Límites máximos permisibles de contaminantes en las descargas de aguas residuales (Aguas Nacionales).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gridAfter w:val="1"/>
          <w:wAfter w:w="52" w:type="dxa"/>
          <w:trHeight w:val="1095"/>
        </w:trPr>
        <w:tc>
          <w:tcPr>
            <w:tcW w:w="1420" w:type="dxa"/>
            <w:gridSpan w:val="3"/>
            <w:vMerge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NOM-002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Límites máximos permisibles de contaminantes en las descargas de aguas residuales (Sistemas de alcantarillado urbano o municipal).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gridAfter w:val="1"/>
          <w:wAfter w:w="52" w:type="dxa"/>
          <w:trHeight w:val="300"/>
        </w:trPr>
        <w:tc>
          <w:tcPr>
            <w:tcW w:w="1420" w:type="dxa"/>
            <w:gridSpan w:val="3"/>
            <w:vMerge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Acuerdos secretariales.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1998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Licencia ambiental única. </w:t>
            </w:r>
          </w:p>
        </w:tc>
      </w:tr>
      <w:tr w:rsidR="00466B71" w:rsidRPr="00B538FC" w:rsidTr="00466B71">
        <w:trPr>
          <w:gridAfter w:val="1"/>
          <w:wAfter w:w="52" w:type="dxa"/>
          <w:trHeight w:val="300"/>
        </w:trPr>
        <w:tc>
          <w:tcPr>
            <w:tcW w:w="1420" w:type="dxa"/>
            <w:gridSpan w:val="3"/>
            <w:vMerge/>
            <w:tcBorders>
              <w:top w:val="nil"/>
              <w:left w:val="single" w:sz="8" w:space="0" w:color="1F4E78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Trámites.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Cedula de operación anual. </w:t>
            </w:r>
          </w:p>
        </w:tc>
      </w:tr>
      <w:tr w:rsidR="00466B71" w:rsidRPr="00B538FC" w:rsidTr="00466B71">
        <w:trPr>
          <w:gridAfter w:val="1"/>
          <w:wAfter w:w="52" w:type="dxa"/>
          <w:trHeight w:val="1785"/>
        </w:trPr>
        <w:tc>
          <w:tcPr>
            <w:tcW w:w="1420" w:type="dxa"/>
            <w:gridSpan w:val="3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ASEA</w:t>
            </w:r>
          </w:p>
        </w:tc>
        <w:tc>
          <w:tcPr>
            <w:tcW w:w="1960" w:type="dxa"/>
            <w:gridSpan w:val="2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NOM-004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Sistemas de recuperación de vapores de gasolinas para el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>control de emisiones en estaciones de servicio para expendio al público de gasolinas-Métodos de prueba para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>determinar la eficiencia, mantenimiento y los parámetros para la operación.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10.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>Numeral 11.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periódicas del SRV.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Eficiencia del SRV. 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Pruebas de funcionamiento de sistema de recuperación de vapores. </w:t>
            </w:r>
          </w:p>
        </w:tc>
      </w:tr>
      <w:tr w:rsidR="00466B71" w:rsidRPr="00B538FC" w:rsidTr="00466B71">
        <w:trPr>
          <w:gridAfter w:val="1"/>
          <w:wAfter w:w="52" w:type="dxa"/>
          <w:trHeight w:val="312"/>
        </w:trPr>
        <w:tc>
          <w:tcPr>
            <w:tcW w:w="1420" w:type="dxa"/>
            <w:gridSpan w:val="3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NOM-005</w:t>
            </w:r>
          </w:p>
        </w:tc>
        <w:tc>
          <w:tcPr>
            <w:tcW w:w="4260" w:type="dxa"/>
            <w:gridSpan w:val="5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  <w:t>Diseño, construcción, operación y mantenimiento de Estaciones de Servicio para almacenamiento y expendio de diésel y gasolinas.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ANEXO 4.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ambiental. </w:t>
            </w:r>
          </w:p>
        </w:tc>
      </w:tr>
      <w:tr w:rsidR="00466B71" w:rsidRPr="00B538FC" w:rsidTr="00466B71">
        <w:trPr>
          <w:gridAfter w:val="1"/>
          <w:wAfter w:w="52" w:type="dxa"/>
          <w:trHeight w:val="300"/>
        </w:trPr>
        <w:tc>
          <w:tcPr>
            <w:tcW w:w="1420" w:type="dxa"/>
            <w:gridSpan w:val="3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60" w:type="dxa"/>
            <w:gridSpan w:val="5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Numeral 6.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hermeticidad.</w:t>
            </w:r>
          </w:p>
        </w:tc>
      </w:tr>
      <w:tr w:rsidR="00466B71" w:rsidRPr="00B538FC" w:rsidTr="00466B71">
        <w:trPr>
          <w:gridAfter w:val="1"/>
          <w:wAfter w:w="52" w:type="dxa"/>
          <w:trHeight w:val="510"/>
        </w:trPr>
        <w:tc>
          <w:tcPr>
            <w:tcW w:w="1420" w:type="dxa"/>
            <w:gridSpan w:val="3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60" w:type="dxa"/>
            <w:gridSpan w:val="5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7.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Disposiciones de Seguridad (Análisis de riesgo). </w:t>
            </w:r>
          </w:p>
        </w:tc>
      </w:tr>
      <w:tr w:rsidR="00466B71" w:rsidRPr="00B538FC" w:rsidTr="00466B71">
        <w:trPr>
          <w:gridAfter w:val="1"/>
          <w:wAfter w:w="52" w:type="dxa"/>
          <w:trHeight w:val="656"/>
        </w:trPr>
        <w:tc>
          <w:tcPr>
            <w:tcW w:w="1420" w:type="dxa"/>
            <w:gridSpan w:val="3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60" w:type="dxa"/>
            <w:gridSpan w:val="5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8.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Pruebas de hermeticidad a tanques, tuberías y accesorios, Juntas de expansión. </w:t>
            </w:r>
          </w:p>
        </w:tc>
      </w:tr>
      <w:tr w:rsidR="00466B71" w:rsidRPr="00B538FC" w:rsidTr="00466B71">
        <w:trPr>
          <w:gridAfter w:val="1"/>
          <w:wAfter w:w="52" w:type="dxa"/>
          <w:trHeight w:val="1205"/>
        </w:trPr>
        <w:tc>
          <w:tcPr>
            <w:tcW w:w="1420" w:type="dxa"/>
            <w:gridSpan w:val="3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60" w:type="dxa"/>
            <w:gridSpan w:val="5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9.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Dictámenes técnicos: 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De operación y mantenimiento. 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De funcionamiento a tierras físicas. 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De funcionamiento de depósitos sujetos a presión. </w:t>
            </w:r>
          </w:p>
        </w:tc>
      </w:tr>
      <w:tr w:rsidR="00466B71" w:rsidRPr="00B538FC" w:rsidTr="00466B71">
        <w:trPr>
          <w:gridAfter w:val="1"/>
          <w:wAfter w:w="52" w:type="dxa"/>
          <w:trHeight w:val="300"/>
        </w:trPr>
        <w:tc>
          <w:tcPr>
            <w:tcW w:w="1420" w:type="dxa"/>
            <w:gridSpan w:val="3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60" w:type="dxa"/>
            <w:gridSpan w:val="5"/>
            <w:vMerge/>
            <w:tcBorders>
              <w:top w:val="nil"/>
              <w:left w:val="single" w:sz="4" w:space="0" w:color="1F4E78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2F2F2F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1F4E78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9" w:themeColor="accent1" w:themeShade="80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10.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9" w:themeColor="accent1" w:themeShade="80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Pruebas de hermeticidad.</w:t>
            </w:r>
          </w:p>
        </w:tc>
      </w:tr>
      <w:tr w:rsidR="00466B71" w:rsidRPr="00B538FC" w:rsidTr="00466B71">
        <w:trPr>
          <w:gridAfter w:val="1"/>
          <w:wAfter w:w="52" w:type="dxa"/>
          <w:trHeight w:val="510"/>
        </w:trPr>
        <w:tc>
          <w:tcPr>
            <w:tcW w:w="1420" w:type="dxa"/>
            <w:gridSpan w:val="3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Recepción, evaluación y resolución del informe preventivo. </w:t>
            </w:r>
          </w:p>
        </w:tc>
        <w:tc>
          <w:tcPr>
            <w:tcW w:w="120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Informe preventivo.</w:t>
            </w:r>
          </w:p>
        </w:tc>
      </w:tr>
      <w:tr w:rsidR="00466B71" w:rsidRPr="00B538FC" w:rsidTr="00466B71">
        <w:trPr>
          <w:gridAfter w:val="1"/>
          <w:wAfter w:w="52" w:type="dxa"/>
          <w:trHeight w:val="765"/>
        </w:trPr>
        <w:tc>
          <w:tcPr>
            <w:tcW w:w="1420" w:type="dxa"/>
            <w:gridSpan w:val="3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single" w:sz="4" w:space="0" w:color="1F4E79" w:themeColor="accent1" w:themeShade="80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SASISOPA (Sistema de Administración de Seguridad Industrial, Seguridad Operativa y Protección al Medio Ambiente)</w:t>
            </w:r>
          </w:p>
        </w:tc>
        <w:tc>
          <w:tcPr>
            <w:tcW w:w="1200" w:type="dxa"/>
            <w:tcBorders>
              <w:top w:val="single" w:sz="4" w:space="0" w:color="1F4E79" w:themeColor="accent1" w:themeShade="80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2017</w:t>
            </w:r>
          </w:p>
        </w:tc>
        <w:tc>
          <w:tcPr>
            <w:tcW w:w="1400" w:type="dxa"/>
            <w:tcBorders>
              <w:top w:val="single" w:sz="4" w:space="0" w:color="1F4E79" w:themeColor="accent1" w:themeShade="80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single" w:sz="4" w:space="0" w:color="1F4E79" w:themeColor="accent1" w:themeShade="80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gridAfter w:val="1"/>
          <w:wAfter w:w="52" w:type="dxa"/>
          <w:trHeight w:val="300"/>
        </w:trPr>
        <w:tc>
          <w:tcPr>
            <w:tcW w:w="1420" w:type="dxa"/>
            <w:gridSpan w:val="3"/>
            <w:tcBorders>
              <w:top w:val="single" w:sz="4" w:space="0" w:color="1F4E79" w:themeColor="accent1" w:themeShade="80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SENER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Estudio de impacto social.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Manifiesto de impacto social.</w:t>
            </w:r>
          </w:p>
        </w:tc>
      </w:tr>
      <w:tr w:rsidR="00466B71" w:rsidRPr="00B538FC" w:rsidTr="00466B71">
        <w:trPr>
          <w:gridAfter w:val="1"/>
          <w:wAfter w:w="52" w:type="dxa"/>
          <w:trHeight w:val="305"/>
        </w:trPr>
        <w:tc>
          <w:tcPr>
            <w:tcW w:w="1420" w:type="dxa"/>
            <w:gridSpan w:val="3"/>
            <w:vMerge w:val="restart"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NOM-016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Especificaciones de calidad de los petrolíferos.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Numeral 5. 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ANEXO 4.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Pruebas de control. </w:t>
            </w:r>
          </w:p>
        </w:tc>
      </w:tr>
      <w:tr w:rsidR="00466B71" w:rsidRPr="00B538FC" w:rsidTr="00466B71">
        <w:trPr>
          <w:gridAfter w:val="1"/>
          <w:wAfter w:w="52" w:type="dxa"/>
          <w:trHeight w:val="667"/>
        </w:trPr>
        <w:tc>
          <w:tcPr>
            <w:tcW w:w="1420" w:type="dxa"/>
            <w:gridSpan w:val="3"/>
            <w:vMerge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Obligaciones periódicas y anuales de los permisionarios de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>las actividades reguladas en materia de petrolíferos.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Obligaciones en materia de expendio.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Reporte de quejas. </w:t>
            </w: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br/>
              <w:t xml:space="preserve">Reporte de incidentes o incidentes. </w:t>
            </w:r>
          </w:p>
        </w:tc>
      </w:tr>
      <w:tr w:rsidR="00466B71" w:rsidRPr="00B538FC" w:rsidTr="00466B71">
        <w:trPr>
          <w:gridAfter w:val="1"/>
          <w:wAfter w:w="52" w:type="dxa"/>
          <w:trHeight w:val="765"/>
        </w:trPr>
        <w:tc>
          <w:tcPr>
            <w:tcW w:w="1420" w:type="dxa"/>
            <w:gridSpan w:val="3"/>
            <w:vMerge w:val="restart"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DACG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Disposiciones Administrativas de Carácter General en materia de medición vigentes de petrolíferos, petroquímicos e hidrocarburos.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gridAfter w:val="1"/>
          <w:wAfter w:w="52" w:type="dxa"/>
          <w:trHeight w:val="510"/>
        </w:trPr>
        <w:tc>
          <w:tcPr>
            <w:tcW w:w="1420" w:type="dxa"/>
            <w:gridSpan w:val="3"/>
            <w:vMerge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Registro estadístico de transacciones comerciales y procedencia lícita petrolíferos.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gridAfter w:val="1"/>
          <w:wAfter w:w="52" w:type="dxa"/>
          <w:trHeight w:val="435"/>
        </w:trPr>
        <w:tc>
          <w:tcPr>
            <w:tcW w:w="1420" w:type="dxa"/>
            <w:gridSpan w:val="3"/>
            <w:vMerge w:val="restart"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SCFI</w:t>
            </w:r>
          </w:p>
        </w:tc>
        <w:tc>
          <w:tcPr>
            <w:tcW w:w="1960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NOM-005</w:t>
            </w:r>
          </w:p>
        </w:tc>
        <w:tc>
          <w:tcPr>
            <w:tcW w:w="4260" w:type="dxa"/>
            <w:gridSpan w:val="5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Instrumentos de medición-Sistema para medición y despacho de gasolina y otros combustibles líquidos-Especificaciones, métodos de prueba y de verificación.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5.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Especificaciones.</w:t>
            </w:r>
          </w:p>
        </w:tc>
      </w:tr>
      <w:tr w:rsidR="00466B71" w:rsidRPr="00B538FC" w:rsidTr="00466B71">
        <w:trPr>
          <w:gridAfter w:val="1"/>
          <w:wAfter w:w="52" w:type="dxa"/>
          <w:trHeight w:val="540"/>
        </w:trPr>
        <w:tc>
          <w:tcPr>
            <w:tcW w:w="1420" w:type="dxa"/>
            <w:gridSpan w:val="3"/>
            <w:vMerge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60" w:type="dxa"/>
            <w:gridSpan w:val="5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9.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Verificación inicial, periódica y extraordinaria.</w:t>
            </w:r>
          </w:p>
        </w:tc>
      </w:tr>
      <w:tr w:rsidR="00466B71" w:rsidRPr="00B538FC" w:rsidTr="00466B71">
        <w:trPr>
          <w:gridAfter w:val="1"/>
          <w:wAfter w:w="52" w:type="dxa"/>
          <w:trHeight w:val="1083"/>
        </w:trPr>
        <w:tc>
          <w:tcPr>
            <w:tcW w:w="1420" w:type="dxa"/>
            <w:gridSpan w:val="3"/>
            <w:vMerge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NOM-185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Programas informáticos y sistemas electrónicos que controlan el funcionamiento de los sistemas para medición y despacho de gasolina y otros combustibles líquidos-Especificaciones, métodos de prueba y de verificación.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Numeral 6.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Métodos de prueba para la evaluación del software</w:t>
            </w:r>
          </w:p>
        </w:tc>
      </w:tr>
      <w:tr w:rsidR="00466B71" w:rsidRPr="00B538FC" w:rsidTr="00466B71">
        <w:trPr>
          <w:gridAfter w:val="1"/>
          <w:wAfter w:w="52" w:type="dxa"/>
          <w:trHeight w:val="406"/>
        </w:trPr>
        <w:tc>
          <w:tcPr>
            <w:tcW w:w="1420" w:type="dxa"/>
            <w:gridSpan w:val="3"/>
            <w:tcBorders>
              <w:top w:val="nil"/>
              <w:left w:val="single" w:sz="8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SAT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Controles volumétricos.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2017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Anexo 18.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Contrato de mantenimiento al control volumétrico.</w:t>
            </w:r>
          </w:p>
        </w:tc>
      </w:tr>
      <w:tr w:rsidR="00466B71" w:rsidRPr="00B538FC" w:rsidTr="00466B71">
        <w:trPr>
          <w:gridAfter w:val="1"/>
          <w:wAfter w:w="52" w:type="dxa"/>
          <w:trHeight w:val="328"/>
        </w:trPr>
        <w:tc>
          <w:tcPr>
            <w:tcW w:w="1420" w:type="dxa"/>
            <w:gridSpan w:val="3"/>
            <w:tcBorders>
              <w:top w:val="nil"/>
              <w:left w:val="single" w:sz="8" w:space="0" w:color="1F4E78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PROTECCIÓN CIVIL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60" w:type="dxa"/>
            <w:gridSpan w:val="5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Programa de protección civil.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Verificación del programa de protección civil.</w:t>
            </w:r>
          </w:p>
        </w:tc>
      </w:tr>
      <w:tr w:rsidR="00466B71" w:rsidRPr="00B538FC" w:rsidTr="00466B71">
        <w:trPr>
          <w:trHeight w:val="1195"/>
        </w:trPr>
        <w:tc>
          <w:tcPr>
            <w:tcW w:w="520" w:type="dxa"/>
            <w:tcBorders>
              <w:top w:val="single" w:sz="8" w:space="0" w:color="1F4E78"/>
              <w:left w:val="single" w:sz="8" w:space="0" w:color="1F4E78"/>
              <w:bottom w:val="single" w:sz="4" w:space="0" w:color="1F4E79" w:themeColor="accent1" w:themeShade="80"/>
              <w:right w:val="single" w:sz="4" w:space="0" w:color="1F4E78"/>
            </w:tcBorders>
            <w:shd w:val="clear" w:color="000000" w:fill="DDEBF7"/>
            <w:textDirection w:val="btLr"/>
            <w:vAlign w:val="center"/>
            <w:hideMark/>
          </w:tcPr>
          <w:p w:rsidR="00466B71" w:rsidRPr="00DE77C1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1F4E78"/>
                <w:sz w:val="18"/>
                <w:szCs w:val="20"/>
                <w:lang w:eastAsia="es-MX"/>
              </w:rPr>
            </w:pPr>
            <w:r w:rsidRPr="00DE77C1">
              <w:rPr>
                <w:rFonts w:eastAsia="Times New Roman" w:cstheme="minorHAnsi"/>
                <w:color w:val="1F4E78"/>
                <w:sz w:val="18"/>
                <w:szCs w:val="20"/>
                <w:lang w:eastAsia="es-MX"/>
              </w:rPr>
              <w:lastRenderedPageBreak/>
              <w:t>DEPENDENCIA.</w:t>
            </w:r>
          </w:p>
        </w:tc>
        <w:tc>
          <w:tcPr>
            <w:tcW w:w="480" w:type="dxa"/>
            <w:tcBorders>
              <w:top w:val="single" w:sz="8" w:space="0" w:color="1F4E78"/>
              <w:left w:val="nil"/>
              <w:bottom w:val="single" w:sz="4" w:space="0" w:color="1F4E79" w:themeColor="accent1" w:themeShade="80"/>
              <w:right w:val="single" w:sz="4" w:space="0" w:color="1F4E78"/>
            </w:tcBorders>
            <w:shd w:val="clear" w:color="000000" w:fill="DDEBF7"/>
            <w:textDirection w:val="btLr"/>
            <w:vAlign w:val="center"/>
            <w:hideMark/>
          </w:tcPr>
          <w:p w:rsidR="00466B71" w:rsidRPr="00DE77C1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1F4E78"/>
                <w:sz w:val="18"/>
                <w:szCs w:val="20"/>
                <w:lang w:eastAsia="es-MX"/>
              </w:rPr>
            </w:pPr>
            <w:r w:rsidRPr="00DE77C1">
              <w:rPr>
                <w:rFonts w:eastAsia="Times New Roman" w:cstheme="minorHAnsi"/>
                <w:color w:val="1F4E78"/>
                <w:sz w:val="18"/>
                <w:szCs w:val="20"/>
                <w:lang w:eastAsia="es-MX"/>
              </w:rPr>
              <w:t>CLASIFICACIÓN.</w:t>
            </w:r>
          </w:p>
        </w:tc>
        <w:tc>
          <w:tcPr>
            <w:tcW w:w="1400" w:type="dxa"/>
            <w:gridSpan w:val="2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  <w:t>CODIFICACIÓN.</w:t>
            </w:r>
          </w:p>
        </w:tc>
        <w:tc>
          <w:tcPr>
            <w:tcW w:w="2338" w:type="dxa"/>
            <w:gridSpan w:val="2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  <w:t xml:space="preserve">TÍTULO. </w:t>
            </w:r>
          </w:p>
        </w:tc>
        <w:tc>
          <w:tcPr>
            <w:tcW w:w="863" w:type="dxa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  <w:t>AÑO DE EMISIÓN</w:t>
            </w:r>
          </w:p>
        </w:tc>
        <w:tc>
          <w:tcPr>
            <w:tcW w:w="2019" w:type="dxa"/>
            <w:gridSpan w:val="2"/>
            <w:tcBorders>
              <w:top w:val="single" w:sz="8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  <w:t>Disposiciones específicas / Obligaciones.</w:t>
            </w:r>
          </w:p>
        </w:tc>
        <w:tc>
          <w:tcPr>
            <w:tcW w:w="5837" w:type="dxa"/>
            <w:gridSpan w:val="5"/>
            <w:tcBorders>
              <w:top w:val="single" w:sz="8" w:space="0" w:color="1F4E78"/>
              <w:left w:val="nil"/>
              <w:bottom w:val="single" w:sz="8" w:space="0" w:color="1F4E78"/>
              <w:right w:val="single" w:sz="8" w:space="0" w:color="1F4E78"/>
            </w:tcBorders>
            <w:shd w:val="clear" w:color="000000" w:fill="DDEBF7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1F4E78"/>
                <w:sz w:val="20"/>
                <w:szCs w:val="20"/>
                <w:lang w:eastAsia="es-MX"/>
              </w:rPr>
              <w:t>ARTÍCULOS APLICABLES</w:t>
            </w:r>
          </w:p>
        </w:tc>
      </w:tr>
      <w:tr w:rsidR="00466B71" w:rsidRPr="00B538FC" w:rsidTr="00466B71">
        <w:trPr>
          <w:trHeight w:val="323"/>
        </w:trPr>
        <w:tc>
          <w:tcPr>
            <w:tcW w:w="520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STPS</w:t>
            </w:r>
          </w:p>
        </w:tc>
        <w:tc>
          <w:tcPr>
            <w:tcW w:w="480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000000" w:fill="FFF2CC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  <w:r w:rsidRPr="00DE77C1">
              <w:rPr>
                <w:rFonts w:eastAsia="Times New Roman" w:cstheme="minorHAnsi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NOM-001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Edificios, locales e instalaciones.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5.1, 5.2, 5.3, 5.4, 5.5, 5.6</w:t>
            </w:r>
          </w:p>
        </w:tc>
      </w:tr>
      <w:tr w:rsidR="00466B71" w:rsidRPr="00B538FC" w:rsidTr="00466B71">
        <w:trPr>
          <w:trHeight w:val="41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6.1, 6.2, 6.3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7.1, 7.1.1, 7.1.2, 7.1.3, 7.1.4, 7.1.5, 7.1.6, 7.2, 7.3, 7.4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7.5, 7.5.1, 7.5.2, 7.6, 7.6.1, 8, 8.1, 8.2, 8.3, 9, 9.1, 9.2, 9.3, 9.4, 9.8, 9.9</w:t>
            </w:r>
          </w:p>
        </w:tc>
      </w:tr>
      <w:tr w:rsidR="00466B71" w:rsidRPr="00B538FC" w:rsidTr="00466B71">
        <w:trPr>
          <w:trHeight w:val="31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NOM-002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Prevención y protección contra incendios.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2010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5, 5.1, 5.2, 5.3, 5.4, 5.5, 5.7, 5.8, 5.9, 5.12</w:t>
            </w:r>
          </w:p>
        </w:tc>
      </w:tr>
      <w:tr w:rsidR="00466B71" w:rsidRPr="00B538FC" w:rsidTr="00466B71">
        <w:trPr>
          <w:trHeight w:val="399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6, 6.1, 6.2, 6.3, 6.4, 6.5, 6.6, 6.7, 6.8, 6.9</w:t>
            </w:r>
          </w:p>
        </w:tc>
      </w:tr>
      <w:tr w:rsidR="00466B71" w:rsidRPr="00B538FC" w:rsidTr="00466B71">
        <w:trPr>
          <w:trHeight w:val="1053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7, 7.1, 7.2, 7.3, 7.4, 7.5, 7.5.1, 7.5.2, 7.5.3, 7.6 , 7.6.1 , 7.6.2, 7.7, 7.8, 7.9, 7.10, 7.11, 7.12, 7.13, 7.14, 7.15, 7.16, 7.17, 7.18, 7.19, 8, 10, 10.1, 10.2, 11, 11.1, 11.2, 11.5, 101, 101.1, 101.1.1, 101.1.2, 101.1.3, 101.1.4, 101.1.5, 101.1.6, 101.2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5.6, 5.11, 8.2, 9.1, 9.2, 9.3, 10.3, 11.3, 11.4, 5.10.2, 8.1.2</w:t>
            </w:r>
          </w:p>
        </w:tc>
      </w:tr>
      <w:tr w:rsidR="00466B71" w:rsidRPr="00B538FC" w:rsidTr="00466B71">
        <w:trPr>
          <w:trHeight w:val="239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NOM-004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Sistemas y dispositivos de seguridad en maquinaria.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1999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5.1, 5.2, 5.2.1, 5.2.2, 5.3, 5.4</w:t>
            </w:r>
          </w:p>
        </w:tc>
      </w:tr>
      <w:tr w:rsidR="00466B71" w:rsidRPr="00B538FC" w:rsidTr="00466B71">
        <w:trPr>
          <w:trHeight w:val="271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6.1, 6.2, 6.3, 6.4, 6.5, 6.6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7, 7.1, 7.2, 7.2.1, 7.2.2, 7.2.3, 8, 8.1, 8.1.1, 8.1.2, 8.1.3, 8.2, 8.2.1, 8.2.2, 8.2.3, 8.2.4, 8.2.5, 101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NOM-005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Manejo, transporte y almacenamiento de sustancias peligrosas. 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1998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5.1, 5.2, 5.3, 5.4, 5.5, 5.6, 5.7, 5.8, 5.9, 5.10, 5.11, 5.12, 5.13, 5.14, 5.15, 5.16, 5.17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6.1, 6.2, 6.3, 6.4, 6.5</w:t>
            </w:r>
          </w:p>
        </w:tc>
      </w:tr>
      <w:tr w:rsidR="00466B71" w:rsidRPr="00B538FC" w:rsidTr="00466B71">
        <w:trPr>
          <w:trHeight w:val="286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7, 7.1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, 7.2, 8, 9.6, 9.9, 9.10, 9.11</w:t>
            </w:r>
          </w:p>
        </w:tc>
      </w:tr>
      <w:tr w:rsidR="00466B71" w:rsidRPr="00B538FC" w:rsidTr="00466B71">
        <w:trPr>
          <w:trHeight w:val="57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9.1, 9.2, 9.4, 9.5, 9.7, 9.8, 10, 10.1, 10.2, 10.2.1, 10.2.2, 10.3, 10.3.1, 10.3.2, 10.4, 10.4.1, 10.4.2, 11, 11.1, 11.1.1, 11.2, 11.2.1, 11.2.2, 11.2.3, 11.2.4, 11.3, 11.3.1, 11.3.2, 12, 12.1, 12.2</w:t>
            </w:r>
          </w:p>
        </w:tc>
      </w:tr>
      <w:tr w:rsidR="00466B71" w:rsidRPr="00B538FC" w:rsidTr="00466B71">
        <w:trPr>
          <w:trHeight w:val="109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NOM-006</w:t>
            </w:r>
          </w:p>
        </w:tc>
        <w:tc>
          <w:tcPr>
            <w:tcW w:w="2338" w:type="dxa"/>
            <w:gridSpan w:val="2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Manejo y almacenamiento de materiales.</w:t>
            </w:r>
          </w:p>
        </w:tc>
        <w:tc>
          <w:tcPr>
            <w:tcW w:w="863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2014</w:t>
            </w:r>
          </w:p>
        </w:tc>
        <w:tc>
          <w:tcPr>
            <w:tcW w:w="639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9.1, 9.2, 9.4, 9.5, 9.7, 9.8, 10, 10.1, 10.2, 10.2.1, 10.2.2, 10.3, 10.3.1, 10.3.2, 10.4, 10.4.1, 10.4.2, 11, 11.1, 11.1.1, 11.2, 11.2.1, 11.2.2, 11.2.3, 11.2.4, 11.3, 11.3.1, 11.3.2, 12, 12.1,12.2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10.1, 10.3, 10.4, 10.5, 10.6, 10.7, 11.1, 11.2, 11.3, 11.6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7.7, 8.1, 8.2, 8.3, 8.4, 8.5, 9.1, 9.2, 9.3, 9.4, 9.5, 9.6, 9.7, 10.2</w:t>
            </w:r>
          </w:p>
        </w:tc>
      </w:tr>
      <w:tr w:rsidR="00466B71" w:rsidRPr="00B538FC" w:rsidTr="00466B71">
        <w:trPr>
          <w:trHeight w:val="497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NOM-009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Trabajos en altura.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5, 5.1, 5.2, 5.3, 5.4, 5.5, 5.6, 5.7, 5.8, 5.10, 5.11, 5.12, 5.13, 5.14, 5.15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6, 6.1, 6.2, 6.3, 6.4, 6.5</w:t>
            </w:r>
          </w:p>
        </w:tc>
      </w:tr>
      <w:tr w:rsidR="00466B71" w:rsidRPr="00B538FC" w:rsidTr="00466B71">
        <w:trPr>
          <w:trHeight w:val="78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7, 7.1, 7.2, 7.3, 7.6, 7.7, 7.8, 7.9, 7.10, 7.11, 7.12, 7.13, 7.14, 7.15, 8, 8.1, 8.1.1, 8.1.2, 13, 13.1, 14, 14.1, 14.2, 14.3, 15, 15.1, 16, 16.1, 16.2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5.9, 7.4, 7.5, 8.4.1, 8.4.2, 8.4.3, 8.4.4, 8.4.5, 8.4.6, 9.1, 12.1, 12.2, 12.3, 12.4, 16.3, 16.6</w:t>
            </w:r>
          </w:p>
        </w:tc>
      </w:tr>
      <w:tr w:rsidR="00466B71" w:rsidRPr="00B538FC" w:rsidTr="00466B71">
        <w:trPr>
          <w:trHeight w:val="303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NOM-020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Recipientes sujetos a presión y calderas.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5, 5.1, 5.2, 5.3, 5.5, 5.6, 5.7, 5.8, 5.9, 5.11, 5.14, 5.18</w:t>
            </w:r>
          </w:p>
        </w:tc>
      </w:tr>
      <w:tr w:rsidR="00466B71" w:rsidRPr="00B538FC" w:rsidTr="00466B71">
        <w:trPr>
          <w:trHeight w:val="343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6, 6.1, 6.2, 6.3, 6.4, 6.5</w:t>
            </w:r>
          </w:p>
        </w:tc>
      </w:tr>
      <w:tr w:rsidR="00466B71" w:rsidRPr="00B538FC" w:rsidTr="00466B71">
        <w:trPr>
          <w:trHeight w:val="61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7, 8, 8.1, 9, 11, 12, 12.1, 13, 13.7, 13.7.1, 14, 14.1, 14.2, 14.3, 17, 17.2, 18</w:t>
            </w:r>
          </w:p>
        </w:tc>
      </w:tr>
      <w:tr w:rsidR="00466B71" w:rsidRPr="00B538FC" w:rsidTr="00466B71">
        <w:trPr>
          <w:trHeight w:val="593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5.4, 5.10, 5.12, 5.15, 5.16, 5.17, 7.1.1, 9.2, 10.1, 11.1, 11.1.2, 11.2, 11.2.2, 11.3, 11.3.2, 12.1.2, 12.2, 12.2.1, 13.1, 13.2, 13.3, 13.5, 14.4, 15, 17.1, 18.1, 18.2, 18.3, 18.4</w:t>
            </w:r>
          </w:p>
        </w:tc>
      </w:tr>
      <w:tr w:rsidR="00466B71" w:rsidRPr="00B538FC" w:rsidTr="00466B71">
        <w:trPr>
          <w:trHeight w:val="689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NOM-027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Soldadura y corte.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5.1, 5.2, 5.3, 5.4, 5.5, 5.6, 5.7, 5.8, 5.9, 5.10, 5.11, 5.12, 5.13, 5.14, 5.15, 5.16, 5.17, 5.18</w:t>
            </w:r>
          </w:p>
        </w:tc>
      </w:tr>
      <w:tr w:rsidR="00466B71" w:rsidRPr="00B538FC" w:rsidTr="00466B71">
        <w:trPr>
          <w:trHeight w:val="323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6.1, 6.2, 6.3, 6.4, 6.5,</w:t>
            </w:r>
          </w:p>
        </w:tc>
      </w:tr>
      <w:tr w:rsidR="00466B71" w:rsidRPr="00B538FC" w:rsidTr="00466B71">
        <w:trPr>
          <w:trHeight w:val="258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7, 8, 9, 9.1, 9.2, 10, 10.1, 10.2, 10.3, 10.4, 10.5, 10.6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9" w:themeColor="accent1" w:themeShade="80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9" w:themeColor="accent1" w:themeShade="80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11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NOM-029</w:t>
            </w:r>
          </w:p>
        </w:tc>
        <w:tc>
          <w:tcPr>
            <w:tcW w:w="2338" w:type="dxa"/>
            <w:gridSpan w:val="2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 xml:space="preserve">Mantenimiento de instalaciones eléctricas. </w:t>
            </w:r>
          </w:p>
        </w:tc>
        <w:tc>
          <w:tcPr>
            <w:tcW w:w="863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639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5, 5.1, 5.2, 5.3, 5.4, 5.5, 5.6, 5.7, 5.8, 5.9, 5.10, 5.11, 5.12, 5.13, 5.14, 5.15, 5.16, 5.17, 5.18, 5.19, 5.20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6, 6.1, 6.2, 6.3, 6.4, 6.5, 6.6, 6.7, 6.8, 6.9</w:t>
            </w:r>
          </w:p>
        </w:tc>
      </w:tr>
      <w:tr w:rsidR="00466B71" w:rsidRPr="00B538FC" w:rsidTr="00466B71">
        <w:trPr>
          <w:trHeight w:val="78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single" w:sz="4" w:space="0" w:color="1F4E79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single" w:sz="4" w:space="0" w:color="1F4E79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single" w:sz="4" w:space="0" w:color="1F4E79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single" w:sz="4" w:space="0" w:color="1F4E79" w:themeColor="accent1" w:themeShade="80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single" w:sz="4" w:space="0" w:color="1F4E79" w:themeColor="accent1" w:themeShade="80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7, 7.1, 7.2, 7.3, 7.4, 8, 8.1, 8.2, 8.3, 8.4, 9, 9.1, 9.2, 9.3, 9.4, 9.5, 10, 10.1, 10.2, 10.3, 10.4, 10.5, 10.6, 13, 13.1, 14, 14.1, 14.2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FFF2CC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11, 11.1, 11.2, 11.3, 12, 12.1, 12.2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000000" w:fill="DDEBF7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SALUD</w:t>
            </w: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NOM-025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000000" w:fill="FFFFFF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Iluminación.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5.1, 5.2, 5.3, 5.4, 5.5, 5.6, 5.7, 5.8, 5.9, 5.10, 5.1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6.1, 6.2, 6.3, 6.4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7, 8, 8.1, 8.2, 9, 9.1, 9.1.1, 9.1.2, 10, 10.1, 10.2, 10.3, 10.4, 11, 12, 12.1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000000" w:fill="C6E0B4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ORGANIZACIÓN</w:t>
            </w: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NOM-017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Equipo de protección personal.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5.1, 5.2, 5.3, 5.4, 5.5, 5.5.1, 5.5.2, 5.6, 5.7, 5.8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6.1, 6.2, 6.3, 6.4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7, 7.1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NOM-018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Identificación de peligros y riesgos por sustancias químicas.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2015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5.1, 5.2, 5.3, 5.4, 5.5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6.1, 6.2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7.1, 7.1.1, 7.1.2, 7.2, 8, 101, 102, 103, 104, 105, 106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9" w:themeColor="accent1" w:themeShade="80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9" w:themeColor="accent1" w:themeShade="80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9" w:themeColor="accent1" w:themeShade="80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NOM-019</w:t>
            </w:r>
          </w:p>
        </w:tc>
        <w:tc>
          <w:tcPr>
            <w:tcW w:w="2338" w:type="dxa"/>
            <w:gridSpan w:val="2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Comisiones de seguridad e higiene.</w:t>
            </w:r>
          </w:p>
        </w:tc>
        <w:tc>
          <w:tcPr>
            <w:tcW w:w="863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2011</w:t>
            </w:r>
          </w:p>
        </w:tc>
        <w:tc>
          <w:tcPr>
            <w:tcW w:w="639" w:type="dxa"/>
            <w:vMerge w:val="restart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5, 5.1, 5.2, 5.3, 5.4, 5.5, 5.6, 5.7, 5.8, 5.9, 5.10, 5.11, 5.12, 5.13, 5.14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single" w:sz="4" w:space="0" w:color="1F4E79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single" w:sz="4" w:space="0" w:color="1F4E79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single" w:sz="4" w:space="0" w:color="1F4E79" w:themeColor="accent1" w:themeShade="8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single" w:sz="4" w:space="0" w:color="1F4E79" w:themeColor="accent1" w:themeShade="80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single" w:sz="4" w:space="0" w:color="1F4E79" w:themeColor="accent1" w:themeShade="80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6, 6.1, 6.2, 6.3, 6.4, 6.5, 6.6, 6.7,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NOM-026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Colores y señales de seguridad.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2008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5.1, 5.2, 5.3, 5.4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6.1, 6.2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7.1, 7.2, 8, 8.1, 8.2, 8.2.1, 8.2.2, 8.2.3, 8.2.4, 8.2.5, 8.3, 8.3.1, 8.3.2, 8.4, 8.5, 8.5.1, 8.5.2, 8.5.3, 8.6</w:t>
            </w:r>
          </w:p>
        </w:tc>
      </w:tr>
      <w:tr w:rsidR="00466B71" w:rsidRPr="00B538FC" w:rsidTr="00466B71">
        <w:trPr>
          <w:trHeight w:val="540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9, 9.1, 9.1.1, 9.1.2, 9.1.3, 9.1.4, 9.2, 9.2.1, 9.2.2, 9.2.3, 9.2.4, 9.2.5, 9.2.6, 9.2.7, 9.2.8, 9.3, 9.3.1, 9.3.2, 9.3.3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nil"/>
              <w:left w:val="single" w:sz="4" w:space="0" w:color="1F4E79" w:themeColor="accent1" w:themeShade="80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NOM-030</w:t>
            </w:r>
          </w:p>
        </w:tc>
        <w:tc>
          <w:tcPr>
            <w:tcW w:w="2338" w:type="dxa"/>
            <w:gridSpan w:val="2"/>
            <w:vMerge w:val="restart"/>
            <w:tcBorders>
              <w:top w:val="nil"/>
              <w:left w:val="single" w:sz="4" w:space="0" w:color="1F4E78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  <w:t>Servicios preventivos de seguridad y salud.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1F4E78"/>
              <w:bottom w:val="single" w:sz="8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2009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textDirection w:val="btLr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Obligaciones.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Patrón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4, 4.1, 4.2, 4.3, 4.5, 4.6, 4.7, 4.8, 4.9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Trabajadores.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noWrap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Generales.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4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5, 5.1, 5.2, 5.3, 5.4, 5.5, 5.6, 5.7, 5.8, 5.9, 6,7</w:t>
            </w:r>
          </w:p>
        </w:tc>
      </w:tr>
      <w:tr w:rsidR="00466B71" w:rsidRPr="00B538FC" w:rsidTr="00466B71">
        <w:trPr>
          <w:trHeight w:val="465"/>
        </w:trPr>
        <w:tc>
          <w:tcPr>
            <w:tcW w:w="52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80" w:type="dxa"/>
            <w:vMerge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  <w:left w:val="single" w:sz="4" w:space="0" w:color="1F4E79" w:themeColor="accent1" w:themeShade="80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38" w:type="dxa"/>
            <w:gridSpan w:val="2"/>
            <w:vMerge/>
            <w:tcBorders>
              <w:top w:val="nil"/>
              <w:left w:val="single" w:sz="4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s-MX"/>
              </w:rPr>
            </w:pPr>
          </w:p>
        </w:tc>
        <w:tc>
          <w:tcPr>
            <w:tcW w:w="863" w:type="dxa"/>
            <w:vMerge/>
            <w:tcBorders>
              <w:top w:val="nil"/>
              <w:left w:val="single" w:sz="4" w:space="0" w:color="1F4E78"/>
              <w:bottom w:val="single" w:sz="8" w:space="0" w:color="1F4E78"/>
              <w:right w:val="single" w:sz="4" w:space="0" w:color="1F4E78"/>
            </w:tcBorders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1F4E78"/>
              <w:left w:val="nil"/>
              <w:bottom w:val="single" w:sz="8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Disposiciones específicas.</w:t>
            </w:r>
          </w:p>
        </w:tc>
        <w:tc>
          <w:tcPr>
            <w:tcW w:w="5837" w:type="dxa"/>
            <w:gridSpan w:val="5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shd w:val="clear" w:color="auto" w:fill="auto"/>
            <w:vAlign w:val="center"/>
            <w:hideMark/>
          </w:tcPr>
          <w:p w:rsidR="00466B71" w:rsidRPr="00B538FC" w:rsidRDefault="00466B71" w:rsidP="00C2042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B538FC"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  <w:t>4.1.1, 4.4.1, 6.2, 7.2</w:t>
            </w:r>
          </w:p>
        </w:tc>
      </w:tr>
    </w:tbl>
    <w:p w:rsidR="008525DB" w:rsidRPr="00C41987" w:rsidRDefault="008525DB" w:rsidP="006C25C7">
      <w:pPr>
        <w:tabs>
          <w:tab w:val="left" w:pos="2936"/>
        </w:tabs>
      </w:pPr>
    </w:p>
    <w:sectPr w:rsidR="008525DB" w:rsidRPr="00C41987" w:rsidSect="00BF6408">
      <w:headerReference w:type="default" r:id="rId17"/>
      <w:headerReference w:type="first" r:id="rId18"/>
      <w:footerReference w:type="first" r:id="rId19"/>
      <w:pgSz w:w="15840" w:h="12240" w:orient="landscape"/>
      <w:pgMar w:top="1701" w:right="1418" w:bottom="1701" w:left="1276" w:header="56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D65" w:rsidRDefault="00C10D65">
      <w:pPr>
        <w:spacing w:after="0" w:line="240" w:lineRule="auto"/>
      </w:pPr>
      <w:r>
        <w:separator/>
      </w:r>
    </w:p>
  </w:endnote>
  <w:endnote w:type="continuationSeparator" w:id="0">
    <w:p w:rsidR="00C10D65" w:rsidRDefault="00C1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26" w:rsidRDefault="00FA5B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F47" w:rsidRPr="002E2A54" w:rsidRDefault="006D0F47">
    <w:pPr>
      <w:pStyle w:val="Piedepgina"/>
      <w:rPr>
        <w:sz w:val="20"/>
      </w:rPr>
    </w:pPr>
    <w:r w:rsidRPr="002E2A54">
      <w:rPr>
        <w:sz w:val="20"/>
      </w:rPr>
      <w:t>SASISOPA-F01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26" w:rsidRDefault="00FA5B2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F47" w:rsidRPr="00C41987" w:rsidRDefault="006D0F47">
    <w:pPr>
      <w:pStyle w:val="Piedepgina"/>
      <w:rPr>
        <w:sz w:val="20"/>
        <w:szCs w:val="20"/>
      </w:rPr>
    </w:pPr>
    <w:r w:rsidRPr="00C41987">
      <w:rPr>
        <w:sz w:val="20"/>
        <w:szCs w:val="20"/>
      </w:rPr>
      <w:t>SASISOPA-F01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D65" w:rsidRDefault="00C10D65">
      <w:pPr>
        <w:spacing w:after="0" w:line="240" w:lineRule="auto"/>
      </w:pPr>
      <w:r>
        <w:separator/>
      </w:r>
    </w:p>
  </w:footnote>
  <w:footnote w:type="continuationSeparator" w:id="0">
    <w:p w:rsidR="00C10D65" w:rsidRDefault="00C1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B26" w:rsidRDefault="00FA5B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253"/>
      <w:gridCol w:w="5077"/>
      <w:gridCol w:w="1022"/>
      <w:gridCol w:w="1712"/>
    </w:tblGrid>
    <w:tr w:rsidR="006D0F47" w:rsidRPr="008525DB" w:rsidTr="00E012DC">
      <w:trPr>
        <w:trHeight w:val="250"/>
        <w:jc w:val="center"/>
      </w:trPr>
      <w:tc>
        <w:tcPr>
          <w:tcW w:w="2253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6D0F47" w:rsidRPr="008525DB" w:rsidRDefault="00250CD3" w:rsidP="00B04093">
          <w:pPr>
            <w:pStyle w:val="Encabezado"/>
            <w:jc w:val="center"/>
            <w:rPr>
              <w:rFonts w:cstheme="minorHAnsi"/>
            </w:rPr>
          </w:pPr>
          <w:r>
            <w:rPr>
              <w:b/>
            </w:rPr>
            <w:t xml:space="preserve">NO. </w:t>
          </w:r>
          <w:r w:rsidR="00B04093" w:rsidRPr="00B04093">
            <w:rPr>
              <w:b/>
            </w:rPr>
            <w:t>${Value4}</w:t>
          </w:r>
        </w:p>
      </w:tc>
      <w:tc>
        <w:tcPr>
          <w:tcW w:w="507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6D0F47" w:rsidRPr="008525DB" w:rsidRDefault="006D0F47" w:rsidP="007E5249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IDENTIFICACIÓN Y ACCESO A REQUISITOS LEGALES.</w:t>
          </w:r>
          <w:r w:rsidRPr="008525DB">
            <w:rPr>
              <w:rFonts w:cstheme="minorHAnsi"/>
            </w:rPr>
            <w:t xml:space="preserve"> </w:t>
          </w:r>
        </w:p>
      </w:tc>
      <w:tc>
        <w:tcPr>
          <w:tcW w:w="102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rPr>
              <w:rFonts w:cstheme="minorHAnsi"/>
            </w:rPr>
          </w:pPr>
          <w:r w:rsidRPr="008525DB">
            <w:rPr>
              <w:rFonts w:cstheme="minorHAnsi"/>
            </w:rPr>
            <w:t>Clave:</w:t>
          </w:r>
        </w:p>
      </w:tc>
      <w:tc>
        <w:tcPr>
          <w:tcW w:w="171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jc w:val="center"/>
            <w:rPr>
              <w:rFonts w:cstheme="minorHAnsi"/>
            </w:rPr>
          </w:pPr>
          <w:r w:rsidRPr="008525DB">
            <w:rPr>
              <w:rFonts w:cstheme="minorHAnsi"/>
            </w:rPr>
            <w:t>SASISOPA-P-002</w:t>
          </w:r>
        </w:p>
      </w:tc>
    </w:tr>
    <w:tr w:rsidR="006D0F47" w:rsidRPr="008525DB" w:rsidTr="00E012DC">
      <w:trPr>
        <w:trHeight w:val="256"/>
        <w:jc w:val="center"/>
      </w:trPr>
      <w:tc>
        <w:tcPr>
          <w:tcW w:w="2253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rPr>
              <w:rFonts w:cstheme="minorHAnsi"/>
            </w:rPr>
          </w:pPr>
          <w:r w:rsidRPr="008525DB">
            <w:rPr>
              <w:rFonts w:cstheme="minorHAnsi"/>
            </w:rPr>
            <w:t>Fecha:</w:t>
          </w:r>
        </w:p>
      </w:tc>
      <w:tc>
        <w:tcPr>
          <w:tcW w:w="171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02-OCT-17</w:t>
          </w:r>
        </w:p>
      </w:tc>
    </w:tr>
    <w:tr w:rsidR="006D0F47" w:rsidRPr="008525DB" w:rsidTr="00E012DC">
      <w:trPr>
        <w:trHeight w:val="284"/>
        <w:jc w:val="center"/>
      </w:trPr>
      <w:tc>
        <w:tcPr>
          <w:tcW w:w="2253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8525DB">
            <w:rPr>
              <w:rFonts w:cstheme="minorHAnsi"/>
              <w:b/>
            </w:rPr>
            <w:t>S</w:t>
          </w:r>
          <w:r w:rsidRPr="008525DB">
            <w:rPr>
              <w:rFonts w:cstheme="minorHAnsi"/>
            </w:rPr>
            <w:t xml:space="preserve">istema de </w:t>
          </w:r>
          <w:r w:rsidRPr="008525DB">
            <w:rPr>
              <w:rFonts w:cstheme="minorHAnsi"/>
              <w:b/>
            </w:rPr>
            <w:t>A</w:t>
          </w:r>
          <w:r w:rsidRPr="008525DB">
            <w:rPr>
              <w:rFonts w:cstheme="minorHAnsi"/>
            </w:rPr>
            <w:t xml:space="preserve">dministración de </w:t>
          </w:r>
          <w:r w:rsidRPr="008525DB">
            <w:rPr>
              <w:rFonts w:cstheme="minorHAnsi"/>
              <w:b/>
            </w:rPr>
            <w:t>S</w:t>
          </w:r>
          <w:r w:rsidRPr="008525DB">
            <w:rPr>
              <w:rFonts w:cstheme="minorHAnsi"/>
            </w:rPr>
            <w:t xml:space="preserve">eguridad </w:t>
          </w:r>
          <w:r w:rsidRPr="008525DB">
            <w:rPr>
              <w:rFonts w:cstheme="minorHAnsi"/>
              <w:b/>
            </w:rPr>
            <w:t>I</w:t>
          </w:r>
          <w:r w:rsidRPr="008525DB">
            <w:rPr>
              <w:rFonts w:cstheme="minorHAnsi"/>
            </w:rPr>
            <w:t xml:space="preserve">ndustrial, </w:t>
          </w:r>
          <w:r w:rsidRPr="008525DB">
            <w:rPr>
              <w:rFonts w:cstheme="minorHAnsi"/>
              <w:b/>
            </w:rPr>
            <w:t>S</w:t>
          </w:r>
          <w:r w:rsidRPr="008525DB">
            <w:rPr>
              <w:rFonts w:cstheme="minorHAnsi"/>
            </w:rPr>
            <w:t xml:space="preserve">eguridad </w:t>
          </w:r>
          <w:r w:rsidRPr="008525DB">
            <w:rPr>
              <w:rFonts w:cstheme="minorHAnsi"/>
              <w:b/>
            </w:rPr>
            <w:t>O</w:t>
          </w:r>
          <w:r w:rsidRPr="008525DB">
            <w:rPr>
              <w:rFonts w:cstheme="minorHAnsi"/>
            </w:rPr>
            <w:t xml:space="preserve">perativa y </w:t>
          </w:r>
          <w:r w:rsidRPr="008525DB">
            <w:rPr>
              <w:rFonts w:cstheme="minorHAnsi"/>
              <w:b/>
            </w:rPr>
            <w:t>P</w:t>
          </w:r>
          <w:r w:rsidRPr="008525DB">
            <w:rPr>
              <w:rFonts w:cstheme="minorHAnsi"/>
            </w:rPr>
            <w:t xml:space="preserve">rotección al Medio </w:t>
          </w:r>
          <w:r w:rsidRPr="008525DB">
            <w:rPr>
              <w:rFonts w:cstheme="minorHAnsi"/>
              <w:b/>
            </w:rPr>
            <w:t>A</w:t>
          </w:r>
          <w:r w:rsidRPr="008525DB">
            <w:rPr>
              <w:rFonts w:cstheme="minorHAnsi"/>
            </w:rPr>
            <w:t>mbiente</w:t>
          </w:r>
          <w:r>
            <w:rPr>
              <w:rFonts w:cstheme="minorHAnsi"/>
            </w:rPr>
            <w:t>.</w:t>
          </w:r>
        </w:p>
      </w:tc>
      <w:tc>
        <w:tcPr>
          <w:tcW w:w="102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rPr>
              <w:rFonts w:cstheme="minorHAnsi"/>
            </w:rPr>
          </w:pPr>
          <w:r w:rsidRPr="008525DB">
            <w:rPr>
              <w:rFonts w:cstheme="minorHAnsi"/>
            </w:rPr>
            <w:t>Revisión:</w:t>
          </w:r>
        </w:p>
      </w:tc>
      <w:tc>
        <w:tcPr>
          <w:tcW w:w="171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jc w:val="center"/>
            <w:rPr>
              <w:rFonts w:cstheme="minorHAnsi"/>
            </w:rPr>
          </w:pPr>
          <w:r w:rsidRPr="008525DB">
            <w:rPr>
              <w:rFonts w:cstheme="minorHAnsi"/>
            </w:rPr>
            <w:t xml:space="preserve">1 </w:t>
          </w:r>
        </w:p>
      </w:tc>
    </w:tr>
    <w:tr w:rsidR="006D0F47" w:rsidRPr="008525DB" w:rsidTr="00E012DC">
      <w:trPr>
        <w:trHeight w:val="177"/>
        <w:jc w:val="center"/>
      </w:trPr>
      <w:tc>
        <w:tcPr>
          <w:tcW w:w="2253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rPr>
              <w:rFonts w:cstheme="minorHAnsi"/>
            </w:rPr>
          </w:pPr>
          <w:r w:rsidRPr="008525D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7E5249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FA5B26">
            <w:rPr>
              <w:rFonts w:cstheme="minorHAnsi"/>
              <w:noProof/>
            </w:rPr>
            <w:t>7</w:t>
          </w:r>
          <w:r>
            <w:rPr>
              <w:rFonts w:cstheme="minorHAnsi"/>
            </w:rPr>
            <w:fldChar w:fldCharType="end"/>
          </w:r>
        </w:p>
      </w:tc>
    </w:tr>
  </w:tbl>
  <w:p w:rsidR="006D0F47" w:rsidRPr="002E2A54" w:rsidRDefault="006D0F47">
    <w:pPr>
      <w:pStyle w:val="Encabezad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F47" w:rsidRDefault="006D0F47" w:rsidP="007E5249">
    <w:pPr>
      <w:pStyle w:val="Encabezad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253"/>
      <w:gridCol w:w="5077"/>
      <w:gridCol w:w="1022"/>
      <w:gridCol w:w="1712"/>
    </w:tblGrid>
    <w:tr w:rsidR="006D0F47" w:rsidRPr="008525DB" w:rsidTr="002E2A54">
      <w:trPr>
        <w:trHeight w:val="250"/>
        <w:jc w:val="center"/>
      </w:trPr>
      <w:tc>
        <w:tcPr>
          <w:tcW w:w="2253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6D0F47" w:rsidRPr="008525DB" w:rsidRDefault="00A24B02" w:rsidP="001F5C4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BE767C">
            <w:rPr>
              <w:rFonts w:cstheme="minorHAnsi"/>
            </w:rPr>
            <w:t xml:space="preserve"> </w:t>
          </w:r>
          <w:r w:rsidR="00BE767C">
            <w:rPr>
              <w:b/>
            </w:rPr>
            <w:t>${Value1}</w:t>
          </w:r>
        </w:p>
      </w:tc>
      <w:tc>
        <w:tcPr>
          <w:tcW w:w="507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6D0F47" w:rsidRPr="008525DB" w:rsidRDefault="006D0F47" w:rsidP="001F5C42">
          <w:pPr>
            <w:pStyle w:val="Encabezado"/>
            <w:jc w:val="center"/>
            <w:rPr>
              <w:rFonts w:cstheme="minorHAnsi"/>
            </w:rPr>
          </w:pPr>
          <w:r>
            <w:rPr>
              <w:rFonts w:ascii="Arial" w:hAnsi="Arial" w:cs="Arial"/>
              <w:sz w:val="20"/>
            </w:rPr>
            <w:t>CONTROL DE CAMBIOS DE LOS REQUISITOS LEGALES.</w:t>
          </w:r>
        </w:p>
      </w:tc>
      <w:tc>
        <w:tcPr>
          <w:tcW w:w="102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rPr>
              <w:rFonts w:cstheme="minorHAnsi"/>
            </w:rPr>
          </w:pPr>
          <w:r w:rsidRPr="008525DB">
            <w:rPr>
              <w:rFonts w:cstheme="minorHAnsi"/>
            </w:rPr>
            <w:t>Clave:</w:t>
          </w:r>
        </w:p>
      </w:tc>
      <w:tc>
        <w:tcPr>
          <w:tcW w:w="171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SASISOPA-F-028</w:t>
          </w:r>
        </w:p>
      </w:tc>
    </w:tr>
    <w:tr w:rsidR="006D0F47" w:rsidRPr="008525DB" w:rsidTr="002E2A54">
      <w:trPr>
        <w:trHeight w:val="256"/>
        <w:jc w:val="center"/>
      </w:trPr>
      <w:tc>
        <w:tcPr>
          <w:tcW w:w="2253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rPr>
              <w:rFonts w:cstheme="minorHAnsi"/>
            </w:rPr>
          </w:pPr>
          <w:r w:rsidRPr="008525DB">
            <w:rPr>
              <w:rFonts w:cstheme="minorHAnsi"/>
            </w:rPr>
            <w:t>Fecha:</w:t>
          </w:r>
        </w:p>
      </w:tc>
      <w:tc>
        <w:tcPr>
          <w:tcW w:w="171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jc w:val="center"/>
            <w:rPr>
              <w:rFonts w:cstheme="minorHAnsi"/>
            </w:rPr>
          </w:pPr>
          <w:r w:rsidRPr="00E012DC">
            <w:rPr>
              <w:rFonts w:cstheme="minorHAnsi"/>
            </w:rPr>
            <w:t>21-OCT-17</w:t>
          </w:r>
        </w:p>
      </w:tc>
    </w:tr>
    <w:tr w:rsidR="006D0F47" w:rsidRPr="008525DB" w:rsidTr="002E2A54">
      <w:trPr>
        <w:trHeight w:val="284"/>
        <w:jc w:val="center"/>
      </w:trPr>
      <w:tc>
        <w:tcPr>
          <w:tcW w:w="2253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2E2A54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8525DB">
            <w:rPr>
              <w:rFonts w:cstheme="minorHAnsi"/>
              <w:b/>
            </w:rPr>
            <w:t>S</w:t>
          </w:r>
          <w:r w:rsidRPr="008525DB">
            <w:rPr>
              <w:rFonts w:cstheme="minorHAnsi"/>
            </w:rPr>
            <w:t xml:space="preserve">istema de </w:t>
          </w:r>
          <w:r w:rsidRPr="008525DB">
            <w:rPr>
              <w:rFonts w:cstheme="minorHAnsi"/>
              <w:b/>
            </w:rPr>
            <w:t>A</w:t>
          </w:r>
          <w:r w:rsidRPr="008525DB">
            <w:rPr>
              <w:rFonts w:cstheme="minorHAnsi"/>
            </w:rPr>
            <w:t xml:space="preserve">dministración de </w:t>
          </w:r>
          <w:r w:rsidRPr="008525DB">
            <w:rPr>
              <w:rFonts w:cstheme="minorHAnsi"/>
              <w:b/>
            </w:rPr>
            <w:t>S</w:t>
          </w:r>
          <w:r w:rsidRPr="008525DB">
            <w:rPr>
              <w:rFonts w:cstheme="minorHAnsi"/>
            </w:rPr>
            <w:t xml:space="preserve">eguridad </w:t>
          </w:r>
          <w:r w:rsidRPr="008525DB">
            <w:rPr>
              <w:rFonts w:cstheme="minorHAnsi"/>
              <w:b/>
            </w:rPr>
            <w:t>I</w:t>
          </w:r>
          <w:r w:rsidRPr="008525DB">
            <w:rPr>
              <w:rFonts w:cstheme="minorHAnsi"/>
            </w:rPr>
            <w:t xml:space="preserve">ndustrial, </w:t>
          </w:r>
          <w:r w:rsidRPr="008525DB">
            <w:rPr>
              <w:rFonts w:cstheme="minorHAnsi"/>
              <w:b/>
            </w:rPr>
            <w:t>S</w:t>
          </w:r>
          <w:r w:rsidRPr="008525DB">
            <w:rPr>
              <w:rFonts w:cstheme="minorHAnsi"/>
            </w:rPr>
            <w:t xml:space="preserve">eguridad </w:t>
          </w:r>
          <w:r w:rsidRPr="008525DB">
            <w:rPr>
              <w:rFonts w:cstheme="minorHAnsi"/>
              <w:b/>
            </w:rPr>
            <w:t>O</w:t>
          </w:r>
          <w:r w:rsidRPr="008525DB">
            <w:rPr>
              <w:rFonts w:cstheme="minorHAnsi"/>
            </w:rPr>
            <w:t xml:space="preserve">perativa y </w:t>
          </w:r>
          <w:r w:rsidRPr="008525DB">
            <w:rPr>
              <w:rFonts w:cstheme="minorHAnsi"/>
              <w:b/>
            </w:rPr>
            <w:t>P</w:t>
          </w:r>
          <w:r w:rsidRPr="008525DB">
            <w:rPr>
              <w:rFonts w:cstheme="minorHAnsi"/>
            </w:rPr>
            <w:t xml:space="preserve">rotección al Medio </w:t>
          </w:r>
          <w:r w:rsidRPr="008525DB">
            <w:rPr>
              <w:rFonts w:cstheme="minorHAnsi"/>
              <w:b/>
            </w:rPr>
            <w:t>A</w:t>
          </w:r>
          <w:r w:rsidRPr="008525DB">
            <w:rPr>
              <w:rFonts w:cstheme="minorHAnsi"/>
            </w:rPr>
            <w:t>mbiente</w:t>
          </w:r>
          <w:r>
            <w:rPr>
              <w:rFonts w:cstheme="minorHAnsi"/>
            </w:rPr>
            <w:t>.</w:t>
          </w:r>
        </w:p>
      </w:tc>
      <w:tc>
        <w:tcPr>
          <w:tcW w:w="102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rPr>
              <w:rFonts w:cstheme="minorHAnsi"/>
            </w:rPr>
          </w:pPr>
          <w:r w:rsidRPr="008525DB">
            <w:rPr>
              <w:rFonts w:cstheme="minorHAnsi"/>
            </w:rPr>
            <w:t>Revisión:</w:t>
          </w:r>
        </w:p>
      </w:tc>
      <w:tc>
        <w:tcPr>
          <w:tcW w:w="171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jc w:val="center"/>
            <w:rPr>
              <w:rFonts w:cstheme="minorHAnsi"/>
            </w:rPr>
          </w:pPr>
          <w:r w:rsidRPr="008525DB">
            <w:rPr>
              <w:rFonts w:cstheme="minorHAnsi"/>
            </w:rPr>
            <w:t xml:space="preserve">1 </w:t>
          </w:r>
        </w:p>
      </w:tc>
    </w:tr>
    <w:tr w:rsidR="006D0F47" w:rsidRPr="008525DB" w:rsidTr="002E2A54">
      <w:trPr>
        <w:trHeight w:val="177"/>
        <w:jc w:val="center"/>
      </w:trPr>
      <w:tc>
        <w:tcPr>
          <w:tcW w:w="2253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rPr>
              <w:rFonts w:cstheme="minorHAnsi"/>
            </w:rPr>
          </w:pPr>
        </w:p>
      </w:tc>
      <w:tc>
        <w:tcPr>
          <w:tcW w:w="507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1F5C42">
          <w:pPr>
            <w:pStyle w:val="Encabezado"/>
            <w:rPr>
              <w:rFonts w:cstheme="minorHAnsi"/>
            </w:rPr>
          </w:pPr>
          <w:r w:rsidRPr="008525D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2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D0F47" w:rsidRPr="008525DB" w:rsidRDefault="006D0F47" w:rsidP="002E2A54">
          <w:pPr>
            <w:pStyle w:val="Encabezado"/>
            <w:jc w:val="center"/>
            <w:rPr>
              <w:rFonts w:cstheme="minorHAnsi"/>
            </w:rPr>
          </w:pPr>
          <w:r w:rsidRPr="008525DB">
            <w:rPr>
              <w:rFonts w:cstheme="minorHAnsi"/>
              <w:b/>
              <w:bCs/>
            </w:rPr>
            <w:fldChar w:fldCharType="begin"/>
          </w:r>
          <w:r w:rsidRPr="008525DB">
            <w:rPr>
              <w:rFonts w:cstheme="minorHAnsi"/>
              <w:b/>
              <w:bCs/>
            </w:rPr>
            <w:instrText>PAGE</w:instrText>
          </w:r>
          <w:r w:rsidRPr="008525DB">
            <w:rPr>
              <w:rFonts w:cstheme="minorHAnsi"/>
              <w:b/>
              <w:bCs/>
            </w:rPr>
            <w:fldChar w:fldCharType="separate"/>
          </w:r>
          <w:r w:rsidR="00FA5B26">
            <w:rPr>
              <w:rFonts w:cstheme="minorHAnsi"/>
              <w:b/>
              <w:bCs/>
              <w:noProof/>
            </w:rPr>
            <w:t>1</w:t>
          </w:r>
          <w:r w:rsidRPr="008525DB">
            <w:rPr>
              <w:rFonts w:cstheme="minorHAnsi"/>
              <w:b/>
              <w:bCs/>
            </w:rPr>
            <w:fldChar w:fldCharType="end"/>
          </w:r>
          <w:r w:rsidRPr="008525DB">
            <w:rPr>
              <w:rFonts w:cstheme="minorHAnsi"/>
              <w:lang w:val="es-ES"/>
            </w:rPr>
            <w:t xml:space="preserve"> </w:t>
          </w:r>
        </w:p>
      </w:tc>
    </w:tr>
  </w:tbl>
  <w:p w:rsidR="006D0F47" w:rsidRDefault="006D0F47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293" w:type="dxa"/>
      <w:jc w:val="center"/>
      <w:tblLook w:val="04A0" w:firstRow="1" w:lastRow="0" w:firstColumn="1" w:lastColumn="0" w:noHBand="0" w:noVBand="1"/>
    </w:tblPr>
    <w:tblGrid>
      <w:gridCol w:w="2914"/>
      <w:gridCol w:w="6021"/>
      <w:gridCol w:w="1269"/>
      <w:gridCol w:w="2089"/>
    </w:tblGrid>
    <w:tr w:rsidR="00BF6408" w:rsidRPr="00596BE6" w:rsidTr="00C2042F">
      <w:trPr>
        <w:trHeight w:val="219"/>
        <w:jc w:val="center"/>
      </w:trPr>
      <w:tc>
        <w:tcPr>
          <w:tcW w:w="2914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BF6408" w:rsidRPr="00596BE6" w:rsidRDefault="00BF6408" w:rsidP="00BF6408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FA5B26">
            <w:rPr>
              <w:rFonts w:cstheme="minorHAnsi"/>
            </w:rPr>
            <w:t xml:space="preserve"> </w:t>
          </w:r>
          <w:r w:rsidR="00FA5B26">
            <w:rPr>
              <w:b/>
            </w:rPr>
            <w:t>${Value1}</w:t>
          </w:r>
          <w:bookmarkStart w:id="0" w:name="_GoBack"/>
          <w:bookmarkEnd w:id="0"/>
        </w:p>
      </w:tc>
      <w:tc>
        <w:tcPr>
          <w:tcW w:w="6021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BF6408" w:rsidRPr="00596BE6" w:rsidRDefault="00BF6408" w:rsidP="00BF6408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</w:rPr>
            <w:t>MATRIZ DE COMUNI</w:t>
          </w:r>
          <w:r>
            <w:rPr>
              <w:rFonts w:cstheme="minorHAnsi"/>
            </w:rPr>
            <w:t>CACIÓN DE REQUISITOS LEGALES</w:t>
          </w:r>
          <w:r w:rsidRPr="00596BE6">
            <w:rPr>
              <w:rFonts w:cstheme="minorHAnsi"/>
            </w:rPr>
            <w:t>.</w:t>
          </w:r>
        </w:p>
      </w:tc>
      <w:tc>
        <w:tcPr>
          <w:tcW w:w="126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</w:rPr>
            <w:t>Clave:</w:t>
          </w:r>
        </w:p>
      </w:tc>
      <w:tc>
        <w:tcPr>
          <w:tcW w:w="208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</w:rPr>
            <w:t>SASISOPA-F-006</w:t>
          </w:r>
        </w:p>
      </w:tc>
    </w:tr>
    <w:tr w:rsidR="00BF6408" w:rsidRPr="00596BE6" w:rsidTr="00C2042F">
      <w:trPr>
        <w:trHeight w:val="224"/>
        <w:jc w:val="center"/>
      </w:trPr>
      <w:tc>
        <w:tcPr>
          <w:tcW w:w="2914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rPr>
              <w:rFonts w:cstheme="minorHAnsi"/>
            </w:rPr>
          </w:pPr>
        </w:p>
      </w:tc>
      <w:tc>
        <w:tcPr>
          <w:tcW w:w="6021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rPr>
              <w:rFonts w:cstheme="minorHAnsi"/>
            </w:rPr>
          </w:pPr>
        </w:p>
      </w:tc>
      <w:tc>
        <w:tcPr>
          <w:tcW w:w="126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</w:rPr>
            <w:t>Fecha:</w:t>
          </w:r>
        </w:p>
      </w:tc>
      <w:tc>
        <w:tcPr>
          <w:tcW w:w="208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12-ENE-18</w:t>
          </w:r>
        </w:p>
      </w:tc>
    </w:tr>
    <w:tr w:rsidR="00BF6408" w:rsidRPr="00596BE6" w:rsidTr="00C2042F">
      <w:trPr>
        <w:trHeight w:val="249"/>
        <w:jc w:val="center"/>
      </w:trPr>
      <w:tc>
        <w:tcPr>
          <w:tcW w:w="2914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rPr>
              <w:rFonts w:cstheme="minorHAnsi"/>
            </w:rPr>
          </w:pPr>
        </w:p>
      </w:tc>
      <w:tc>
        <w:tcPr>
          <w:tcW w:w="6021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596BE6">
            <w:rPr>
              <w:rFonts w:cstheme="minorHAnsi"/>
              <w:b/>
            </w:rPr>
            <w:t>S</w:t>
          </w:r>
          <w:r w:rsidRPr="00596BE6">
            <w:rPr>
              <w:rFonts w:cstheme="minorHAnsi"/>
            </w:rPr>
            <w:t xml:space="preserve">istema de </w:t>
          </w:r>
          <w:r w:rsidRPr="00596BE6">
            <w:rPr>
              <w:rFonts w:cstheme="minorHAnsi"/>
              <w:b/>
            </w:rPr>
            <w:t>A</w:t>
          </w:r>
          <w:r w:rsidRPr="00596BE6">
            <w:rPr>
              <w:rFonts w:cstheme="minorHAnsi"/>
            </w:rPr>
            <w:t xml:space="preserve">dministración de </w:t>
          </w:r>
          <w:r w:rsidRPr="00596BE6">
            <w:rPr>
              <w:rFonts w:cstheme="minorHAnsi"/>
              <w:b/>
            </w:rPr>
            <w:t>S</w:t>
          </w:r>
          <w:r w:rsidRPr="00596BE6">
            <w:rPr>
              <w:rFonts w:cstheme="minorHAnsi"/>
            </w:rPr>
            <w:t xml:space="preserve">eguridad </w:t>
          </w:r>
          <w:r w:rsidRPr="00596BE6">
            <w:rPr>
              <w:rFonts w:cstheme="minorHAnsi"/>
              <w:b/>
            </w:rPr>
            <w:t>I</w:t>
          </w:r>
          <w:r w:rsidRPr="00596BE6">
            <w:rPr>
              <w:rFonts w:cstheme="minorHAnsi"/>
            </w:rPr>
            <w:t xml:space="preserve">ndustrial, </w:t>
          </w:r>
          <w:r w:rsidRPr="00596BE6">
            <w:rPr>
              <w:rFonts w:cstheme="minorHAnsi"/>
              <w:b/>
            </w:rPr>
            <w:t>S</w:t>
          </w:r>
          <w:r w:rsidRPr="00596BE6">
            <w:rPr>
              <w:rFonts w:cstheme="minorHAnsi"/>
            </w:rPr>
            <w:t xml:space="preserve">eguridad </w:t>
          </w:r>
          <w:r w:rsidRPr="00596BE6">
            <w:rPr>
              <w:rFonts w:cstheme="minorHAnsi"/>
              <w:b/>
            </w:rPr>
            <w:t>O</w:t>
          </w:r>
          <w:r w:rsidRPr="00596BE6">
            <w:rPr>
              <w:rFonts w:cstheme="minorHAnsi"/>
            </w:rPr>
            <w:t xml:space="preserve">perativa y </w:t>
          </w:r>
          <w:r w:rsidRPr="00596BE6">
            <w:rPr>
              <w:rFonts w:cstheme="minorHAnsi"/>
              <w:b/>
            </w:rPr>
            <w:t>P</w:t>
          </w:r>
          <w:r w:rsidRPr="00596BE6">
            <w:rPr>
              <w:rFonts w:cstheme="minorHAnsi"/>
            </w:rPr>
            <w:t xml:space="preserve">rotección al Medio </w:t>
          </w:r>
          <w:r w:rsidRPr="00596BE6">
            <w:rPr>
              <w:rFonts w:cstheme="minorHAnsi"/>
              <w:b/>
            </w:rPr>
            <w:t>A</w:t>
          </w:r>
          <w:r w:rsidRPr="00596BE6">
            <w:rPr>
              <w:rFonts w:cstheme="minorHAnsi"/>
            </w:rPr>
            <w:t>mbiente</w:t>
          </w:r>
        </w:p>
      </w:tc>
      <w:tc>
        <w:tcPr>
          <w:tcW w:w="126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</w:rPr>
            <w:t>Revisión:</w:t>
          </w:r>
        </w:p>
      </w:tc>
      <w:tc>
        <w:tcPr>
          <w:tcW w:w="208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</w:rPr>
            <w:t>1</w:t>
          </w:r>
        </w:p>
      </w:tc>
    </w:tr>
    <w:tr w:rsidR="00BF6408" w:rsidRPr="00596BE6" w:rsidTr="00C2042F">
      <w:trPr>
        <w:trHeight w:val="155"/>
        <w:jc w:val="center"/>
      </w:trPr>
      <w:tc>
        <w:tcPr>
          <w:tcW w:w="2914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rPr>
              <w:rFonts w:cstheme="minorHAnsi"/>
            </w:rPr>
          </w:pPr>
        </w:p>
      </w:tc>
      <w:tc>
        <w:tcPr>
          <w:tcW w:w="6021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rPr>
              <w:rFonts w:cstheme="minorHAnsi"/>
            </w:rPr>
          </w:pPr>
        </w:p>
      </w:tc>
      <w:tc>
        <w:tcPr>
          <w:tcW w:w="126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208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BF6408" w:rsidRPr="00596BE6" w:rsidRDefault="00BF6408" w:rsidP="00BF6408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FA5B26">
            <w:rPr>
              <w:rFonts w:cstheme="minorHAnsi"/>
              <w:noProof/>
            </w:rPr>
            <w:t>1</w:t>
          </w:r>
          <w:r>
            <w:rPr>
              <w:rFonts w:cstheme="minorHAnsi"/>
            </w:rPr>
            <w:fldChar w:fldCharType="end"/>
          </w:r>
        </w:p>
      </w:tc>
    </w:tr>
  </w:tbl>
  <w:p w:rsidR="00BF6408" w:rsidRPr="00BF6408" w:rsidRDefault="00BF6408">
    <w:pPr>
      <w:pStyle w:val="Encabezado"/>
      <w:rPr>
        <w:sz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2293" w:type="dxa"/>
      <w:jc w:val="center"/>
      <w:tblLook w:val="04A0" w:firstRow="1" w:lastRow="0" w:firstColumn="1" w:lastColumn="0" w:noHBand="0" w:noVBand="1"/>
    </w:tblPr>
    <w:tblGrid>
      <w:gridCol w:w="2914"/>
      <w:gridCol w:w="6021"/>
      <w:gridCol w:w="1269"/>
      <w:gridCol w:w="2089"/>
    </w:tblGrid>
    <w:tr w:rsidR="006F2AFC" w:rsidRPr="00596BE6" w:rsidTr="00A265C0">
      <w:trPr>
        <w:trHeight w:val="219"/>
        <w:jc w:val="center"/>
      </w:trPr>
      <w:tc>
        <w:tcPr>
          <w:tcW w:w="2914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6F2AFC" w:rsidRPr="00596BE6" w:rsidRDefault="00A24B02" w:rsidP="006F2AFC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</w:p>
      </w:tc>
      <w:tc>
        <w:tcPr>
          <w:tcW w:w="6021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6F2AFC" w:rsidRPr="00596BE6" w:rsidRDefault="006F2AFC" w:rsidP="006F2AFC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</w:rPr>
            <w:t>MATRIZ DE COMUNI</w:t>
          </w:r>
          <w:r>
            <w:rPr>
              <w:rFonts w:cstheme="minorHAnsi"/>
            </w:rPr>
            <w:t>CACIÓN DE REQUISITOS LEGALES</w:t>
          </w:r>
          <w:r w:rsidRPr="00596BE6">
            <w:rPr>
              <w:rFonts w:cstheme="minorHAnsi"/>
            </w:rPr>
            <w:t>.</w:t>
          </w:r>
        </w:p>
      </w:tc>
      <w:tc>
        <w:tcPr>
          <w:tcW w:w="126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</w:rPr>
            <w:t>Clave:</w:t>
          </w:r>
        </w:p>
      </w:tc>
      <w:tc>
        <w:tcPr>
          <w:tcW w:w="208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</w:rPr>
            <w:t>SASISOPA-F-006</w:t>
          </w:r>
        </w:p>
      </w:tc>
    </w:tr>
    <w:tr w:rsidR="006F2AFC" w:rsidRPr="00596BE6" w:rsidTr="00A265C0">
      <w:trPr>
        <w:trHeight w:val="224"/>
        <w:jc w:val="center"/>
      </w:trPr>
      <w:tc>
        <w:tcPr>
          <w:tcW w:w="2914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rPr>
              <w:rFonts w:cstheme="minorHAnsi"/>
            </w:rPr>
          </w:pPr>
        </w:p>
      </w:tc>
      <w:tc>
        <w:tcPr>
          <w:tcW w:w="6021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rPr>
              <w:rFonts w:cstheme="minorHAnsi"/>
            </w:rPr>
          </w:pPr>
        </w:p>
      </w:tc>
      <w:tc>
        <w:tcPr>
          <w:tcW w:w="126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</w:rPr>
            <w:t>Fecha:</w:t>
          </w:r>
        </w:p>
      </w:tc>
      <w:tc>
        <w:tcPr>
          <w:tcW w:w="208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12-ENE-18</w:t>
          </w:r>
        </w:p>
      </w:tc>
    </w:tr>
    <w:tr w:rsidR="006F2AFC" w:rsidRPr="00596BE6" w:rsidTr="00A265C0">
      <w:trPr>
        <w:trHeight w:val="249"/>
        <w:jc w:val="center"/>
      </w:trPr>
      <w:tc>
        <w:tcPr>
          <w:tcW w:w="2914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rPr>
              <w:rFonts w:cstheme="minorHAnsi"/>
            </w:rPr>
          </w:pPr>
        </w:p>
      </w:tc>
      <w:tc>
        <w:tcPr>
          <w:tcW w:w="6021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center"/>
            <w:rPr>
              <w:rFonts w:cstheme="minorHAnsi"/>
            </w:rPr>
          </w:pPr>
          <w:r w:rsidRPr="00596BE6">
            <w:rPr>
              <w:rFonts w:cstheme="minorHAnsi"/>
              <w:b/>
            </w:rPr>
            <w:t>S</w:t>
          </w:r>
          <w:r w:rsidRPr="00596BE6">
            <w:rPr>
              <w:rFonts w:cstheme="minorHAnsi"/>
            </w:rPr>
            <w:t xml:space="preserve">istema de </w:t>
          </w:r>
          <w:r w:rsidRPr="00596BE6">
            <w:rPr>
              <w:rFonts w:cstheme="minorHAnsi"/>
              <w:b/>
            </w:rPr>
            <w:t>A</w:t>
          </w:r>
          <w:r w:rsidRPr="00596BE6">
            <w:rPr>
              <w:rFonts w:cstheme="minorHAnsi"/>
            </w:rPr>
            <w:t xml:space="preserve">dministración de </w:t>
          </w:r>
          <w:r w:rsidRPr="00596BE6">
            <w:rPr>
              <w:rFonts w:cstheme="minorHAnsi"/>
              <w:b/>
            </w:rPr>
            <w:t>S</w:t>
          </w:r>
          <w:r w:rsidRPr="00596BE6">
            <w:rPr>
              <w:rFonts w:cstheme="minorHAnsi"/>
            </w:rPr>
            <w:t xml:space="preserve">eguridad </w:t>
          </w:r>
          <w:r w:rsidRPr="00596BE6">
            <w:rPr>
              <w:rFonts w:cstheme="minorHAnsi"/>
              <w:b/>
            </w:rPr>
            <w:t>I</w:t>
          </w:r>
          <w:r w:rsidRPr="00596BE6">
            <w:rPr>
              <w:rFonts w:cstheme="minorHAnsi"/>
            </w:rPr>
            <w:t xml:space="preserve">ndustrial, </w:t>
          </w:r>
          <w:r w:rsidRPr="00596BE6">
            <w:rPr>
              <w:rFonts w:cstheme="minorHAnsi"/>
              <w:b/>
            </w:rPr>
            <w:t>S</w:t>
          </w:r>
          <w:r w:rsidRPr="00596BE6">
            <w:rPr>
              <w:rFonts w:cstheme="minorHAnsi"/>
            </w:rPr>
            <w:t xml:space="preserve">eguridad </w:t>
          </w:r>
          <w:r w:rsidRPr="00596BE6">
            <w:rPr>
              <w:rFonts w:cstheme="minorHAnsi"/>
              <w:b/>
            </w:rPr>
            <w:t>O</w:t>
          </w:r>
          <w:r w:rsidRPr="00596BE6">
            <w:rPr>
              <w:rFonts w:cstheme="minorHAnsi"/>
            </w:rPr>
            <w:t xml:space="preserve">perativa y </w:t>
          </w:r>
          <w:r w:rsidRPr="00596BE6">
            <w:rPr>
              <w:rFonts w:cstheme="minorHAnsi"/>
              <w:b/>
            </w:rPr>
            <w:t>P</w:t>
          </w:r>
          <w:r w:rsidRPr="00596BE6">
            <w:rPr>
              <w:rFonts w:cstheme="minorHAnsi"/>
            </w:rPr>
            <w:t xml:space="preserve">rotección al Medio </w:t>
          </w:r>
          <w:r w:rsidRPr="00596BE6">
            <w:rPr>
              <w:rFonts w:cstheme="minorHAnsi"/>
              <w:b/>
            </w:rPr>
            <w:t>A</w:t>
          </w:r>
          <w:r w:rsidRPr="00596BE6">
            <w:rPr>
              <w:rFonts w:cstheme="minorHAnsi"/>
            </w:rPr>
            <w:t>mbiente</w:t>
          </w:r>
        </w:p>
      </w:tc>
      <w:tc>
        <w:tcPr>
          <w:tcW w:w="126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</w:rPr>
            <w:t>Revisión:</w:t>
          </w:r>
        </w:p>
      </w:tc>
      <w:tc>
        <w:tcPr>
          <w:tcW w:w="208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</w:rPr>
            <w:t>1</w:t>
          </w:r>
        </w:p>
      </w:tc>
    </w:tr>
    <w:tr w:rsidR="006F2AFC" w:rsidRPr="00596BE6" w:rsidTr="00A265C0">
      <w:trPr>
        <w:trHeight w:val="155"/>
        <w:jc w:val="center"/>
      </w:trPr>
      <w:tc>
        <w:tcPr>
          <w:tcW w:w="2914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rPr>
              <w:rFonts w:cstheme="minorHAnsi"/>
            </w:rPr>
          </w:pPr>
        </w:p>
      </w:tc>
      <w:tc>
        <w:tcPr>
          <w:tcW w:w="6021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rPr>
              <w:rFonts w:cstheme="minorHAnsi"/>
            </w:rPr>
          </w:pPr>
        </w:p>
      </w:tc>
      <w:tc>
        <w:tcPr>
          <w:tcW w:w="126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rPr>
              <w:rFonts w:cstheme="minorHAnsi"/>
            </w:rPr>
          </w:pPr>
          <w:r w:rsidRPr="00596BE6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2089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6F2AFC" w:rsidRPr="00596BE6" w:rsidRDefault="006F2AFC" w:rsidP="006F2AFC">
          <w:pPr>
            <w:pStyle w:val="Encabezado"/>
            <w:jc w:val="center"/>
            <w:rPr>
              <w:rFonts w:cstheme="minorHAnsi"/>
            </w:rPr>
          </w:pPr>
          <w:r w:rsidRPr="00596BE6">
            <w:rPr>
              <w:rFonts w:cstheme="minorHAnsi"/>
              <w:b/>
              <w:bCs/>
            </w:rPr>
            <w:t>1</w:t>
          </w:r>
        </w:p>
      </w:tc>
    </w:tr>
  </w:tbl>
  <w:p w:rsidR="006D0F47" w:rsidRPr="006F2AFC" w:rsidRDefault="006D0F47">
    <w:pPr>
      <w:pStyle w:val="Encabezado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20591"/>
    <w:multiLevelType w:val="hybridMultilevel"/>
    <w:tmpl w:val="8B9AF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B5421"/>
    <w:multiLevelType w:val="hybridMultilevel"/>
    <w:tmpl w:val="CB3A1F8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D4088"/>
    <w:multiLevelType w:val="hybridMultilevel"/>
    <w:tmpl w:val="A648BBC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E3144"/>
    <w:multiLevelType w:val="multilevel"/>
    <w:tmpl w:val="91CA6AA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D72C8"/>
    <w:multiLevelType w:val="multilevel"/>
    <w:tmpl w:val="014C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8010BEA"/>
    <w:multiLevelType w:val="hybridMultilevel"/>
    <w:tmpl w:val="DC507872"/>
    <w:lvl w:ilvl="0" w:tplc="3CFAACCA">
      <w:start w:val="1"/>
      <w:numFmt w:val="upperRoman"/>
      <w:lvlText w:val="%1."/>
      <w:lvlJc w:val="right"/>
      <w:pPr>
        <w:ind w:left="1425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2567A77"/>
    <w:multiLevelType w:val="hybridMultilevel"/>
    <w:tmpl w:val="D9FAD424"/>
    <w:lvl w:ilvl="0" w:tplc="42C85A18">
      <w:start w:val="3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F31D2"/>
    <w:multiLevelType w:val="hybridMultilevel"/>
    <w:tmpl w:val="2946B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B4463"/>
    <w:multiLevelType w:val="hybridMultilevel"/>
    <w:tmpl w:val="B914C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236DB"/>
    <w:multiLevelType w:val="hybridMultilevel"/>
    <w:tmpl w:val="37341DA8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7C"/>
    <w:rsid w:val="000334B3"/>
    <w:rsid w:val="000B07B3"/>
    <w:rsid w:val="001718AC"/>
    <w:rsid w:val="00176E32"/>
    <w:rsid w:val="001F5C42"/>
    <w:rsid w:val="001F6C0C"/>
    <w:rsid w:val="00250CD3"/>
    <w:rsid w:val="00255921"/>
    <w:rsid w:val="002E2A54"/>
    <w:rsid w:val="002F5270"/>
    <w:rsid w:val="00312C38"/>
    <w:rsid w:val="00370872"/>
    <w:rsid w:val="00442F11"/>
    <w:rsid w:val="00466B71"/>
    <w:rsid w:val="005066D0"/>
    <w:rsid w:val="0055293D"/>
    <w:rsid w:val="0059116C"/>
    <w:rsid w:val="005A7EDC"/>
    <w:rsid w:val="005E4B6E"/>
    <w:rsid w:val="005E670F"/>
    <w:rsid w:val="00622A39"/>
    <w:rsid w:val="006C25C7"/>
    <w:rsid w:val="006D0F47"/>
    <w:rsid w:val="006F2AFC"/>
    <w:rsid w:val="00713CEB"/>
    <w:rsid w:val="007614B2"/>
    <w:rsid w:val="00765F9D"/>
    <w:rsid w:val="007937BD"/>
    <w:rsid w:val="007E5249"/>
    <w:rsid w:val="008525DB"/>
    <w:rsid w:val="008D214D"/>
    <w:rsid w:val="008E0DFB"/>
    <w:rsid w:val="00A24B02"/>
    <w:rsid w:val="00A46491"/>
    <w:rsid w:val="00A50FFE"/>
    <w:rsid w:val="00A71709"/>
    <w:rsid w:val="00B04093"/>
    <w:rsid w:val="00B6227C"/>
    <w:rsid w:val="00BE767C"/>
    <w:rsid w:val="00BF6408"/>
    <w:rsid w:val="00C10D65"/>
    <w:rsid w:val="00C41987"/>
    <w:rsid w:val="00C912E2"/>
    <w:rsid w:val="00CC000C"/>
    <w:rsid w:val="00CC18C8"/>
    <w:rsid w:val="00D222A0"/>
    <w:rsid w:val="00DC0D01"/>
    <w:rsid w:val="00DF4B6F"/>
    <w:rsid w:val="00E012DC"/>
    <w:rsid w:val="00E03776"/>
    <w:rsid w:val="00E9305B"/>
    <w:rsid w:val="00ED6C05"/>
    <w:rsid w:val="00F1729A"/>
    <w:rsid w:val="00F521A4"/>
    <w:rsid w:val="00FA5B26"/>
    <w:rsid w:val="00FC531E"/>
    <w:rsid w:val="00FD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96A98-8DB2-4CDC-AD47-854D6AF3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2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2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62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7C"/>
  </w:style>
  <w:style w:type="paragraph" w:styleId="Piedepgina">
    <w:name w:val="footer"/>
    <w:basedOn w:val="Normal"/>
    <w:link w:val="PiedepginaCar"/>
    <w:uiPriority w:val="99"/>
    <w:unhideWhenUsed/>
    <w:rsid w:val="00B62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7C"/>
  </w:style>
  <w:style w:type="paragraph" w:styleId="Prrafodelista">
    <w:name w:val="List Paragraph"/>
    <w:basedOn w:val="Normal"/>
    <w:qFormat/>
    <w:rsid w:val="00B6227C"/>
    <w:pPr>
      <w:spacing w:after="200" w:line="276" w:lineRule="auto"/>
      <w:ind w:left="720"/>
      <w:contextualSpacing/>
    </w:pPr>
    <w:rPr>
      <w:rFonts w:eastAsiaTheme="minorEastAsia"/>
      <w:lang w:val="es-CO" w:eastAsia="es-CO"/>
    </w:rPr>
  </w:style>
  <w:style w:type="paragraph" w:styleId="NormalWeb">
    <w:name w:val="Normal (Web)"/>
    <w:basedOn w:val="Normal"/>
    <w:uiPriority w:val="99"/>
    <w:unhideWhenUsed/>
    <w:rsid w:val="00B62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B6227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6227C"/>
    <w:rPr>
      <w:rFonts w:ascii="Calibri" w:eastAsia="Calibri" w:hAnsi="Calibri" w:cs="Calibri"/>
      <w:sz w:val="24"/>
      <w:szCs w:val="24"/>
      <w:lang w:eastAsia="es-MX" w:bidi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1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16C"/>
    <w:rPr>
      <w:rFonts w:ascii="Segoe UI" w:hAnsi="Segoe UI" w:cs="Segoe UI"/>
      <w:sz w:val="18"/>
      <w:szCs w:val="18"/>
    </w:rPr>
  </w:style>
  <w:style w:type="character" w:customStyle="1" w:styleId="TextoCar">
    <w:name w:val="Texto Car"/>
    <w:link w:val="Texto"/>
    <w:locked/>
    <w:rsid w:val="00DF4B6F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Texto">
    <w:name w:val="Texto"/>
    <w:basedOn w:val="Normal"/>
    <w:link w:val="TextoCar"/>
    <w:rsid w:val="00DF4B6F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ANOTACIONCar">
    <w:name w:val="ANOTACION Car"/>
    <w:link w:val="ANOTACION"/>
    <w:locked/>
    <w:rsid w:val="00DF4B6F"/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paragraph" w:customStyle="1" w:styleId="ANOTACION">
    <w:name w:val="ANOTACION"/>
    <w:basedOn w:val="Normal"/>
    <w:link w:val="ANOTACIONCar"/>
    <w:rsid w:val="00DF4B6F"/>
    <w:pPr>
      <w:spacing w:before="101" w:after="101" w:line="216" w:lineRule="atLeast"/>
      <w:jc w:val="center"/>
    </w:pPr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character" w:customStyle="1" w:styleId="Ninguno">
    <w:name w:val="Ninguno"/>
    <w:rsid w:val="00DF4B6F"/>
  </w:style>
  <w:style w:type="character" w:styleId="Textodelmarcadordeposicin">
    <w:name w:val="Placeholder Text"/>
    <w:basedOn w:val="Fuentedeprrafopredeter"/>
    <w:uiPriority w:val="99"/>
    <w:semiHidden/>
    <w:rsid w:val="007E5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5C848-4F96-4E1A-A110-1F814E2E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3081</Words>
  <Characters>16951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ASEA</dc:creator>
  <cp:keywords/>
  <dc:description/>
  <cp:lastModifiedBy>Segurida-Higiene 1</cp:lastModifiedBy>
  <cp:revision>24</cp:revision>
  <cp:lastPrinted>2018-02-21T18:47:00Z</cp:lastPrinted>
  <dcterms:created xsi:type="dcterms:W3CDTF">2018-03-26T23:18:00Z</dcterms:created>
  <dcterms:modified xsi:type="dcterms:W3CDTF">2018-04-11T16:33:00Z</dcterms:modified>
</cp:coreProperties>
</file>