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8168" w14:textId="3FF1EC18" w:rsidR="00611091" w:rsidRPr="00DB65D8" w:rsidRDefault="00AA24F9" w:rsidP="00D95314">
      <w:pPr>
        <w:pStyle w:val="Title"/>
        <w:rPr>
          <w:sz w:val="48"/>
          <w:szCs w:val="48"/>
        </w:rPr>
      </w:pPr>
      <w:r w:rsidRPr="00DB65D8">
        <w:rPr>
          <w:sz w:val="48"/>
          <w:szCs w:val="48"/>
        </w:rPr>
        <w:t>Learning Outcomes</w:t>
      </w:r>
    </w:p>
    <w:p w14:paraId="52D7449A" w14:textId="7672BF44" w:rsidR="00AA24F9" w:rsidRDefault="0097142D" w:rsidP="00DF5527">
      <w:pPr>
        <w:pStyle w:val="Heading1"/>
        <w:jc w:val="left"/>
      </w:pPr>
      <w:r>
        <w:t>What worked</w:t>
      </w:r>
    </w:p>
    <w:p w14:paraId="476F39B7" w14:textId="0E8E9E5A" w:rsidR="00BC780E" w:rsidRDefault="00BC780E" w:rsidP="00F125D2">
      <w:pPr>
        <w:pStyle w:val="Subtitle"/>
        <w:jc w:val="left"/>
      </w:pPr>
      <w:r>
        <w:t>Statistical distribution mapping</w:t>
      </w:r>
    </w:p>
    <w:p w14:paraId="6DF0727B" w14:textId="62F04D6F" w:rsidR="00F125D2" w:rsidRDefault="00FB669F" w:rsidP="00F125D2">
      <w:r>
        <w:t xml:space="preserve">One of the recommended processes was to </w:t>
      </w:r>
      <w:r w:rsidR="00833BD7">
        <w:t xml:space="preserve">extract conditional attrition probabilities from publicly available attrition data to </w:t>
      </w:r>
      <w:r w:rsidR="000B433E">
        <w:t xml:space="preserve">input when generating the synthetic student dataset. </w:t>
      </w:r>
      <w:r w:rsidR="00CB22C4">
        <w:t xml:space="preserve">Research was conducted to discover that a beta distribution was one of the best statistical distributions to use </w:t>
      </w:r>
      <w:r w:rsidR="00F97D96">
        <w:t xml:space="preserve">when the data is </w:t>
      </w:r>
      <w:r w:rsidR="00233335">
        <w:t>probabilities (values ranging from 0 to 1).</w:t>
      </w:r>
      <w:r w:rsidR="00F97D96">
        <w:t xml:space="preserve"> Validation of the produced beta distributions against the publicly available attrition rates showed that these distributions closely mapped the </w:t>
      </w:r>
      <w:r w:rsidR="00285D0E">
        <w:t>actual probabilities.</w:t>
      </w:r>
    </w:p>
    <w:p w14:paraId="4E53C7C7" w14:textId="77777777" w:rsidR="00404048" w:rsidRDefault="00404048" w:rsidP="00F125D2"/>
    <w:p w14:paraId="224B1F56" w14:textId="5EFDF413" w:rsidR="00404048" w:rsidRDefault="00404048" w:rsidP="00712329">
      <w:pPr>
        <w:pStyle w:val="Subtitle"/>
        <w:jc w:val="left"/>
      </w:pPr>
      <w:r>
        <w:t xml:space="preserve">Using </w:t>
      </w:r>
      <w:proofErr w:type="spellStart"/>
      <w:r w:rsidR="00712329">
        <w:t>dbldatagen</w:t>
      </w:r>
      <w:proofErr w:type="spellEnd"/>
      <w:r w:rsidR="00712329">
        <w:t xml:space="preserve"> and </w:t>
      </w:r>
      <w:r>
        <w:t>GenAI to develop the synthetic dataset</w:t>
      </w:r>
    </w:p>
    <w:p w14:paraId="0B5262AD" w14:textId="405EC479" w:rsidR="00404048" w:rsidRDefault="007379F2" w:rsidP="00F125D2">
      <w:r>
        <w:t>Generative AI was used to take the provided resources for synthetic data generation (</w:t>
      </w:r>
      <w:r w:rsidR="00624AC5">
        <w:t>ratios</w:t>
      </w:r>
      <w:r w:rsidR="008B79B2">
        <w:t xml:space="preserve"> and schema of the real student data,</w:t>
      </w:r>
      <w:r w:rsidR="00624AC5">
        <w:t xml:space="preserve"> and</w:t>
      </w:r>
      <w:r w:rsidR="008B79B2">
        <w:t xml:space="preserve"> beta distribution parameters</w:t>
      </w:r>
      <w:r w:rsidR="00624AC5">
        <w:t>)</w:t>
      </w:r>
      <w:r w:rsidR="008B79B2">
        <w:t xml:space="preserve"> </w:t>
      </w:r>
      <w:r w:rsidR="00B665A4">
        <w:t xml:space="preserve">and </w:t>
      </w:r>
      <w:r w:rsidR="00070086">
        <w:t xml:space="preserve">use </w:t>
      </w:r>
      <w:proofErr w:type="spellStart"/>
      <w:r w:rsidR="00070086">
        <w:t>dbldatagen</w:t>
      </w:r>
      <w:proofErr w:type="spellEnd"/>
      <w:r w:rsidR="00070086">
        <w:t xml:space="preserve"> to </w:t>
      </w:r>
      <w:r w:rsidR="00B665A4">
        <w:t xml:space="preserve">generate the synthetic dataset in a sensible step-by-step manner where </w:t>
      </w:r>
      <w:r w:rsidR="00DD3E12">
        <w:t xml:space="preserve">ID, key and base attributes were produced first, then </w:t>
      </w:r>
      <w:r w:rsidR="00DB0C27">
        <w:t>features that were dependent o</w:t>
      </w:r>
      <w:r w:rsidR="004E0656">
        <w:t xml:space="preserve">n </w:t>
      </w:r>
      <w:r w:rsidR="00D37A55">
        <w:t>other features followed.</w:t>
      </w:r>
    </w:p>
    <w:p w14:paraId="16F567F8" w14:textId="77777777" w:rsidR="00455F3E" w:rsidRDefault="00455F3E" w:rsidP="00F125D2"/>
    <w:p w14:paraId="700EB77A" w14:textId="6DD477BF" w:rsidR="00455F3E" w:rsidRDefault="0013664C" w:rsidP="00972FA4">
      <w:pPr>
        <w:pStyle w:val="Subtitle"/>
        <w:jc w:val="left"/>
      </w:pPr>
      <w:r>
        <w:t>Using MLflow and GenAI to develop the machine learning model</w:t>
      </w:r>
    </w:p>
    <w:p w14:paraId="07E4A078" w14:textId="05E483F0" w:rsidR="0013664C" w:rsidRDefault="00D02D48" w:rsidP="00F125D2">
      <w:r>
        <w:t xml:space="preserve">Generative AI was used to develop a Random Forest classifier using MLflow </w:t>
      </w:r>
      <w:r w:rsidR="0077761D">
        <w:t xml:space="preserve">in a process that included multiple phases partnered with human </w:t>
      </w:r>
      <w:r w:rsidR="00972FA4">
        <w:t>approval at each phase to ensure the robustness of the model.</w:t>
      </w:r>
    </w:p>
    <w:p w14:paraId="37FD8F1F" w14:textId="77777777" w:rsidR="00DF5527" w:rsidRDefault="00DF5527" w:rsidP="00DF5527"/>
    <w:p w14:paraId="48FD3941" w14:textId="3DDF38D8" w:rsidR="008B5DB4" w:rsidRDefault="008B5DB4" w:rsidP="009A3B73">
      <w:pPr>
        <w:pStyle w:val="Subtitle"/>
        <w:jc w:val="left"/>
      </w:pPr>
      <w:r>
        <w:t>Working collaboratively on Databricks</w:t>
      </w:r>
    </w:p>
    <w:p w14:paraId="59263BBB" w14:textId="0F98F2B6" w:rsidR="008B5DB4" w:rsidRDefault="008B5DB4" w:rsidP="00DF5527">
      <w:r>
        <w:t xml:space="preserve">An outlook account was created to make a group account for the team. Individual members of the group were then </w:t>
      </w:r>
      <w:r w:rsidR="009A3B73">
        <w:t xml:space="preserve">invited to work on this shared workspace. </w:t>
      </w:r>
      <w:r w:rsidR="00325713">
        <w:t xml:space="preserve">All members </w:t>
      </w:r>
      <w:r w:rsidR="002C135B">
        <w:t xml:space="preserve">were able to access the synthetic </w:t>
      </w:r>
      <w:proofErr w:type="gramStart"/>
      <w:r w:rsidR="002C135B">
        <w:t>data</w:t>
      </w:r>
      <w:r w:rsidR="003459B1">
        <w:t>, and</w:t>
      </w:r>
      <w:proofErr w:type="gramEnd"/>
      <w:r w:rsidR="003459B1">
        <w:t xml:space="preserve"> develop the application and dashboard collaboratively. </w:t>
      </w:r>
      <w:r w:rsidR="0090767D">
        <w:t xml:space="preserve">This was greatly enhanced with the integration of GitHub for </w:t>
      </w:r>
      <w:r w:rsidR="00074367">
        <w:t>tracking and merging individual contributions.</w:t>
      </w:r>
    </w:p>
    <w:p w14:paraId="16338959" w14:textId="77777777" w:rsidR="008B5DB4" w:rsidRDefault="008B5DB4" w:rsidP="00DF5527"/>
    <w:p w14:paraId="06140638" w14:textId="1C10BAD8" w:rsidR="00B341F8" w:rsidRDefault="009C4B41" w:rsidP="00B341F8">
      <w:pPr>
        <w:pStyle w:val="Subtitle"/>
        <w:jc w:val="left"/>
      </w:pPr>
      <w:r>
        <w:t>Spec-Driven Development with AI Agents</w:t>
      </w:r>
    </w:p>
    <w:p w14:paraId="34524A0E" w14:textId="77777777" w:rsidR="00741F80" w:rsidRPr="0077687F" w:rsidRDefault="00741F80" w:rsidP="00741F80">
      <w:pPr>
        <w:spacing w:line="259" w:lineRule="auto"/>
      </w:pPr>
      <w:r>
        <w:t xml:space="preserve">Spec-Driven Development was used for software development of the Databricks application, requirements for each feature were developed using user stories and spec-driven development before allowing the AI Agent to begin implementation. SDD process utilised specification, clarification, planning, tasks and implementation provided through the AI Agent with requirements </w:t>
      </w:r>
      <w:r>
        <w:lastRenderedPageBreak/>
        <w:t>and acceptance criteria to follow, human approval was also conducted throughout these stages to ensure these were aligned with the developer’s intentions. AI Agents were more effective for software development and documentation, by providing clear requirements before implementation, rather than manually prompting AI or allowing the AI to have free reign over development and documentation.</w:t>
      </w:r>
    </w:p>
    <w:p w14:paraId="12C52934" w14:textId="77777777" w:rsidR="00EE5684" w:rsidRDefault="00EE5684" w:rsidP="00DF5527"/>
    <w:p w14:paraId="5C916D6F" w14:textId="2F4C1D5F" w:rsidR="00067C4A" w:rsidRDefault="009C4B41" w:rsidP="00067C4A">
      <w:pPr>
        <w:pStyle w:val="Subtitle"/>
        <w:jc w:val="left"/>
      </w:pPr>
      <w:r>
        <w:t>Independent AI Agent review and testing</w:t>
      </w:r>
    </w:p>
    <w:p w14:paraId="44267C50" w14:textId="7D450799" w:rsidR="00EE5684" w:rsidRDefault="00741F80" w:rsidP="00741F80">
      <w:pPr>
        <w:spacing w:line="259" w:lineRule="auto"/>
      </w:pPr>
      <w:r>
        <w:t>Independent AI Agents were used for reviewing features developed by another AI Agent, rather than allowing the same AI agent responsible for implementation to also review its own work. This is more technically described as an independent adversarial review, where two different AI Agent LLMs are checked against each other to ensure the implementation was done effectively and to reduce faults making the implementation more robust, this was used for code implementation/review in addition to the SDD documentation that is the foundation of implementation. Independent reviews identify additional faults not found in the initial development and testing process, resulting in fixes and additional regression tests being developed. AI Agents were able to therefore have separation of concerns regarding implementation and reviews, therefore useful for identifying faults in AI Agent outputs from either side.</w:t>
      </w:r>
    </w:p>
    <w:p w14:paraId="563F4EB7" w14:textId="77777777" w:rsidR="00741F80" w:rsidRPr="00067C4A" w:rsidRDefault="00741F80" w:rsidP="00741F80">
      <w:pPr>
        <w:spacing w:line="259" w:lineRule="auto"/>
      </w:pPr>
    </w:p>
    <w:p w14:paraId="05381147" w14:textId="1781C77E" w:rsidR="0097142D" w:rsidRDefault="0097142D" w:rsidP="00DF5527">
      <w:pPr>
        <w:pStyle w:val="Heading1"/>
        <w:jc w:val="left"/>
      </w:pPr>
      <w:r>
        <w:t>What did not work</w:t>
      </w:r>
    </w:p>
    <w:p w14:paraId="2B174F87" w14:textId="6911801D" w:rsidR="00012ACD" w:rsidRDefault="00012ACD" w:rsidP="001D3AE6">
      <w:pPr>
        <w:pStyle w:val="Subtitle"/>
        <w:jc w:val="left"/>
      </w:pPr>
      <w:r>
        <w:t>Input of distribution</w:t>
      </w:r>
      <w:r w:rsidR="001D3AE6">
        <w:t xml:space="preserve"> information</w:t>
      </w:r>
    </w:p>
    <w:p w14:paraId="14E6F614" w14:textId="0DD4CBF0" w:rsidR="00012ACD" w:rsidRDefault="00012ACD" w:rsidP="00012ACD">
      <w:r>
        <w:t xml:space="preserve">There were two types of distributions available to </w:t>
      </w:r>
      <w:r w:rsidR="0033112A">
        <w:t xml:space="preserve">use in the generation of synthetic student data: the statistical distribution of attrition rates and the ratios of </w:t>
      </w:r>
      <w:r w:rsidR="006F7CF1">
        <w:t xml:space="preserve">students under various categories such as field of education and demographic groups. The data validation process revealed that the synthetic data does not follow </w:t>
      </w:r>
      <w:r w:rsidR="007F3DAA">
        <w:t>these provided distributions.</w:t>
      </w:r>
    </w:p>
    <w:p w14:paraId="66BE1EFA" w14:textId="77777777" w:rsidR="007B36FF" w:rsidRDefault="007B36FF" w:rsidP="00012ACD"/>
    <w:p w14:paraId="16A34FEE" w14:textId="76334D3B" w:rsidR="003A5137" w:rsidRDefault="00843EAD" w:rsidP="003A5137">
      <w:pPr>
        <w:pStyle w:val="Subtitle"/>
        <w:jc w:val="left"/>
      </w:pPr>
      <w:r>
        <w:t>Data richness and realism</w:t>
      </w:r>
    </w:p>
    <w:p w14:paraId="123E1895" w14:textId="77777777" w:rsidR="003A5137" w:rsidRDefault="003A5137" w:rsidP="003A5137">
      <w:r>
        <w:t>Since there is no historical data for each student, this renders the data to be cross-sectional rather than longitudinal. This hinders the machine learning model’s ability to learn historical trends.</w:t>
      </w:r>
    </w:p>
    <w:p w14:paraId="7341CBAA" w14:textId="77777777" w:rsidR="003A5137" w:rsidRDefault="003A5137" w:rsidP="003A5137"/>
    <w:p w14:paraId="34D7050C" w14:textId="77777777" w:rsidR="003A5137" w:rsidRDefault="003A5137" w:rsidP="003A5137">
      <w:r>
        <w:t>The synthetic dataset for teaching periods includes entries that have the same teaching period name but different dates and different hash values. Overall, the teaching period dates were assigned randomly. This is not a realistic depiction of teaching periods. Furthermore, our risk prediction results show that teaching periods were the largest factor in predicting student attrition risk – which seems unreliable given how teaching periods were generated in the synthetic data.</w:t>
      </w:r>
    </w:p>
    <w:p w14:paraId="3A6D96E4" w14:textId="77777777" w:rsidR="009C4B41" w:rsidRDefault="009C4B41" w:rsidP="003A5137"/>
    <w:p w14:paraId="1187865E" w14:textId="1EAA90CA" w:rsidR="009C4B41" w:rsidRDefault="009C4B41" w:rsidP="009C4B41">
      <w:pPr>
        <w:pStyle w:val="Subtitle"/>
        <w:jc w:val="left"/>
      </w:pPr>
      <w:r>
        <w:t>AI Agents without sufficient project rules</w:t>
      </w:r>
    </w:p>
    <w:p w14:paraId="1A0CA018" w14:textId="77777777" w:rsidR="00741F80" w:rsidRPr="0077687F" w:rsidRDefault="00741F80" w:rsidP="00741F80">
      <w:pPr>
        <w:spacing w:line="259" w:lineRule="auto"/>
      </w:pPr>
      <w:r>
        <w:lastRenderedPageBreak/>
        <w:t xml:space="preserve">AI Agents did not always follow intended scope of development when requirements and project rules were not explicitly defined, examples included developing functionality outside of requirements or making assumptions on information that had not been verified. Additional rules were developed within the project constitution and feature specifications as issues were identified during development, causing retroactive development and adjustments to documentation that the AI used for context. Although AI agents were useful for developing larger amounts of code, human control and decision making through clearly defined rules were integral for AI Agents to consistently develop what was </w:t>
      </w:r>
      <w:proofErr w:type="gramStart"/>
      <w:r>
        <w:t>actually required</w:t>
      </w:r>
      <w:proofErr w:type="gramEnd"/>
      <w:r>
        <w:t>.</w:t>
      </w:r>
    </w:p>
    <w:p w14:paraId="0ED956F3" w14:textId="77777777" w:rsidR="009C4B41" w:rsidRDefault="009C4B41" w:rsidP="00DF5527"/>
    <w:p w14:paraId="1378CA00" w14:textId="4510EF55" w:rsidR="009C4B41" w:rsidRDefault="009C4B41" w:rsidP="009C4B41">
      <w:pPr>
        <w:pStyle w:val="Subtitle"/>
        <w:jc w:val="left"/>
      </w:pPr>
      <w:r>
        <w:t>Kanban Agile for Phase 2 Development</w:t>
      </w:r>
    </w:p>
    <w:p w14:paraId="48C86ACF" w14:textId="77777777" w:rsidR="00741F80" w:rsidRPr="0077687F" w:rsidRDefault="00741F80" w:rsidP="00741F80">
      <w:pPr>
        <w:spacing w:line="259" w:lineRule="auto"/>
      </w:pPr>
      <w:r w:rsidRPr="0077687F">
        <w:t>Kanban Agile using GitHub Projects was useful for recording project tasks during Phase 1, however it did not provide enough structure when the project progressed further into software development and project milestones became delayed. Scrum Agile with sprint planning was therefore introduced during Phase 2 to provide clearer development periods, task allocation and progression against project milestones</w:t>
      </w:r>
      <w:r>
        <w:t xml:space="preserve"> for sprint plans</w:t>
      </w:r>
      <w:r w:rsidRPr="0077687F">
        <w:t>. This demonstrated that the project management methodology used during the earlier research and planning stages was not necessarily suitable for the larger software development workload required during Phase 2.</w:t>
      </w:r>
    </w:p>
    <w:p w14:paraId="38BBA43D" w14:textId="77777777" w:rsidR="00EE5684" w:rsidRDefault="00EE5684" w:rsidP="009C4B41"/>
    <w:p w14:paraId="05426DB8" w14:textId="77777777" w:rsidR="00EE5684" w:rsidRDefault="00EE5684" w:rsidP="00EE5684">
      <w:pPr>
        <w:rPr>
          <w:color w:val="373545" w:themeColor="text2"/>
          <w:sz w:val="28"/>
          <w:szCs w:val="28"/>
        </w:rPr>
      </w:pPr>
      <w:r>
        <w:rPr>
          <w:color w:val="373545" w:themeColor="text2"/>
          <w:sz w:val="28"/>
          <w:szCs w:val="28"/>
        </w:rPr>
        <w:t>Databricks deployment and GitHub version consistency</w:t>
      </w:r>
    </w:p>
    <w:p w14:paraId="5E75E484" w14:textId="77777777" w:rsidR="00741F80" w:rsidRPr="0077687F" w:rsidRDefault="00741F80" w:rsidP="00741F80">
      <w:pPr>
        <w:spacing w:line="259" w:lineRule="auto"/>
      </w:pPr>
      <w:r w:rsidRPr="0077687F">
        <w:t xml:space="preserve">During Phase 2, development across GitHub and Databricks showed that updating the GitHub repository did not necessarily mean that the deployed Databricks application was using the newest code. </w:t>
      </w:r>
      <w:r>
        <w:t>Deployment</w:t>
      </w:r>
      <w:r w:rsidRPr="0077687F">
        <w:t xml:space="preserve"> could continue using an older Git reference unless the deployment settings were checked and the application was redeployed from the main branch. This showed that the GitHub repository and deployed Databricks application needed to be checked together after development changes to ensure the newest version was </w:t>
      </w:r>
      <w:proofErr w:type="gramStart"/>
      <w:r w:rsidRPr="0077687F">
        <w:t>actually being</w:t>
      </w:r>
      <w:proofErr w:type="gramEnd"/>
      <w:r w:rsidRPr="0077687F">
        <w:t xml:space="preserve"> used.</w:t>
      </w:r>
    </w:p>
    <w:p w14:paraId="79C6AA4D" w14:textId="7519ED8F" w:rsidR="00260288" w:rsidRDefault="00F10982" w:rsidP="003A5137">
      <w:pPr>
        <w:pStyle w:val="Heading1"/>
        <w:jc w:val="left"/>
      </w:pPr>
      <w:r>
        <w:t>Limitations</w:t>
      </w:r>
    </w:p>
    <w:p w14:paraId="3478DD5F" w14:textId="0C213D46" w:rsidR="00260288" w:rsidRDefault="00260288" w:rsidP="00363FA1">
      <w:pPr>
        <w:pStyle w:val="Subtitle"/>
        <w:jc w:val="left"/>
      </w:pPr>
      <w:r>
        <w:t>Publicly available data limitations</w:t>
      </w:r>
    </w:p>
    <w:p w14:paraId="7739E6D0" w14:textId="7655DB06" w:rsidR="00260288" w:rsidRDefault="00260288" w:rsidP="00B346E2">
      <w:r>
        <w:t xml:space="preserve">When the statistical distributions were </w:t>
      </w:r>
      <w:r w:rsidR="000C5DE4">
        <w:t xml:space="preserve">developed from the publicly available attrition rates, there were several limitations with the public data. Firstly, </w:t>
      </w:r>
      <w:r w:rsidR="001D17D9">
        <w:t xml:space="preserve">only information for undergraduate students was available – there was no information on postgraduate students. Secondly, </w:t>
      </w:r>
      <w:r w:rsidR="0064481F">
        <w:t xml:space="preserve">the naming system </w:t>
      </w:r>
      <w:r w:rsidR="00834487">
        <w:t xml:space="preserve">in the public data was different </w:t>
      </w:r>
      <w:r w:rsidR="00BC1A29">
        <w:t xml:space="preserve">for most categories compared to QUT data (e.g. </w:t>
      </w:r>
      <w:r w:rsidR="006D0A13">
        <w:t>for attendance mode, the public data had “Internal”, “External”</w:t>
      </w:r>
      <w:r w:rsidR="00B87053">
        <w:t>, and “Multi-modal” while QUT had “</w:t>
      </w:r>
      <w:proofErr w:type="gramStart"/>
      <w:r w:rsidR="00B87053">
        <w:t>On-campus</w:t>
      </w:r>
      <w:proofErr w:type="gramEnd"/>
      <w:r w:rsidR="00B87053">
        <w:t>”, “Online”, and “Mixed / Other”</w:t>
      </w:r>
      <w:r w:rsidR="00BC1A29">
        <w:t>)</w:t>
      </w:r>
      <w:r w:rsidR="00C149EF">
        <w:t>. This meant that even if decent statistical distributions were mapped on public data, these could not be applied to developing the synthetic data.</w:t>
      </w:r>
    </w:p>
    <w:p w14:paraId="28EFE08B" w14:textId="77777777" w:rsidR="00B341F8" w:rsidRDefault="00B341F8" w:rsidP="00B346E2"/>
    <w:p w14:paraId="72820068" w14:textId="77777777" w:rsidR="009C4B41" w:rsidRDefault="009C4B41" w:rsidP="00B346E2">
      <w:pPr>
        <w:rPr>
          <w:color w:val="373545" w:themeColor="text2"/>
          <w:sz w:val="28"/>
          <w:szCs w:val="28"/>
        </w:rPr>
      </w:pPr>
      <w:r w:rsidRPr="009C4B41">
        <w:rPr>
          <w:color w:val="373545" w:themeColor="text2"/>
          <w:sz w:val="28"/>
          <w:szCs w:val="28"/>
        </w:rPr>
        <w:t>Machine learning performance on synthetic data</w:t>
      </w:r>
    </w:p>
    <w:p w14:paraId="61BA673A" w14:textId="77777777" w:rsidR="00741F80" w:rsidRPr="0077687F" w:rsidRDefault="00741F80" w:rsidP="00741F80">
      <w:pPr>
        <w:spacing w:line="259" w:lineRule="auto"/>
      </w:pPr>
      <w:r w:rsidRPr="0077687F">
        <w:t xml:space="preserve">Development and testing of the Random Forest machine learning model resulted in ROC-AUC performance close to 0.5 despite the machine learning pipeline successfully training and producing </w:t>
      </w:r>
      <w:r w:rsidRPr="0077687F">
        <w:lastRenderedPageBreak/>
        <w:t>student attrition risk predictions. Feature selection, class weighting and further evaluation of the model did not result in substantially stronger predictive performance. This limited the ability of the project to demonstrate meaningful predictive performance from the machine learning model, as the relationships and information available within the synthetic training data were also important for model performance.</w:t>
      </w:r>
    </w:p>
    <w:p w14:paraId="2C756998" w14:textId="33F39A63" w:rsidR="00067C4A" w:rsidRPr="00067C4A" w:rsidRDefault="00067C4A" w:rsidP="00067C4A"/>
    <w:p w14:paraId="654BE978" w14:textId="7E81B44D" w:rsidR="009C4B41" w:rsidRDefault="009C4B41" w:rsidP="009C4B41">
      <w:pPr>
        <w:rPr>
          <w:color w:val="373545" w:themeColor="text2"/>
          <w:sz w:val="28"/>
          <w:szCs w:val="28"/>
        </w:rPr>
      </w:pPr>
      <w:r>
        <w:rPr>
          <w:color w:val="373545" w:themeColor="text2"/>
          <w:sz w:val="28"/>
          <w:szCs w:val="28"/>
        </w:rPr>
        <w:t xml:space="preserve">AI Agent token usage and model cost </w:t>
      </w:r>
    </w:p>
    <w:p w14:paraId="24823BB1" w14:textId="77777777" w:rsidR="00741F80" w:rsidRPr="0077687F" w:rsidRDefault="00741F80" w:rsidP="00741F80">
      <w:pPr>
        <w:spacing w:line="259" w:lineRule="auto"/>
      </w:pPr>
      <w:r>
        <w:t>AI Agent development was limited by token usage across the AI Agent Coding tools used, being Cursor, Codex and Claude, longer development and review tasks reached usage caps before required work was completed and resulted in inefficient time usage waiting for resets. Reducing model strength or using cheaper models increased available usage, but sometimes resulted in worse outputs, using Claude Sonnet over Opus was deemed ineffective as the resulting development was poor. This showed that cheaper models were not always more efficient for development if additional time was then required to fix worse models outputs, it was deemed more effective to use stronger models at worse reasoning strengths (e.g. high to medium).</w:t>
      </w:r>
    </w:p>
    <w:p w14:paraId="296ABD48" w14:textId="3E18D6E7" w:rsidR="00F10982" w:rsidRDefault="00F10982" w:rsidP="00DF5527">
      <w:pPr>
        <w:pStyle w:val="Heading1"/>
        <w:jc w:val="left"/>
      </w:pPr>
      <w:r>
        <w:t xml:space="preserve">Recommended </w:t>
      </w:r>
      <w:r w:rsidR="0011544C">
        <w:t>Next Steps or Explorations</w:t>
      </w:r>
    </w:p>
    <w:p w14:paraId="7A204A53" w14:textId="3093D90F" w:rsidR="00906D1C" w:rsidRDefault="00C31893" w:rsidP="0011544C">
      <w:pPr>
        <w:pStyle w:val="Subtitle"/>
        <w:jc w:val="left"/>
      </w:pPr>
      <w:r>
        <w:t>Use publicly available student datasets</w:t>
      </w:r>
    </w:p>
    <w:p w14:paraId="18C1A8E4" w14:textId="458B9F87" w:rsidR="00F22BF8" w:rsidRDefault="00F22BF8" w:rsidP="00906D1C">
      <w:r>
        <w:t xml:space="preserve">There may be </w:t>
      </w:r>
      <w:r w:rsidR="001E244E">
        <w:t>open-source</w:t>
      </w:r>
      <w:r>
        <w:t xml:space="preserve"> student datasets that already </w:t>
      </w:r>
      <w:r w:rsidR="0011544C">
        <w:t xml:space="preserve">realistic and rich enough to </w:t>
      </w:r>
      <w:r w:rsidR="0007260C">
        <w:t>train a machine learning model on it.</w:t>
      </w:r>
    </w:p>
    <w:p w14:paraId="2CDDA56B" w14:textId="77777777" w:rsidR="0007260C" w:rsidRDefault="0007260C" w:rsidP="00906D1C"/>
    <w:p w14:paraId="18701CA3" w14:textId="300E353F" w:rsidR="00F3611B" w:rsidRDefault="001A0EF6" w:rsidP="00314B70">
      <w:pPr>
        <w:pStyle w:val="Subtitle"/>
        <w:jc w:val="left"/>
      </w:pPr>
      <w:r>
        <w:t xml:space="preserve">Extract sample </w:t>
      </w:r>
      <w:r w:rsidR="00C97693">
        <w:t>from real data</w:t>
      </w:r>
    </w:p>
    <w:p w14:paraId="4C653BFB" w14:textId="68CA7B6C" w:rsidR="00314B70" w:rsidRDefault="005520C4" w:rsidP="00906D1C">
      <w:r>
        <w:t xml:space="preserve">If </w:t>
      </w:r>
      <w:r w:rsidR="007159C4">
        <w:t xml:space="preserve">synthetic data generation is still preferred, consider taking a small sample of deidentified data from real QUT </w:t>
      </w:r>
      <w:r w:rsidR="003F78F5">
        <w:t>student dataset and scaling up while maintaining trends and patterns using tools such as S</w:t>
      </w:r>
      <w:r w:rsidR="007957BD">
        <w:t>ynthetic Data Vault (SDV).</w:t>
      </w:r>
    </w:p>
    <w:p w14:paraId="4FF19D96" w14:textId="77777777" w:rsidR="007957BD" w:rsidRDefault="007957BD" w:rsidP="00906D1C"/>
    <w:p w14:paraId="33452518" w14:textId="3B8A86E1" w:rsidR="00906D1C" w:rsidRDefault="00FE0D37" w:rsidP="007957BD">
      <w:pPr>
        <w:pStyle w:val="Subtitle"/>
        <w:jc w:val="left"/>
      </w:pPr>
      <w:r>
        <w:t>Considerations for producing more realistic data</w:t>
      </w:r>
    </w:p>
    <w:p w14:paraId="7F8B45F5" w14:textId="30772DE1" w:rsidR="007957BD" w:rsidRDefault="007957BD" w:rsidP="00906D1C">
      <w:r>
        <w:t xml:space="preserve">A better understanding of the properties of realistic student data may be helpful. For example, </w:t>
      </w:r>
      <w:proofErr w:type="gramStart"/>
      <w:r w:rsidR="00143198">
        <w:t>the majority of</w:t>
      </w:r>
      <w:proofErr w:type="gramEnd"/>
      <w:r w:rsidR="00143198">
        <w:t xml:space="preserve"> undergraduate university students may study for 3-4 years. There may be students who are studying two courses simultaneously, </w:t>
      </w:r>
      <w:r w:rsidR="004907CD">
        <w:t xml:space="preserve">students who take a leave of </w:t>
      </w:r>
      <w:r w:rsidR="00926C68">
        <w:t xml:space="preserve">absence, students who </w:t>
      </w:r>
      <w:r w:rsidR="00D96986">
        <w:t>change the number of units they study in a teaching period, students who begin their course in the middle of the calendar year, and so on</w:t>
      </w:r>
      <w:r w:rsidR="009358C4">
        <w:t>. Keeping these factors in mind</w:t>
      </w:r>
      <w:r w:rsidR="00CD4FF9">
        <w:t xml:space="preserve"> –</w:t>
      </w:r>
      <w:r w:rsidR="009358C4">
        <w:t xml:space="preserve"> and including them in GenAI prompts if GenAI is to be used</w:t>
      </w:r>
      <w:r w:rsidR="00CD4FF9">
        <w:t xml:space="preserve"> – may produce more realistic student data.</w:t>
      </w:r>
    </w:p>
    <w:p w14:paraId="7CE1352A" w14:textId="77777777" w:rsidR="00CD4FF9" w:rsidRDefault="00CD4FF9" w:rsidP="00906D1C"/>
    <w:p w14:paraId="29F71F76" w14:textId="48ED5278" w:rsidR="00CD4FF9" w:rsidRDefault="00973DE3" w:rsidP="00906D1C">
      <w:r>
        <w:t xml:space="preserve">Developing an understanding of course information may be useful as well. </w:t>
      </w:r>
      <w:r w:rsidR="001B0ABA">
        <w:t xml:space="preserve">A practical example from our experience is teaching periods. If we had considered </w:t>
      </w:r>
      <w:r w:rsidR="00D0542E">
        <w:t xml:space="preserve">what dates each teaching period had </w:t>
      </w:r>
      <w:r w:rsidR="00D0542E">
        <w:lastRenderedPageBreak/>
        <w:t>instead of randomly assigning dates to teaching periods, this would have produced more realistic data.</w:t>
      </w:r>
    </w:p>
    <w:p w14:paraId="5DB6748F" w14:textId="77777777" w:rsidR="004A4AAE" w:rsidRDefault="004A4AAE" w:rsidP="00906D1C"/>
    <w:p w14:paraId="5A578202" w14:textId="77777777" w:rsidR="00C97693" w:rsidRDefault="00C97693" w:rsidP="0065437F">
      <w:pPr>
        <w:pStyle w:val="Subtitle"/>
        <w:jc w:val="left"/>
      </w:pPr>
      <w:r>
        <w:t>Map statistical distributions to QUT student data</w:t>
      </w:r>
    </w:p>
    <w:p w14:paraId="1BD1E321" w14:textId="30952279" w:rsidR="002A68EF" w:rsidRDefault="006B1BA8" w:rsidP="00C97693">
      <w:r>
        <w:t>Since a limitation of implementing the statistical distribution</w:t>
      </w:r>
      <w:r w:rsidR="0065437F">
        <w:t>s</w:t>
      </w:r>
      <w:r>
        <w:t xml:space="preserve"> was different naming systems between public and QUT data, this can be avoided if </w:t>
      </w:r>
      <w:r w:rsidR="0065437F">
        <w:t>the statistical distributions are mapped to QUT data. Privacy can be maintained by providing the industry partners with the code to extract the distribution parameters and giving them instructions on how to use it.</w:t>
      </w:r>
      <w:r w:rsidR="000031AB">
        <w:t xml:space="preserve"> This may have a risk of target leakage so discussion </w:t>
      </w:r>
      <w:r w:rsidR="009F7C87">
        <w:t>with industry partners may be required.</w:t>
      </w:r>
    </w:p>
    <w:p w14:paraId="2CC07AB2" w14:textId="77777777" w:rsidR="009F7C87" w:rsidRDefault="009F7C87" w:rsidP="00C97693"/>
    <w:p w14:paraId="3DE09ED5" w14:textId="42799733" w:rsidR="00FE0D37" w:rsidRDefault="00F3611B" w:rsidP="007D4B03">
      <w:pPr>
        <w:pStyle w:val="Subtitle"/>
        <w:jc w:val="left"/>
      </w:pPr>
      <w:r>
        <w:t>Research and testing of different machine learning models</w:t>
      </w:r>
    </w:p>
    <w:p w14:paraId="26E96F3E" w14:textId="5DB62C15" w:rsidR="006317D2" w:rsidRDefault="00A319B4" w:rsidP="0015464D">
      <w:r>
        <w:t xml:space="preserve">A more robust exploration of different machine learning models </w:t>
      </w:r>
      <w:r w:rsidR="007D4B03">
        <w:t>may assist in discovering the optimal machine learning model to use. This includes literature research on models used on similar tasks</w:t>
      </w:r>
      <w:r w:rsidR="004A111D">
        <w:t xml:space="preserve"> and testing different types of models such as K-Nearest Neighbours, XGBoost, Linear Regression, </w:t>
      </w:r>
      <w:r w:rsidR="0070765E">
        <w:t>Deep Neural Networks, and so on.</w:t>
      </w:r>
    </w:p>
    <w:p w14:paraId="46F72C55" w14:textId="77777777" w:rsidR="00B341F8" w:rsidRDefault="00B341F8" w:rsidP="0015464D"/>
    <w:p w14:paraId="3AFF7567" w14:textId="43345F05" w:rsidR="00B341F8" w:rsidRDefault="009C4B41" w:rsidP="00B341F8">
      <w:pPr>
        <w:pStyle w:val="Subtitle"/>
        <w:jc w:val="left"/>
      </w:pPr>
      <w:r>
        <w:t>Improve the data before further machine learning development</w:t>
      </w:r>
    </w:p>
    <w:p w14:paraId="1D7D59F9" w14:textId="77777777" w:rsidR="00741F80" w:rsidRPr="0077687F" w:rsidRDefault="00741F80" w:rsidP="00741F80">
      <w:pPr>
        <w:spacing w:line="259" w:lineRule="auto"/>
      </w:pPr>
      <w:r w:rsidRPr="0077687F">
        <w:t>The next team should focus on improving the quality and relationships within the training data before spending significant time developing and testing additional machine learning models. The Random Forest machine learning model successfully trained and produced student attrition risk predictions, however ROC-AUC remained close to 0.5, indicating that limitations within the synthetic data were restricting meaningful predictive performance. Developing and validating more realistic relationships within the synthetic data would therefore provide a stronger basis for further machine learning development.</w:t>
      </w:r>
    </w:p>
    <w:p w14:paraId="4D9E8108" w14:textId="77777777" w:rsidR="009C4B41" w:rsidRPr="00B341F8" w:rsidRDefault="009C4B41" w:rsidP="00B341F8"/>
    <w:p w14:paraId="4186C917" w14:textId="77777777" w:rsidR="009C4B41" w:rsidRDefault="009C4B41" w:rsidP="0015464D">
      <w:pPr>
        <w:rPr>
          <w:color w:val="373545" w:themeColor="text2"/>
          <w:sz w:val="28"/>
          <w:szCs w:val="28"/>
        </w:rPr>
      </w:pPr>
      <w:r w:rsidRPr="009C4B41">
        <w:rPr>
          <w:color w:val="373545" w:themeColor="text2"/>
          <w:sz w:val="28"/>
          <w:szCs w:val="28"/>
        </w:rPr>
        <w:t>Compare and benchmark AI Agent development workflows</w:t>
      </w:r>
    </w:p>
    <w:p w14:paraId="4A3A65CC" w14:textId="55731D9B" w:rsidR="00EE5684" w:rsidRDefault="00741F80" w:rsidP="00741F80">
      <w:pPr>
        <w:spacing w:line="259" w:lineRule="auto"/>
      </w:pPr>
      <w:r w:rsidRPr="0077687F">
        <w:t xml:space="preserve">Further exploration could compare different AI Agents, reasoning strengths and AI Agent roles to determine which development workflows are most effective and token efficient for software development. Our project used different AI Agents including Claude, Codex and Cursor, and independent AI Agent review identified faults that were not identified during the original </w:t>
      </w:r>
      <w:proofErr w:type="gramStart"/>
      <w:r w:rsidRPr="0077687F">
        <w:t>implementation,</w:t>
      </w:r>
      <w:proofErr w:type="gramEnd"/>
      <w:r w:rsidRPr="0077687F">
        <w:t xml:space="preserve"> however the different models and reasoning strengths were not formally compared. The next team could compare these across implementation, debugging and independent review using token usage, development time, faults identified, correction required and accuracy against specifications</w:t>
      </w:r>
      <w:r>
        <w:t>, this was lightly touched upon towards later software development through recap documentation of conversations that indicated timestamps and capping out on tokens in conversation summary documentation</w:t>
      </w:r>
      <w:r w:rsidRPr="0077687F">
        <w:t>. This would help determine when lower reasoning strengths or cheaper models such as Cursor Composer are suitable, and when stronger models are still required because weaker models may result in more correction and review.</w:t>
      </w:r>
      <w:r>
        <w:t xml:space="preserve"> </w:t>
      </w:r>
    </w:p>
    <w:sectPr w:rsidR="00EE56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B7C24"/>
    <w:multiLevelType w:val="hybridMultilevel"/>
    <w:tmpl w:val="B4E08C1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3E071D8"/>
    <w:multiLevelType w:val="hybridMultilevel"/>
    <w:tmpl w:val="0E427B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83352837">
    <w:abstractNumId w:val="1"/>
  </w:num>
  <w:num w:numId="2" w16cid:durableId="1166704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4F9"/>
    <w:rsid w:val="000031AB"/>
    <w:rsid w:val="00012ACD"/>
    <w:rsid w:val="00027C92"/>
    <w:rsid w:val="00067C4A"/>
    <w:rsid w:val="00070086"/>
    <w:rsid w:val="0007260C"/>
    <w:rsid w:val="00074367"/>
    <w:rsid w:val="000B433E"/>
    <w:rsid w:val="000C5DE4"/>
    <w:rsid w:val="000D0E00"/>
    <w:rsid w:val="0011544C"/>
    <w:rsid w:val="0013664C"/>
    <w:rsid w:val="00143198"/>
    <w:rsid w:val="00144E37"/>
    <w:rsid w:val="00146762"/>
    <w:rsid w:val="0015464D"/>
    <w:rsid w:val="00157FE5"/>
    <w:rsid w:val="001A0EF6"/>
    <w:rsid w:val="001B0ABA"/>
    <w:rsid w:val="001C793A"/>
    <w:rsid w:val="001D17D9"/>
    <w:rsid w:val="001D3AE6"/>
    <w:rsid w:val="001E244E"/>
    <w:rsid w:val="00232CC6"/>
    <w:rsid w:val="00233335"/>
    <w:rsid w:val="00240712"/>
    <w:rsid w:val="00255C73"/>
    <w:rsid w:val="00260288"/>
    <w:rsid w:val="00285D0E"/>
    <w:rsid w:val="002A68EF"/>
    <w:rsid w:val="002C135B"/>
    <w:rsid w:val="002C2FC6"/>
    <w:rsid w:val="002F0D9E"/>
    <w:rsid w:val="003030F7"/>
    <w:rsid w:val="00314B70"/>
    <w:rsid w:val="00325713"/>
    <w:rsid w:val="0033112A"/>
    <w:rsid w:val="003459B1"/>
    <w:rsid w:val="00363FA1"/>
    <w:rsid w:val="003A5137"/>
    <w:rsid w:val="003B69DD"/>
    <w:rsid w:val="003C4181"/>
    <w:rsid w:val="003F78F5"/>
    <w:rsid w:val="00404048"/>
    <w:rsid w:val="00413F41"/>
    <w:rsid w:val="004556BF"/>
    <w:rsid w:val="00455F3E"/>
    <w:rsid w:val="00482D63"/>
    <w:rsid w:val="004907CD"/>
    <w:rsid w:val="004A111D"/>
    <w:rsid w:val="004A4AAE"/>
    <w:rsid w:val="004E0656"/>
    <w:rsid w:val="00516DEE"/>
    <w:rsid w:val="00517A48"/>
    <w:rsid w:val="005520C4"/>
    <w:rsid w:val="005C76F0"/>
    <w:rsid w:val="00611091"/>
    <w:rsid w:val="00624AC5"/>
    <w:rsid w:val="006317D2"/>
    <w:rsid w:val="0064481F"/>
    <w:rsid w:val="0065437F"/>
    <w:rsid w:val="006B1BA8"/>
    <w:rsid w:val="006D0A13"/>
    <w:rsid w:val="006F7CF1"/>
    <w:rsid w:val="00706751"/>
    <w:rsid w:val="0070765E"/>
    <w:rsid w:val="00712329"/>
    <w:rsid w:val="007159C4"/>
    <w:rsid w:val="007379F2"/>
    <w:rsid w:val="00737A98"/>
    <w:rsid w:val="00741F80"/>
    <w:rsid w:val="00760E25"/>
    <w:rsid w:val="0077761D"/>
    <w:rsid w:val="00790B74"/>
    <w:rsid w:val="007957BD"/>
    <w:rsid w:val="007B2375"/>
    <w:rsid w:val="007B36FF"/>
    <w:rsid w:val="007D4B03"/>
    <w:rsid w:val="007E0E1C"/>
    <w:rsid w:val="007F3DAA"/>
    <w:rsid w:val="0080525D"/>
    <w:rsid w:val="00833BD7"/>
    <w:rsid w:val="00834487"/>
    <w:rsid w:val="00843EAD"/>
    <w:rsid w:val="00853673"/>
    <w:rsid w:val="0087000D"/>
    <w:rsid w:val="008A716F"/>
    <w:rsid w:val="008B5DB4"/>
    <w:rsid w:val="008B79B2"/>
    <w:rsid w:val="00906D1C"/>
    <w:rsid w:val="0090767D"/>
    <w:rsid w:val="00926C68"/>
    <w:rsid w:val="009358C4"/>
    <w:rsid w:val="00963DCE"/>
    <w:rsid w:val="0097142D"/>
    <w:rsid w:val="00972FA4"/>
    <w:rsid w:val="00973DE3"/>
    <w:rsid w:val="009877C1"/>
    <w:rsid w:val="009A3B73"/>
    <w:rsid w:val="009C4B41"/>
    <w:rsid w:val="009F7C87"/>
    <w:rsid w:val="00A17BA4"/>
    <w:rsid w:val="00A319B4"/>
    <w:rsid w:val="00A33695"/>
    <w:rsid w:val="00A36B72"/>
    <w:rsid w:val="00AA24F9"/>
    <w:rsid w:val="00B341F8"/>
    <w:rsid w:val="00B346E2"/>
    <w:rsid w:val="00B665A4"/>
    <w:rsid w:val="00B74423"/>
    <w:rsid w:val="00B87053"/>
    <w:rsid w:val="00BA27E5"/>
    <w:rsid w:val="00BC1A29"/>
    <w:rsid w:val="00BC780E"/>
    <w:rsid w:val="00C149EF"/>
    <w:rsid w:val="00C31893"/>
    <w:rsid w:val="00C50899"/>
    <w:rsid w:val="00C97693"/>
    <w:rsid w:val="00CB22C4"/>
    <w:rsid w:val="00CD4FF9"/>
    <w:rsid w:val="00CE01EF"/>
    <w:rsid w:val="00D02D48"/>
    <w:rsid w:val="00D043D0"/>
    <w:rsid w:val="00D0542E"/>
    <w:rsid w:val="00D37A55"/>
    <w:rsid w:val="00D95314"/>
    <w:rsid w:val="00D96986"/>
    <w:rsid w:val="00DB0C27"/>
    <w:rsid w:val="00DB65D8"/>
    <w:rsid w:val="00DD3E12"/>
    <w:rsid w:val="00DF5527"/>
    <w:rsid w:val="00EA34C9"/>
    <w:rsid w:val="00EE2F4F"/>
    <w:rsid w:val="00EE5684"/>
    <w:rsid w:val="00EE65A0"/>
    <w:rsid w:val="00F01080"/>
    <w:rsid w:val="00F10982"/>
    <w:rsid w:val="00F11457"/>
    <w:rsid w:val="00F125D2"/>
    <w:rsid w:val="00F22BF8"/>
    <w:rsid w:val="00F270AC"/>
    <w:rsid w:val="00F3611B"/>
    <w:rsid w:val="00F97D96"/>
    <w:rsid w:val="00FB669F"/>
    <w:rsid w:val="00FE0D37"/>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B663B"/>
  <w15:chartTrackingRefBased/>
  <w15:docId w15:val="{D3824198-8AFB-4C83-8838-CD492A6BF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AU" w:eastAsia="ko-KR"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5"/>
  </w:style>
  <w:style w:type="paragraph" w:styleId="Heading1">
    <w:name w:val="heading 1"/>
    <w:basedOn w:val="Normal"/>
    <w:next w:val="Normal"/>
    <w:link w:val="Heading1Char"/>
    <w:uiPriority w:val="9"/>
    <w:qFormat/>
    <w:rsid w:val="00BA27E5"/>
    <w:pPr>
      <w:keepNext/>
      <w:keepLines/>
      <w:spacing w:before="320" w:after="80" w:line="240" w:lineRule="auto"/>
      <w:jc w:val="center"/>
      <w:outlineLvl w:val="0"/>
    </w:pPr>
    <w:rPr>
      <w:rFonts w:asciiTheme="majorHAnsi" w:eastAsiaTheme="majorEastAsia" w:hAnsiTheme="majorHAnsi" w:cstheme="majorBidi"/>
      <w:color w:val="276E8B" w:themeColor="accent1" w:themeShade="BF"/>
      <w:sz w:val="40"/>
      <w:szCs w:val="40"/>
    </w:rPr>
  </w:style>
  <w:style w:type="paragraph" w:styleId="Heading2">
    <w:name w:val="heading 2"/>
    <w:basedOn w:val="Normal"/>
    <w:next w:val="Normal"/>
    <w:link w:val="Heading2Char"/>
    <w:uiPriority w:val="9"/>
    <w:semiHidden/>
    <w:unhideWhenUsed/>
    <w:qFormat/>
    <w:rsid w:val="00BA27E5"/>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BA27E5"/>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BA27E5"/>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BA27E5"/>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BA27E5"/>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BA27E5"/>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BA27E5"/>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BA27E5"/>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7E5"/>
    <w:rPr>
      <w:rFonts w:asciiTheme="majorHAnsi" w:eastAsiaTheme="majorEastAsia" w:hAnsiTheme="majorHAnsi" w:cstheme="majorBidi"/>
      <w:color w:val="276E8B" w:themeColor="accent1" w:themeShade="BF"/>
      <w:sz w:val="40"/>
      <w:szCs w:val="40"/>
    </w:rPr>
  </w:style>
  <w:style w:type="character" w:customStyle="1" w:styleId="Heading2Char">
    <w:name w:val="Heading 2 Char"/>
    <w:basedOn w:val="DefaultParagraphFont"/>
    <w:link w:val="Heading2"/>
    <w:uiPriority w:val="9"/>
    <w:semiHidden/>
    <w:rsid w:val="00BA27E5"/>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BA27E5"/>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BA27E5"/>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BA27E5"/>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BA27E5"/>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BA27E5"/>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BA27E5"/>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BA27E5"/>
    <w:rPr>
      <w:b/>
      <w:bCs/>
      <w:i/>
      <w:iCs/>
    </w:rPr>
  </w:style>
  <w:style w:type="paragraph" w:styleId="Title">
    <w:name w:val="Title"/>
    <w:basedOn w:val="Normal"/>
    <w:next w:val="Normal"/>
    <w:link w:val="TitleChar"/>
    <w:uiPriority w:val="10"/>
    <w:qFormat/>
    <w:rsid w:val="00BA27E5"/>
    <w:pPr>
      <w:pBdr>
        <w:top w:val="single" w:sz="6" w:space="8" w:color="75BDA7" w:themeColor="accent3"/>
        <w:bottom w:val="single" w:sz="6" w:space="8" w:color="75BDA7" w:themeColor="accent3"/>
      </w:pBdr>
      <w:spacing w:after="400" w:line="240" w:lineRule="auto"/>
      <w:contextualSpacing/>
      <w:jc w:val="center"/>
    </w:pPr>
    <w:rPr>
      <w:rFonts w:asciiTheme="majorHAnsi" w:eastAsiaTheme="majorEastAsia" w:hAnsiTheme="majorHAnsi" w:cstheme="majorBidi"/>
      <w:caps/>
      <w:color w:val="373545" w:themeColor="text2"/>
      <w:spacing w:val="30"/>
      <w:sz w:val="72"/>
      <w:szCs w:val="72"/>
    </w:rPr>
  </w:style>
  <w:style w:type="character" w:customStyle="1" w:styleId="TitleChar">
    <w:name w:val="Title Char"/>
    <w:basedOn w:val="DefaultParagraphFont"/>
    <w:link w:val="Title"/>
    <w:uiPriority w:val="10"/>
    <w:rsid w:val="00BA27E5"/>
    <w:rPr>
      <w:rFonts w:asciiTheme="majorHAnsi" w:eastAsiaTheme="majorEastAsia" w:hAnsiTheme="majorHAnsi" w:cstheme="majorBidi"/>
      <w:caps/>
      <w:color w:val="373545" w:themeColor="text2"/>
      <w:spacing w:val="30"/>
      <w:sz w:val="72"/>
      <w:szCs w:val="72"/>
    </w:rPr>
  </w:style>
  <w:style w:type="paragraph" w:styleId="Subtitle">
    <w:name w:val="Subtitle"/>
    <w:basedOn w:val="Normal"/>
    <w:next w:val="Normal"/>
    <w:link w:val="SubtitleChar"/>
    <w:uiPriority w:val="11"/>
    <w:qFormat/>
    <w:rsid w:val="00BA27E5"/>
    <w:pPr>
      <w:numPr>
        <w:ilvl w:val="1"/>
      </w:numPr>
      <w:jc w:val="center"/>
    </w:pPr>
    <w:rPr>
      <w:color w:val="373545" w:themeColor="text2"/>
      <w:sz w:val="28"/>
      <w:szCs w:val="28"/>
    </w:rPr>
  </w:style>
  <w:style w:type="character" w:customStyle="1" w:styleId="SubtitleChar">
    <w:name w:val="Subtitle Char"/>
    <w:basedOn w:val="DefaultParagraphFont"/>
    <w:link w:val="Subtitle"/>
    <w:uiPriority w:val="11"/>
    <w:rsid w:val="00BA27E5"/>
    <w:rPr>
      <w:color w:val="373545" w:themeColor="text2"/>
      <w:sz w:val="28"/>
      <w:szCs w:val="28"/>
    </w:rPr>
  </w:style>
  <w:style w:type="paragraph" w:styleId="Quote">
    <w:name w:val="Quote"/>
    <w:basedOn w:val="Normal"/>
    <w:next w:val="Normal"/>
    <w:link w:val="QuoteChar"/>
    <w:uiPriority w:val="29"/>
    <w:qFormat/>
    <w:rsid w:val="00BA27E5"/>
    <w:pPr>
      <w:spacing w:before="160"/>
      <w:ind w:left="720" w:right="720"/>
      <w:jc w:val="center"/>
    </w:pPr>
    <w:rPr>
      <w:i/>
      <w:iCs/>
      <w:color w:val="4A9A82" w:themeColor="accent3" w:themeShade="BF"/>
      <w:sz w:val="24"/>
      <w:szCs w:val="24"/>
    </w:rPr>
  </w:style>
  <w:style w:type="character" w:customStyle="1" w:styleId="QuoteChar">
    <w:name w:val="Quote Char"/>
    <w:basedOn w:val="DefaultParagraphFont"/>
    <w:link w:val="Quote"/>
    <w:uiPriority w:val="29"/>
    <w:rsid w:val="00BA27E5"/>
    <w:rPr>
      <w:i/>
      <w:iCs/>
      <w:color w:val="4A9A82" w:themeColor="accent3" w:themeShade="BF"/>
      <w:sz w:val="24"/>
      <w:szCs w:val="24"/>
    </w:rPr>
  </w:style>
  <w:style w:type="paragraph" w:styleId="ListParagraph">
    <w:name w:val="List Paragraph"/>
    <w:basedOn w:val="Normal"/>
    <w:uiPriority w:val="34"/>
    <w:qFormat/>
    <w:rsid w:val="00AA24F9"/>
    <w:pPr>
      <w:ind w:left="720"/>
      <w:contextualSpacing/>
    </w:pPr>
  </w:style>
  <w:style w:type="character" w:styleId="IntenseEmphasis">
    <w:name w:val="Intense Emphasis"/>
    <w:basedOn w:val="DefaultParagraphFont"/>
    <w:uiPriority w:val="21"/>
    <w:qFormat/>
    <w:rsid w:val="00BA27E5"/>
    <w:rPr>
      <w:b/>
      <w:bCs/>
      <w:i/>
      <w:iCs/>
      <w:color w:val="auto"/>
    </w:rPr>
  </w:style>
  <w:style w:type="paragraph" w:styleId="IntenseQuote">
    <w:name w:val="Intense Quote"/>
    <w:basedOn w:val="Normal"/>
    <w:next w:val="Normal"/>
    <w:link w:val="IntenseQuoteChar"/>
    <w:uiPriority w:val="30"/>
    <w:qFormat/>
    <w:rsid w:val="00BA27E5"/>
    <w:pPr>
      <w:spacing w:before="160" w:line="276" w:lineRule="auto"/>
      <w:ind w:left="936" w:right="936"/>
      <w:jc w:val="center"/>
    </w:pPr>
    <w:rPr>
      <w:rFonts w:asciiTheme="majorHAnsi" w:eastAsiaTheme="majorEastAsia" w:hAnsiTheme="majorHAnsi" w:cstheme="majorBidi"/>
      <w:caps/>
      <w:color w:val="276E8B" w:themeColor="accent1" w:themeShade="BF"/>
      <w:sz w:val="28"/>
      <w:szCs w:val="28"/>
    </w:rPr>
  </w:style>
  <w:style w:type="character" w:customStyle="1" w:styleId="IntenseQuoteChar">
    <w:name w:val="Intense Quote Char"/>
    <w:basedOn w:val="DefaultParagraphFont"/>
    <w:link w:val="IntenseQuote"/>
    <w:uiPriority w:val="30"/>
    <w:rsid w:val="00BA27E5"/>
    <w:rPr>
      <w:rFonts w:asciiTheme="majorHAnsi" w:eastAsiaTheme="majorEastAsia" w:hAnsiTheme="majorHAnsi" w:cstheme="majorBidi"/>
      <w:caps/>
      <w:color w:val="276E8B" w:themeColor="accent1" w:themeShade="BF"/>
      <w:sz w:val="28"/>
      <w:szCs w:val="28"/>
    </w:rPr>
  </w:style>
  <w:style w:type="character" w:styleId="IntenseReference">
    <w:name w:val="Intense Reference"/>
    <w:basedOn w:val="DefaultParagraphFont"/>
    <w:uiPriority w:val="32"/>
    <w:qFormat/>
    <w:rsid w:val="00BA27E5"/>
    <w:rPr>
      <w:b/>
      <w:bCs/>
      <w:caps w:val="0"/>
      <w:smallCaps/>
      <w:color w:val="auto"/>
      <w:spacing w:val="0"/>
      <w:u w:val="single"/>
    </w:rPr>
  </w:style>
  <w:style w:type="paragraph" w:styleId="Caption">
    <w:name w:val="caption"/>
    <w:basedOn w:val="Normal"/>
    <w:next w:val="Normal"/>
    <w:uiPriority w:val="35"/>
    <w:semiHidden/>
    <w:unhideWhenUsed/>
    <w:qFormat/>
    <w:rsid w:val="00BA27E5"/>
    <w:pPr>
      <w:spacing w:line="240" w:lineRule="auto"/>
    </w:pPr>
    <w:rPr>
      <w:b/>
      <w:bCs/>
      <w:color w:val="404040" w:themeColor="text1" w:themeTint="BF"/>
      <w:sz w:val="16"/>
      <w:szCs w:val="16"/>
    </w:rPr>
  </w:style>
  <w:style w:type="character" w:styleId="Strong">
    <w:name w:val="Strong"/>
    <w:basedOn w:val="DefaultParagraphFont"/>
    <w:uiPriority w:val="22"/>
    <w:qFormat/>
    <w:rsid w:val="00BA27E5"/>
    <w:rPr>
      <w:b/>
      <w:bCs/>
    </w:rPr>
  </w:style>
  <w:style w:type="character" w:styleId="Emphasis">
    <w:name w:val="Emphasis"/>
    <w:basedOn w:val="DefaultParagraphFont"/>
    <w:uiPriority w:val="20"/>
    <w:qFormat/>
    <w:rsid w:val="00BA27E5"/>
    <w:rPr>
      <w:i/>
      <w:iCs/>
      <w:color w:val="000000" w:themeColor="text1"/>
    </w:rPr>
  </w:style>
  <w:style w:type="paragraph" w:styleId="NoSpacing">
    <w:name w:val="No Spacing"/>
    <w:uiPriority w:val="1"/>
    <w:qFormat/>
    <w:rsid w:val="00BA27E5"/>
    <w:pPr>
      <w:spacing w:after="0" w:line="240" w:lineRule="auto"/>
    </w:pPr>
  </w:style>
  <w:style w:type="character" w:styleId="SubtleEmphasis">
    <w:name w:val="Subtle Emphasis"/>
    <w:basedOn w:val="DefaultParagraphFont"/>
    <w:uiPriority w:val="19"/>
    <w:qFormat/>
    <w:rsid w:val="00BA27E5"/>
    <w:rPr>
      <w:i/>
      <w:iCs/>
      <w:color w:val="595959" w:themeColor="text1" w:themeTint="A6"/>
    </w:rPr>
  </w:style>
  <w:style w:type="character" w:styleId="SubtleReference">
    <w:name w:val="Subtle Reference"/>
    <w:basedOn w:val="DefaultParagraphFont"/>
    <w:uiPriority w:val="31"/>
    <w:qFormat/>
    <w:rsid w:val="00BA27E5"/>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BA27E5"/>
    <w:rPr>
      <w:b/>
      <w:bCs/>
      <w:caps w:val="0"/>
      <w:smallCaps/>
      <w:spacing w:val="0"/>
    </w:rPr>
  </w:style>
  <w:style w:type="paragraph" w:styleId="TOCHeading">
    <w:name w:val="TOC Heading"/>
    <w:basedOn w:val="Heading1"/>
    <w:next w:val="Normal"/>
    <w:uiPriority w:val="39"/>
    <w:semiHidden/>
    <w:unhideWhenUsed/>
    <w:qFormat/>
    <w:rsid w:val="00BA27E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1905</Words>
  <Characters>10861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Lee</dc:creator>
  <cp:keywords/>
  <dc:description/>
  <cp:lastModifiedBy>Renny Matis</cp:lastModifiedBy>
  <cp:revision>5</cp:revision>
  <dcterms:created xsi:type="dcterms:W3CDTF">2026-10-04T12:55:00Z</dcterms:created>
  <dcterms:modified xsi:type="dcterms:W3CDTF">2026-10-06T10:59:00Z</dcterms:modified>
</cp:coreProperties>
</file>