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92D4" w14:textId="5973D76A" w:rsidR="007F3518" w:rsidRPr="00D07543" w:rsidRDefault="007F3518" w:rsidP="007F3518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 w:rsidRPr="00D07543">
        <w:rPr>
          <w:rFonts w:ascii="Arial" w:hAnsi="Arial" w:cs="Arial"/>
          <w:b/>
          <w:bCs/>
          <w:sz w:val="28"/>
          <w:szCs w:val="28"/>
        </w:rPr>
        <w:t xml:space="preserve">Osteoporosis Management following vertebral compression fracture </w:t>
      </w:r>
      <w:r w:rsidR="00525F20">
        <w:rPr>
          <w:rFonts w:ascii="Arial" w:hAnsi="Arial" w:cs="Arial"/>
          <w:b/>
          <w:bCs/>
          <w:sz w:val="28"/>
          <w:szCs w:val="28"/>
        </w:rPr>
        <w:t>in CDM Database</w:t>
      </w:r>
      <w:r w:rsidRPr="00D07543">
        <w:rPr>
          <w:rFonts w:ascii="Arial" w:hAnsi="Arial" w:cs="Arial"/>
          <w:b/>
          <w:bCs/>
          <w:sz w:val="28"/>
          <w:szCs w:val="28"/>
        </w:rPr>
        <w:t xml:space="preserve"> from 200</w:t>
      </w:r>
      <w:r w:rsidR="00094DDE">
        <w:rPr>
          <w:rFonts w:ascii="Arial" w:hAnsi="Arial" w:cs="Arial"/>
          <w:b/>
          <w:bCs/>
          <w:sz w:val="28"/>
          <w:szCs w:val="28"/>
        </w:rPr>
        <w:t>4</w:t>
      </w:r>
      <w:r w:rsidRPr="00D07543">
        <w:rPr>
          <w:rFonts w:ascii="Arial" w:hAnsi="Arial" w:cs="Arial"/>
          <w:b/>
          <w:bCs/>
          <w:sz w:val="28"/>
          <w:szCs w:val="28"/>
        </w:rPr>
        <w:t>- 20</w:t>
      </w:r>
      <w:r w:rsidR="0021650F">
        <w:rPr>
          <w:rFonts w:ascii="Arial" w:hAnsi="Arial" w:cs="Arial"/>
          <w:b/>
          <w:bCs/>
          <w:sz w:val="28"/>
          <w:szCs w:val="28"/>
        </w:rPr>
        <w:t>19</w:t>
      </w:r>
    </w:p>
    <w:p w14:paraId="22ACAED9" w14:textId="77777777" w:rsidR="007F3518" w:rsidRPr="00E7112A" w:rsidRDefault="007F3518" w:rsidP="007F3518">
      <w:pPr>
        <w:pStyle w:val="NormalWeb"/>
        <w:jc w:val="center"/>
        <w:rPr>
          <w:rFonts w:ascii="Arial" w:hAnsi="Arial" w:cs="Arial"/>
          <w:b/>
          <w:bCs/>
        </w:rPr>
      </w:pPr>
      <w:r w:rsidRPr="00BE44E0">
        <w:rPr>
          <w:rFonts w:ascii="Arial" w:hAnsi="Arial" w:cs="Arial"/>
          <w:b/>
          <w:bCs/>
        </w:rPr>
        <w:t>Patient Population</w:t>
      </w:r>
    </w:p>
    <w:p w14:paraId="55BC85E9" w14:textId="3B521914" w:rsidR="007F3518" w:rsidRDefault="007F3518" w:rsidP="007F351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27A0" wp14:editId="6B50DAAA">
                <wp:simplePos x="0" y="0"/>
                <wp:positionH relativeFrom="column">
                  <wp:posOffset>2241202</wp:posOffset>
                </wp:positionH>
                <wp:positionV relativeFrom="paragraph">
                  <wp:posOffset>77470</wp:posOffset>
                </wp:positionV>
                <wp:extent cx="1932039" cy="342900"/>
                <wp:effectExtent l="0" t="0" r="114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03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5FF01" w14:textId="3F963065" w:rsidR="007F3518" w:rsidRPr="00DE5519" w:rsidRDefault="007F3518" w:rsidP="007F351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>N= 4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48,328</w:t>
                            </w: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Fir</w:t>
                            </w:r>
                            <w:r w:rsidR="00E029F1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 </w:t>
                            </w: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VCF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F27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6.45pt;margin-top:6.1pt;width:152.1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" fillcolor="white [3201]" strokeweight=".5pt">
                <v:textbox>
                  <w:txbxContent>
                    <w:p w14:paraId="4D35FF01" w14:textId="3F963065" w:rsidR="007F3518" w:rsidRPr="00DE5519" w:rsidRDefault="007F3518" w:rsidP="007F3518">
                      <w:pPr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>N= 4</w:t>
                      </w:r>
                      <w:r w:rsidR="0021650F">
                        <w:rPr>
                          <w:rFonts w:ascii="Arial" w:hAnsi="Arial" w:cs="Arial"/>
                        </w:rPr>
                        <w:t>48,328</w:t>
                      </w:r>
                      <w:r w:rsidRPr="00DE551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Fir</w:t>
                      </w:r>
                      <w:r w:rsidR="00E029F1"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t </w:t>
                      </w:r>
                      <w:r w:rsidRPr="00DE5519">
                        <w:rPr>
                          <w:rFonts w:ascii="Arial" w:hAnsi="Arial" w:cs="Arial"/>
                        </w:rPr>
                        <w:t xml:space="preserve">VCF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6E883" wp14:editId="34A110C1">
                <wp:simplePos x="0" y="0"/>
                <wp:positionH relativeFrom="column">
                  <wp:posOffset>3153410</wp:posOffset>
                </wp:positionH>
                <wp:positionV relativeFrom="paragraph">
                  <wp:posOffset>468630</wp:posOffset>
                </wp:positionV>
                <wp:extent cx="0" cy="457200"/>
                <wp:effectExtent l="63500" t="0" r="635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4A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8.3pt;margin-top:36.9pt;width:0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8484D" wp14:editId="791C3949">
                <wp:simplePos x="0" y="0"/>
                <wp:positionH relativeFrom="column">
                  <wp:posOffset>3152775</wp:posOffset>
                </wp:positionH>
                <wp:positionV relativeFrom="paragraph">
                  <wp:posOffset>3821430</wp:posOffset>
                </wp:positionV>
                <wp:extent cx="0" cy="457200"/>
                <wp:effectExtent l="63500" t="0" r="635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D5F1" id="Straight Arrow Connector 9" o:spid="_x0000_s1026" type="#_x0000_t32" style="position:absolute;margin-left:248.25pt;margin-top:300.9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14143" wp14:editId="5A818154">
                <wp:simplePos x="0" y="0"/>
                <wp:positionH relativeFrom="column">
                  <wp:posOffset>1865630</wp:posOffset>
                </wp:positionH>
                <wp:positionV relativeFrom="paragraph">
                  <wp:posOffset>2939415</wp:posOffset>
                </wp:positionV>
                <wp:extent cx="2538730" cy="824230"/>
                <wp:effectExtent l="0" t="0" r="139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82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68C02" w14:textId="086CF0BF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N= 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15,391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72.1</w:t>
                            </w:r>
                            <w:r>
                              <w:rPr>
                                <w:rFonts w:ascii="Arial" w:hAnsi="Arial" w:cs="Arial"/>
                              </w:rPr>
                              <w:t>%)</w:t>
                            </w:r>
                          </w:p>
                          <w:p w14:paraId="4B45E75E" w14:textId="7A6CEC85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Excluded patients who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were not </w:t>
                            </w:r>
                            <w:r w:rsidRPr="00483B90">
                              <w:rPr>
                                <w:rFonts w:ascii="Arial" w:hAnsi="Arial" w:cs="Arial"/>
                              </w:rPr>
                              <w:t xml:space="preserve">enrolled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at least 1 year before VCF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4143" id="Text Box 3" o:spid="_x0000_s1027" type="#_x0000_t202" style="position:absolute;margin-left:146.9pt;margin-top:231.45pt;width:199.9pt;height:6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" fillcolor="white [3201]" strokeweight=".5pt">
                <v:textbox>
                  <w:txbxContent>
                    <w:p w14:paraId="18568C02" w14:textId="086CF0BF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N= 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 w:rsidR="0021650F">
                        <w:rPr>
                          <w:rFonts w:ascii="Arial" w:hAnsi="Arial" w:cs="Arial"/>
                        </w:rPr>
                        <w:t>15,391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r w:rsidR="0021650F">
                        <w:rPr>
                          <w:rFonts w:ascii="Arial" w:hAnsi="Arial" w:cs="Arial"/>
                        </w:rPr>
                        <w:t>72.1</w:t>
                      </w:r>
                      <w:r>
                        <w:rPr>
                          <w:rFonts w:ascii="Arial" w:hAnsi="Arial" w:cs="Arial"/>
                        </w:rPr>
                        <w:t>%)</w:t>
                      </w:r>
                    </w:p>
                    <w:p w14:paraId="4B45E75E" w14:textId="7A6CEC85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Excluded patients who </w:t>
                      </w:r>
                      <w:r>
                        <w:rPr>
                          <w:rFonts w:ascii="Arial" w:hAnsi="Arial" w:cs="Arial"/>
                        </w:rPr>
                        <w:t xml:space="preserve">were not </w:t>
                      </w:r>
                      <w:r w:rsidRPr="00483B90">
                        <w:rPr>
                          <w:rFonts w:ascii="Arial" w:hAnsi="Arial" w:cs="Arial"/>
                        </w:rPr>
                        <w:t xml:space="preserve">enrolled </w:t>
                      </w:r>
                      <w:r>
                        <w:rPr>
                          <w:rFonts w:ascii="Arial" w:hAnsi="Arial" w:cs="Arial"/>
                        </w:rPr>
                        <w:t xml:space="preserve">at least 1 year before VCF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B5320" wp14:editId="25C0C3C6">
                <wp:simplePos x="0" y="0"/>
                <wp:positionH relativeFrom="column">
                  <wp:posOffset>1863725</wp:posOffset>
                </wp:positionH>
                <wp:positionV relativeFrom="paragraph">
                  <wp:posOffset>4341495</wp:posOffset>
                </wp:positionV>
                <wp:extent cx="2538730" cy="824230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82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776A" w14:textId="7A66E51A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N= 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175,857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81.6</w:t>
                            </w:r>
                            <w:r>
                              <w:rPr>
                                <w:rFonts w:ascii="Arial" w:hAnsi="Arial" w:cs="Arial"/>
                              </w:rPr>
                              <w:t>%)</w:t>
                            </w:r>
                          </w:p>
                          <w:p w14:paraId="3CD9D6D4" w14:textId="4D77AE41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Excluded patients who </w:t>
                            </w:r>
                            <w:r>
                              <w:rPr>
                                <w:rFonts w:ascii="Arial" w:hAnsi="Arial" w:cs="Arial"/>
                              </w:rPr>
                              <w:t>were on anti</w:t>
                            </w:r>
                            <w:r w:rsidR="00C85D1C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osteoporotic medication within a year before VCF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5320" id="Text Box 6" o:spid="_x0000_s1028" type="#_x0000_t202" style="position:absolute;margin-left:146.75pt;margin-top:341.85pt;width:199.9pt;height:6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" fillcolor="white [3201]" strokeweight=".5pt">
                <v:textbox>
                  <w:txbxContent>
                    <w:p w14:paraId="0108776A" w14:textId="7A66E51A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N= </w:t>
                      </w:r>
                      <w:r w:rsidR="0021650F">
                        <w:rPr>
                          <w:rFonts w:ascii="Arial" w:hAnsi="Arial" w:cs="Arial"/>
                        </w:rPr>
                        <w:t>175,857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r w:rsidR="0021650F">
                        <w:rPr>
                          <w:rFonts w:ascii="Arial" w:hAnsi="Arial" w:cs="Arial"/>
                        </w:rPr>
                        <w:t>81.6</w:t>
                      </w:r>
                      <w:r>
                        <w:rPr>
                          <w:rFonts w:ascii="Arial" w:hAnsi="Arial" w:cs="Arial"/>
                        </w:rPr>
                        <w:t>%)</w:t>
                      </w:r>
                    </w:p>
                    <w:p w14:paraId="3CD9D6D4" w14:textId="4D77AE41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Excluded patients who </w:t>
                      </w:r>
                      <w:r>
                        <w:rPr>
                          <w:rFonts w:ascii="Arial" w:hAnsi="Arial" w:cs="Arial"/>
                        </w:rPr>
                        <w:t>were on anti</w:t>
                      </w:r>
                      <w:r w:rsidR="00C85D1C">
                        <w:rPr>
                          <w:rFonts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 xml:space="preserve">osteoporotic medication within a year before VCF </w:t>
                      </w:r>
                    </w:p>
                  </w:txbxContent>
                </v:textbox>
              </v:shape>
            </w:pict>
          </mc:Fallback>
        </mc:AlternateContent>
      </w:r>
    </w:p>
    <w:p w14:paraId="3C6A15A2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4CCCC776" w14:textId="77777777" w:rsidR="007F3518" w:rsidRDefault="007F3518" w:rsidP="007F351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351E7" wp14:editId="3909F5FE">
                <wp:simplePos x="0" y="0"/>
                <wp:positionH relativeFrom="column">
                  <wp:posOffset>1333500</wp:posOffset>
                </wp:positionH>
                <wp:positionV relativeFrom="paragraph">
                  <wp:posOffset>317500</wp:posOffset>
                </wp:positionV>
                <wp:extent cx="3798710" cy="102870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71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BFDAB" w14:textId="623E8FFA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N= 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298,883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21650F">
                              <w:rPr>
                                <w:rFonts w:ascii="Arial" w:hAnsi="Arial" w:cs="Arial"/>
                              </w:rPr>
                              <w:t>66.7</w:t>
                            </w:r>
                            <w:r>
                              <w:rPr>
                                <w:rFonts w:ascii="Arial" w:hAnsi="Arial" w:cs="Arial"/>
                              </w:rPr>
                              <w:t>%)</w:t>
                            </w:r>
                          </w:p>
                          <w:p w14:paraId="445F6C8D" w14:textId="77777777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>Excluded patients who had neoplasms, intraspinal abscesses, inflammatory spondylosis, osteomyelitis,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E5519">
                              <w:rPr>
                                <w:rFonts w:ascii="Arial" w:hAnsi="Arial" w:cs="Arial"/>
                              </w:rPr>
                              <w:t>or transportation/spinal cord injuries in year prior to VCF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51E7" id="Text Box 2" o:spid="_x0000_s1029" type="#_x0000_t202" style="position:absolute;margin-left:105pt;margin-top:25pt;width:299.1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" fillcolor="white [3201]" strokeweight=".5pt">
                <v:textbox>
                  <w:txbxContent>
                    <w:p w14:paraId="5D9BFDAB" w14:textId="623E8FFA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N= </w:t>
                      </w:r>
                      <w:r w:rsidR="0021650F">
                        <w:rPr>
                          <w:rFonts w:ascii="Arial" w:hAnsi="Arial" w:cs="Arial"/>
                        </w:rPr>
                        <w:t>298,883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r w:rsidR="0021650F">
                        <w:rPr>
                          <w:rFonts w:ascii="Arial" w:hAnsi="Arial" w:cs="Arial"/>
                        </w:rPr>
                        <w:t>66.7</w:t>
                      </w:r>
                      <w:r>
                        <w:rPr>
                          <w:rFonts w:ascii="Arial" w:hAnsi="Arial" w:cs="Arial"/>
                        </w:rPr>
                        <w:t>%)</w:t>
                      </w:r>
                    </w:p>
                    <w:p w14:paraId="445F6C8D" w14:textId="77777777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>Excluded patients who had neoplasms, intraspinal abscesses, inflammatory spondylosis, osteomyelitis,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E5519">
                        <w:rPr>
                          <w:rFonts w:ascii="Arial" w:hAnsi="Arial" w:cs="Arial"/>
                        </w:rPr>
                        <w:t>or transportation/spinal cord injuries in year prior to VCF</w:t>
                      </w:r>
                    </w:p>
                  </w:txbxContent>
                </v:textbox>
              </v:shape>
            </w:pict>
          </mc:Fallback>
        </mc:AlternateContent>
      </w:r>
    </w:p>
    <w:p w14:paraId="670CCB03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70D5276D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3C566BAC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5A6D6EB0" w14:textId="5798F7FE" w:rsidR="007F3518" w:rsidRDefault="00AD0ACB" w:rsidP="007F351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8B3B7" wp14:editId="03F31066">
                <wp:simplePos x="0" y="0"/>
                <wp:positionH relativeFrom="column">
                  <wp:posOffset>3152775</wp:posOffset>
                </wp:positionH>
                <wp:positionV relativeFrom="paragraph">
                  <wp:posOffset>215303</wp:posOffset>
                </wp:positionV>
                <wp:extent cx="0" cy="457200"/>
                <wp:effectExtent l="63500" t="0" r="635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22AC" id="Straight Arrow Connector 8" o:spid="_x0000_s1026" type="#_x0000_t32" style="position:absolute;margin-left:248.25pt;margin-top:16.95pt;width:0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" strokecolor="black [3213]" strokeweight="1pt">
                <v:stroke endarrow="block" joinstyle="miter"/>
              </v:shape>
            </w:pict>
          </mc:Fallback>
        </mc:AlternateContent>
      </w:r>
    </w:p>
    <w:p w14:paraId="333C4189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29AAF851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1F050336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1E58E28B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52F7C39D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06184511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6C1E4748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60A19881" w14:textId="77777777" w:rsidR="007F3518" w:rsidRDefault="007F3518" w:rsidP="007F351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DA7A" wp14:editId="768065EA">
                <wp:simplePos x="0" y="0"/>
                <wp:positionH relativeFrom="column">
                  <wp:posOffset>3142557</wp:posOffset>
                </wp:positionH>
                <wp:positionV relativeFrom="paragraph">
                  <wp:posOffset>314845</wp:posOffset>
                </wp:positionV>
                <wp:extent cx="0" cy="457200"/>
                <wp:effectExtent l="63500" t="0" r="635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3455" id="Straight Arrow Connector 13" o:spid="_x0000_s1026" type="#_x0000_t32" style="position:absolute;margin-left:247.45pt;margin-top:24.8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" strokecolor="black [3213]" strokeweight="1pt">
                <v:stroke endarrow="block" joinstyle="miter"/>
              </v:shape>
            </w:pict>
          </mc:Fallback>
        </mc:AlternateContent>
      </w:r>
    </w:p>
    <w:p w14:paraId="326476BD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532BFD63" w14:textId="77777777" w:rsidR="007F3518" w:rsidRDefault="007F3518" w:rsidP="007F351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2BBEB" wp14:editId="4D7FEE3A">
                <wp:simplePos x="0" y="0"/>
                <wp:positionH relativeFrom="column">
                  <wp:posOffset>1865745</wp:posOffset>
                </wp:positionH>
                <wp:positionV relativeFrom="paragraph">
                  <wp:posOffset>167871</wp:posOffset>
                </wp:positionV>
                <wp:extent cx="2538730" cy="748145"/>
                <wp:effectExtent l="0" t="0" r="1397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7D007" w14:textId="3AD078F8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N= </w:t>
                            </w:r>
                            <w:r w:rsidR="00853982">
                              <w:rPr>
                                <w:rFonts w:ascii="Arial" w:hAnsi="Arial" w:cs="Arial"/>
                              </w:rPr>
                              <w:t>143,081</w:t>
                            </w:r>
                            <w:r w:rsidR="0028112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53982">
                              <w:rPr>
                                <w:rFonts w:ascii="Arial" w:hAnsi="Arial" w:cs="Arial"/>
                              </w:rPr>
                              <w:t>81.4%)</w:t>
                            </w:r>
                          </w:p>
                          <w:p w14:paraId="7044745B" w14:textId="041D88A3" w:rsidR="007F3518" w:rsidRPr="00DE5519" w:rsidRDefault="007F3518" w:rsidP="007F35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5519">
                              <w:rPr>
                                <w:rFonts w:ascii="Arial" w:hAnsi="Arial" w:cs="Arial"/>
                              </w:rPr>
                              <w:t xml:space="preserve">Excluded patients who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were &lt; </w:t>
                            </w:r>
                            <w:r w:rsidR="00E657D0">
                              <w:rPr>
                                <w:rFonts w:ascii="Arial" w:hAnsi="Arial" w:cs="Arial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years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old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2BBE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46.9pt;margin-top:13.2pt;width:199.9pt;height:5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" fillcolor="white [3201]" strokeweight=".5pt">
                <v:textbox>
                  <w:txbxContent>
                    <w:p w14:paraId="3787D007" w14:textId="3AD078F8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N= </w:t>
                      </w:r>
                      <w:r w:rsidR="00853982">
                        <w:rPr>
                          <w:rFonts w:ascii="Arial" w:hAnsi="Arial" w:cs="Arial"/>
                        </w:rPr>
                        <w:t>143,081</w:t>
                      </w:r>
                      <w:r w:rsidR="0028112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 w:rsidR="00853982">
                        <w:rPr>
                          <w:rFonts w:ascii="Arial" w:hAnsi="Arial" w:cs="Arial"/>
                        </w:rPr>
                        <w:t>81.4%)</w:t>
                      </w:r>
                    </w:p>
                    <w:p w14:paraId="7044745B" w14:textId="041D88A3" w:rsidR="007F3518" w:rsidRPr="00DE5519" w:rsidRDefault="007F3518" w:rsidP="007F35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5519">
                        <w:rPr>
                          <w:rFonts w:ascii="Arial" w:hAnsi="Arial" w:cs="Arial"/>
                        </w:rPr>
                        <w:t xml:space="preserve">Excluded patients who </w:t>
                      </w:r>
                      <w:r>
                        <w:rPr>
                          <w:rFonts w:ascii="Arial" w:hAnsi="Arial" w:cs="Arial"/>
                        </w:rPr>
                        <w:t xml:space="preserve">were &lt; </w:t>
                      </w:r>
                      <w:r w:rsidR="00E657D0">
                        <w:rPr>
                          <w:rFonts w:ascii="Arial" w:hAnsi="Arial" w:cs="Arial"/>
                        </w:rPr>
                        <w:t>50</w:t>
                      </w:r>
                      <w:r>
                        <w:rPr>
                          <w:rFonts w:ascii="Arial" w:hAnsi="Arial" w:cs="Arial"/>
                        </w:rPr>
                        <w:t xml:space="preserve"> years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old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A498CD" w14:textId="77777777" w:rsidR="007F3518" w:rsidRDefault="007F3518" w:rsidP="007F3518">
      <w:pPr>
        <w:pStyle w:val="NormalWeb"/>
        <w:rPr>
          <w:rFonts w:ascii="Arial" w:hAnsi="Arial" w:cs="Arial"/>
        </w:rPr>
      </w:pPr>
    </w:p>
    <w:p w14:paraId="093762D8" w14:textId="20E79740" w:rsidR="00A650EC" w:rsidRDefault="00A650EC"/>
    <w:p w14:paraId="6FA229C5" w14:textId="3B295B42" w:rsidR="00E029F1" w:rsidRDefault="00E029F1"/>
    <w:p w14:paraId="3C9ED402" w14:textId="3438332F" w:rsidR="00E029F1" w:rsidRDefault="00E029F1"/>
    <w:p w14:paraId="401746E6" w14:textId="77777777" w:rsidR="000279A5" w:rsidRDefault="005206F5" w:rsidP="008F45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Supplemental </w:t>
      </w:r>
      <w:r w:rsidR="00D937D3" w:rsidRPr="00D937D3">
        <w:rPr>
          <w:rFonts w:ascii="Arial" w:hAnsi="Arial" w:cs="Arial"/>
        </w:rPr>
        <w:t xml:space="preserve">Figure 1: Flowchart for the application of exclusion criteria showing how many patients were excluded by each exclusion criterion. </w:t>
      </w:r>
    </w:p>
    <w:p w14:paraId="24261ADE" w14:textId="2074E8E4" w:rsidR="00314414" w:rsidRPr="000279A5" w:rsidRDefault="00087C59" w:rsidP="008F4561">
      <w:pPr>
        <w:rPr>
          <w:rFonts w:ascii="Arial" w:hAnsi="Arial" w:cs="Arial"/>
        </w:rPr>
      </w:pPr>
      <w:r w:rsidRPr="00F93836">
        <w:rPr>
          <w:rFonts w:ascii="Arial" w:hAnsi="Arial" w:cs="Arial"/>
          <w:b/>
          <w:bCs/>
        </w:rPr>
        <w:lastRenderedPageBreak/>
        <w:t>Supplemental</w:t>
      </w:r>
      <w:r>
        <w:rPr>
          <w:rFonts w:ascii="Arial" w:hAnsi="Arial" w:cs="Arial"/>
          <w:b/>
          <w:bCs/>
        </w:rPr>
        <w:t xml:space="preserve"> </w:t>
      </w:r>
      <w:r w:rsidR="00314414">
        <w:rPr>
          <w:rFonts w:ascii="Arial" w:hAnsi="Arial" w:cs="Arial"/>
          <w:b/>
          <w:bCs/>
        </w:rPr>
        <w:t xml:space="preserve">Figure </w:t>
      </w:r>
      <w:r w:rsidR="00D9714C">
        <w:rPr>
          <w:rFonts w:ascii="Arial" w:hAnsi="Arial" w:cs="Arial"/>
          <w:b/>
          <w:bCs/>
        </w:rPr>
        <w:t>2</w:t>
      </w:r>
      <w:r w:rsidR="00314414">
        <w:rPr>
          <w:rFonts w:ascii="Arial" w:hAnsi="Arial" w:cs="Arial"/>
          <w:b/>
          <w:bCs/>
        </w:rPr>
        <w:t>:</w:t>
      </w:r>
      <w:r w:rsidR="00F93836">
        <w:rPr>
          <w:rFonts w:ascii="Arial" w:hAnsi="Arial" w:cs="Arial"/>
          <w:b/>
          <w:bCs/>
        </w:rPr>
        <w:t xml:space="preserve"> Trends in</w:t>
      </w:r>
      <w:r w:rsidR="00314414">
        <w:rPr>
          <w:rFonts w:ascii="Arial" w:hAnsi="Arial" w:cs="Arial"/>
          <w:b/>
          <w:bCs/>
        </w:rPr>
        <w:t xml:space="preserve"> </w:t>
      </w:r>
      <w:r w:rsidR="00F93836">
        <w:rPr>
          <w:rFonts w:ascii="Arial" w:hAnsi="Arial" w:cs="Arial"/>
          <w:b/>
          <w:bCs/>
        </w:rPr>
        <w:t>n</w:t>
      </w:r>
      <w:r w:rsidR="00314414" w:rsidRPr="00AC4129">
        <w:rPr>
          <w:rFonts w:ascii="Arial" w:hAnsi="Arial" w:cs="Arial"/>
          <w:b/>
          <w:bCs/>
        </w:rPr>
        <w:t>umber of VCFs</w:t>
      </w:r>
      <w:r w:rsidR="00F93836">
        <w:rPr>
          <w:rFonts w:ascii="Arial" w:hAnsi="Arial" w:cs="Arial"/>
          <w:b/>
          <w:bCs/>
        </w:rPr>
        <w:t xml:space="preserve"> and anti-osteoporotic drugs prescribed from 2004-2019</w:t>
      </w:r>
    </w:p>
    <w:p w14:paraId="473DFB0C" w14:textId="297DF6C8" w:rsidR="00745151" w:rsidRPr="008F4561" w:rsidRDefault="008F4561" w:rsidP="008F456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02D4A" wp14:editId="6547E81A">
                <wp:simplePos x="0" y="0"/>
                <wp:positionH relativeFrom="column">
                  <wp:posOffset>-42545</wp:posOffset>
                </wp:positionH>
                <wp:positionV relativeFrom="paragraph">
                  <wp:posOffset>3761940</wp:posOffset>
                </wp:positionV>
                <wp:extent cx="388622" cy="35098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2" cy="350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92501" w14:textId="54661AFD" w:rsidR="00F93836" w:rsidRPr="008F4561" w:rsidRDefault="00F93836" w:rsidP="00F9383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F456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2D4A" id="Text Box 29" o:spid="_x0000_s1031" type="#_x0000_t202" style="position:absolute;left:0;text-align:left;margin-left:-3.35pt;margin-top:296.2pt;width:30.6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" filled="f" stroked="f" strokeweight=".5pt">
                <v:textbox>
                  <w:txbxContent>
                    <w:p w14:paraId="03492501" w14:textId="54661AFD" w:rsidR="00F93836" w:rsidRPr="008F4561" w:rsidRDefault="00F93836" w:rsidP="00F9383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F4561">
                        <w:rPr>
                          <w:rFonts w:ascii="Arial" w:hAnsi="Arial" w:cs="Arial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021E4" wp14:editId="301C134E">
                <wp:simplePos x="0" y="0"/>
                <wp:positionH relativeFrom="column">
                  <wp:posOffset>2540</wp:posOffset>
                </wp:positionH>
                <wp:positionV relativeFrom="paragraph">
                  <wp:posOffset>-1270</wp:posOffset>
                </wp:positionV>
                <wp:extent cx="388620" cy="350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851E4" w14:textId="374CB953" w:rsidR="00F93836" w:rsidRPr="008F4561" w:rsidRDefault="00F9383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F456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21E4" id="Text Box 28" o:spid="_x0000_s1032" type="#_x0000_t202" style="position:absolute;left:0;text-align:left;margin-left:.2pt;margin-top:-.1pt;width:30.6pt;height:2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PV/FwIAADIEAAAOAAAAZHJzL2Uyb0RvYy54bWysU02P2yAQvVfqf0DcGzvZJE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" filled="f" stroked="f" strokeweight=".5pt">
                <v:textbox>
                  <w:txbxContent>
                    <w:p w14:paraId="629851E4" w14:textId="374CB953" w:rsidR="00F93836" w:rsidRPr="008F4561" w:rsidRDefault="00F9383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F4561"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470980D" w14:textId="60713032" w:rsidR="008F4561" w:rsidRDefault="008F4561" w:rsidP="00F93836">
      <w:pPr>
        <w:rPr>
          <w:rFonts w:ascii="Arial" w:hAnsi="Arial" w:cs="Arial"/>
          <w:b/>
          <w:bCs/>
        </w:rPr>
      </w:pPr>
    </w:p>
    <w:p w14:paraId="1028BC07" w14:textId="782C098A" w:rsidR="00364DBA" w:rsidRDefault="00364DBA" w:rsidP="00F93836">
      <w:pPr>
        <w:rPr>
          <w:rFonts w:ascii="Arial" w:hAnsi="Arial" w:cs="Arial"/>
          <w:b/>
          <w:bCs/>
        </w:rPr>
      </w:pPr>
      <w:r w:rsidRPr="00364DBA">
        <w:rPr>
          <w:rFonts w:ascii="Arial" w:hAnsi="Arial" w:cs="Arial"/>
          <w:b/>
          <w:bCs/>
        </w:rPr>
        <w:drawing>
          <wp:inline distT="0" distB="0" distL="0" distR="0" wp14:anchorId="4C76E061" wp14:editId="43EBB42E">
            <wp:extent cx="4946904" cy="3138358"/>
            <wp:effectExtent l="0" t="0" r="0" b="0"/>
            <wp:docPr id="85363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792" cy="31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43D" w14:textId="77777777" w:rsidR="00364DBA" w:rsidRDefault="00364DBA" w:rsidP="00F93836">
      <w:pPr>
        <w:rPr>
          <w:rFonts w:ascii="Arial" w:hAnsi="Arial" w:cs="Arial"/>
          <w:b/>
          <w:bCs/>
        </w:rPr>
      </w:pPr>
    </w:p>
    <w:p w14:paraId="3A3F1803" w14:textId="77777777" w:rsidR="00364DBA" w:rsidRDefault="00364DBA" w:rsidP="00F93836">
      <w:pPr>
        <w:rPr>
          <w:rFonts w:ascii="Arial" w:hAnsi="Arial" w:cs="Arial"/>
          <w:b/>
          <w:bCs/>
        </w:rPr>
      </w:pPr>
    </w:p>
    <w:p w14:paraId="0DE6F33C" w14:textId="77777777" w:rsidR="00364DBA" w:rsidRDefault="00364DBA" w:rsidP="00F93836">
      <w:pPr>
        <w:rPr>
          <w:rFonts w:ascii="Arial" w:hAnsi="Arial" w:cs="Arial"/>
          <w:b/>
          <w:bCs/>
        </w:rPr>
      </w:pPr>
    </w:p>
    <w:p w14:paraId="664D40D2" w14:textId="64237039" w:rsidR="00364DBA" w:rsidRDefault="00364DBA" w:rsidP="00F93836">
      <w:pPr>
        <w:rPr>
          <w:rFonts w:ascii="Arial" w:hAnsi="Arial" w:cs="Arial"/>
          <w:b/>
          <w:bCs/>
        </w:rPr>
      </w:pPr>
      <w:r w:rsidRPr="00364DBA">
        <w:rPr>
          <w:rFonts w:ascii="Arial" w:hAnsi="Arial" w:cs="Arial"/>
          <w:b/>
          <w:bCs/>
        </w:rPr>
        <w:drawing>
          <wp:inline distT="0" distB="0" distL="0" distR="0" wp14:anchorId="3E9538BD" wp14:editId="03523314">
            <wp:extent cx="4946650" cy="3138198"/>
            <wp:effectExtent l="0" t="0" r="0" b="0"/>
            <wp:docPr id="46953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3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31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40BB" w14:textId="77777777" w:rsidR="00364DBA" w:rsidRDefault="00364DBA" w:rsidP="00F93836">
      <w:pPr>
        <w:rPr>
          <w:rFonts w:ascii="Arial" w:hAnsi="Arial" w:cs="Arial"/>
          <w:b/>
          <w:bCs/>
        </w:rPr>
      </w:pPr>
    </w:p>
    <w:p w14:paraId="1F083286" w14:textId="77777777" w:rsidR="00364DBA" w:rsidRDefault="00364DBA" w:rsidP="00F93836">
      <w:pPr>
        <w:rPr>
          <w:rFonts w:ascii="Arial" w:hAnsi="Arial" w:cs="Arial"/>
          <w:b/>
          <w:bCs/>
        </w:rPr>
      </w:pPr>
    </w:p>
    <w:p w14:paraId="30CC538C" w14:textId="77777777" w:rsidR="00364DBA" w:rsidRDefault="00C309E9" w:rsidP="009332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number of patients with VCFs each year (2a) and the number of patients placed on anti-osteoporotic medications per year (2b)</w:t>
      </w:r>
    </w:p>
    <w:p w14:paraId="63BEBEA1" w14:textId="42B83B6B" w:rsidR="00933253" w:rsidRPr="00AA5ED7" w:rsidRDefault="00933253" w:rsidP="009332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Supplemental Table </w:t>
      </w:r>
      <w:r w:rsidR="00364DBA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: </w:t>
      </w:r>
      <w:r w:rsidR="00711D1D">
        <w:rPr>
          <w:rFonts w:ascii="Arial" w:hAnsi="Arial" w:cs="Arial"/>
          <w:b/>
          <w:bCs/>
        </w:rPr>
        <w:t>Demographics and characteristics of</w:t>
      </w:r>
      <w:r w:rsidR="00711D1D" w:rsidRPr="00AA5ED7">
        <w:rPr>
          <w:rFonts w:ascii="Arial" w:hAnsi="Arial" w:cs="Arial"/>
          <w:b/>
          <w:bCs/>
        </w:rPr>
        <w:t xml:space="preserve"> </w:t>
      </w:r>
      <w:r w:rsidRPr="00AA5ED7">
        <w:rPr>
          <w:rFonts w:ascii="Arial" w:hAnsi="Arial" w:cs="Arial"/>
          <w:b/>
          <w:bCs/>
        </w:rPr>
        <w:t xml:space="preserve">patients who were started on medication within a year after VCF </w:t>
      </w:r>
      <w:r w:rsidR="00711D1D">
        <w:rPr>
          <w:rFonts w:ascii="Arial" w:hAnsi="Arial" w:cs="Arial"/>
          <w:b/>
          <w:bCs/>
        </w:rPr>
        <w:t>versus</w:t>
      </w:r>
      <w:r w:rsidR="00711D1D" w:rsidRPr="00AA5ED7">
        <w:rPr>
          <w:rFonts w:ascii="Arial" w:hAnsi="Arial" w:cs="Arial"/>
          <w:b/>
          <w:bCs/>
        </w:rPr>
        <w:t xml:space="preserve"> </w:t>
      </w:r>
      <w:r w:rsidRPr="00AA5ED7">
        <w:rPr>
          <w:rFonts w:ascii="Arial" w:hAnsi="Arial" w:cs="Arial"/>
          <w:b/>
          <w:bCs/>
        </w:rPr>
        <w:t xml:space="preserve">those who were not, propensity </w:t>
      </w:r>
      <w:proofErr w:type="gramStart"/>
      <w:r w:rsidRPr="00AA5ED7">
        <w:rPr>
          <w:rFonts w:ascii="Arial" w:hAnsi="Arial" w:cs="Arial"/>
          <w:b/>
          <w:bCs/>
        </w:rPr>
        <w:t>matched</w:t>
      </w:r>
      <w:proofErr w:type="gramEnd"/>
      <w:r w:rsidRPr="00AA5ED7">
        <w:rPr>
          <w:rFonts w:ascii="Arial" w:hAnsi="Arial" w:cs="Arial"/>
          <w:b/>
          <w:bCs/>
        </w:rPr>
        <w:t xml:space="preserve"> </w:t>
      </w:r>
    </w:p>
    <w:p w14:paraId="27A408CC" w14:textId="77777777" w:rsidR="00933253" w:rsidRDefault="00933253" w:rsidP="00933253">
      <w:pPr>
        <w:rPr>
          <w:rFonts w:ascii="Arial" w:hAnsi="Arial" w:cs="Arial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78"/>
        <w:gridCol w:w="2017"/>
        <w:gridCol w:w="2256"/>
        <w:gridCol w:w="1994"/>
        <w:gridCol w:w="1350"/>
      </w:tblGrid>
      <w:tr w:rsidR="00933253" w14:paraId="3AE821FA" w14:textId="77777777" w:rsidTr="00B761CD">
        <w:tc>
          <w:tcPr>
            <w:tcW w:w="2278" w:type="dxa"/>
          </w:tcPr>
          <w:p w14:paraId="5AF23993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C52CE">
              <w:rPr>
                <w:rFonts w:ascii="Arial" w:hAnsi="Arial" w:cs="Arial"/>
                <w:b/>
                <w:bCs/>
              </w:rPr>
              <w:t>Clinical Characteristics</w:t>
            </w:r>
          </w:p>
        </w:tc>
        <w:tc>
          <w:tcPr>
            <w:tcW w:w="2017" w:type="dxa"/>
          </w:tcPr>
          <w:p w14:paraId="19979079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C52CE">
              <w:rPr>
                <w:rFonts w:ascii="Arial" w:hAnsi="Arial" w:cs="Arial"/>
                <w:b/>
                <w:bCs/>
              </w:rPr>
              <w:t xml:space="preserve">Patients </w:t>
            </w:r>
            <w:r>
              <w:rPr>
                <w:rFonts w:ascii="Arial" w:hAnsi="Arial" w:cs="Arial"/>
                <w:b/>
                <w:bCs/>
              </w:rPr>
              <w:t xml:space="preserve">started </w:t>
            </w:r>
            <w:r w:rsidRPr="00CC52CE">
              <w:rPr>
                <w:rFonts w:ascii="Arial" w:hAnsi="Arial" w:cs="Arial"/>
                <w:b/>
                <w:bCs/>
              </w:rPr>
              <w:t xml:space="preserve">on medication within a year </w:t>
            </w:r>
            <w:r>
              <w:rPr>
                <w:rFonts w:ascii="Arial" w:hAnsi="Arial" w:cs="Arial"/>
                <w:b/>
                <w:bCs/>
              </w:rPr>
              <w:t xml:space="preserve">after </w:t>
            </w:r>
            <w:r w:rsidRPr="00CC52CE">
              <w:rPr>
                <w:rFonts w:ascii="Arial" w:hAnsi="Arial" w:cs="Arial"/>
                <w:b/>
                <w:bCs/>
              </w:rPr>
              <w:t xml:space="preserve">VCF </w:t>
            </w:r>
          </w:p>
        </w:tc>
        <w:tc>
          <w:tcPr>
            <w:tcW w:w="2256" w:type="dxa"/>
          </w:tcPr>
          <w:p w14:paraId="668E4427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C52CE">
              <w:rPr>
                <w:rFonts w:ascii="Arial" w:hAnsi="Arial" w:cs="Arial"/>
                <w:b/>
                <w:bCs/>
              </w:rPr>
              <w:t xml:space="preserve">Patients </w:t>
            </w:r>
            <w:r>
              <w:rPr>
                <w:rFonts w:ascii="Arial" w:hAnsi="Arial" w:cs="Arial"/>
                <w:b/>
                <w:bCs/>
              </w:rPr>
              <w:t>not started</w:t>
            </w:r>
            <w:r w:rsidRPr="00CC52CE">
              <w:rPr>
                <w:rFonts w:ascii="Arial" w:hAnsi="Arial" w:cs="Arial"/>
                <w:b/>
                <w:bCs/>
              </w:rPr>
              <w:t xml:space="preserve"> on medication within a year </w:t>
            </w:r>
            <w:r>
              <w:rPr>
                <w:rFonts w:ascii="Arial" w:hAnsi="Arial" w:cs="Arial"/>
                <w:b/>
                <w:bCs/>
              </w:rPr>
              <w:t xml:space="preserve">after </w:t>
            </w:r>
            <w:r w:rsidRPr="00CC52CE">
              <w:rPr>
                <w:rFonts w:ascii="Arial" w:hAnsi="Arial" w:cs="Arial"/>
                <w:b/>
                <w:bCs/>
              </w:rPr>
              <w:t xml:space="preserve">VCF </w:t>
            </w:r>
          </w:p>
        </w:tc>
        <w:tc>
          <w:tcPr>
            <w:tcW w:w="1994" w:type="dxa"/>
          </w:tcPr>
          <w:p w14:paraId="7AD96FF8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Totals</w:t>
            </w:r>
          </w:p>
        </w:tc>
        <w:tc>
          <w:tcPr>
            <w:tcW w:w="1350" w:type="dxa"/>
          </w:tcPr>
          <w:p w14:paraId="02A97B34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C52CE">
              <w:rPr>
                <w:rFonts w:ascii="Arial" w:hAnsi="Arial" w:cs="Arial"/>
                <w:b/>
                <w:bCs/>
              </w:rPr>
              <w:t>P-Value</w:t>
            </w:r>
          </w:p>
        </w:tc>
      </w:tr>
      <w:tr w:rsidR="00933253" w14:paraId="69C2053A" w14:textId="77777777" w:rsidTr="00B761CD">
        <w:tc>
          <w:tcPr>
            <w:tcW w:w="2278" w:type="dxa"/>
          </w:tcPr>
          <w:p w14:paraId="766C547A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2017" w:type="dxa"/>
          </w:tcPr>
          <w:p w14:paraId="34F1C94D" w14:textId="76DDE1D0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16,780</w:t>
            </w:r>
          </w:p>
        </w:tc>
        <w:tc>
          <w:tcPr>
            <w:tcW w:w="2256" w:type="dxa"/>
          </w:tcPr>
          <w:p w14:paraId="3AC467EA" w14:textId="5784BFA3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16,780</w:t>
            </w:r>
          </w:p>
        </w:tc>
        <w:tc>
          <w:tcPr>
            <w:tcW w:w="1994" w:type="dxa"/>
          </w:tcPr>
          <w:p w14:paraId="1BD346CA" w14:textId="1AEC1F31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33,560</w:t>
            </w:r>
          </w:p>
        </w:tc>
        <w:tc>
          <w:tcPr>
            <w:tcW w:w="1350" w:type="dxa"/>
          </w:tcPr>
          <w:p w14:paraId="134F7180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3CE36C9C" w14:textId="77777777" w:rsidTr="00B761CD">
        <w:tc>
          <w:tcPr>
            <w:tcW w:w="2278" w:type="dxa"/>
          </w:tcPr>
          <w:p w14:paraId="534F7815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Age (Years)</w:t>
            </w:r>
          </w:p>
        </w:tc>
        <w:tc>
          <w:tcPr>
            <w:tcW w:w="2017" w:type="dxa"/>
          </w:tcPr>
          <w:p w14:paraId="2ABE9AB1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14:paraId="6D4142B4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14:paraId="7BA8DB63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7F569AA" w14:textId="66A4D3CC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</w:t>
            </w:r>
          </w:p>
        </w:tc>
      </w:tr>
      <w:tr w:rsidR="00933253" w14:paraId="19D756C1" w14:textId="77777777" w:rsidTr="00B761CD">
        <w:tc>
          <w:tcPr>
            <w:tcW w:w="2278" w:type="dxa"/>
          </w:tcPr>
          <w:p w14:paraId="7BCA6BF1" w14:textId="77777777" w:rsidR="00933253" w:rsidRPr="00CC52CE" w:rsidRDefault="00933253" w:rsidP="00B761CD">
            <w:pPr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Mean </w:t>
            </w:r>
            <w:r w:rsidRPr="00CC52CE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± </w:t>
            </w:r>
            <w:r w:rsidRPr="00CC52CE">
              <w:rPr>
                <w:rFonts w:ascii="Arial" w:hAnsi="Arial" w:cs="Arial"/>
              </w:rPr>
              <w:t>SD</w:t>
            </w:r>
          </w:p>
        </w:tc>
        <w:tc>
          <w:tcPr>
            <w:tcW w:w="2017" w:type="dxa"/>
          </w:tcPr>
          <w:p w14:paraId="1F9C0380" w14:textId="6A83128A" w:rsidR="00933253" w:rsidRPr="00364DBA" w:rsidRDefault="00364DBA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</w:t>
            </w:r>
            <w:r w:rsidR="007D3C3C">
              <w:rPr>
                <w:rFonts w:ascii="Arial" w:hAnsi="Arial" w:cs="Arial"/>
              </w:rPr>
              <w:t>4 (9.3)</w:t>
            </w:r>
          </w:p>
        </w:tc>
        <w:tc>
          <w:tcPr>
            <w:tcW w:w="2256" w:type="dxa"/>
          </w:tcPr>
          <w:p w14:paraId="3F3EFE39" w14:textId="3CD42000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75.6 (9.5)</w:t>
            </w:r>
          </w:p>
        </w:tc>
        <w:tc>
          <w:tcPr>
            <w:tcW w:w="1994" w:type="dxa"/>
          </w:tcPr>
          <w:p w14:paraId="6EAB9770" w14:textId="59CCC5FF" w:rsidR="00933253" w:rsidRPr="00986414" w:rsidRDefault="00364DBA" w:rsidP="00B761CD">
            <w:pPr>
              <w:pStyle w:val="NormalWeb"/>
              <w:rPr>
                <w:rFonts w:ascii="Arial" w:hAnsi="Arial" w:cs="Arial"/>
              </w:rPr>
            </w:pPr>
            <w:r w:rsidRPr="00986414">
              <w:rPr>
                <w:rFonts w:ascii="Arial" w:hAnsi="Arial" w:cs="Arial"/>
              </w:rPr>
              <w:t xml:space="preserve">75.5 </w:t>
            </w:r>
            <w:r w:rsidRPr="0098641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±</w:t>
            </w:r>
            <w:r w:rsidRPr="0098641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 </w:t>
            </w:r>
            <w:r w:rsidRPr="00986414">
              <w:rPr>
                <w:rFonts w:ascii="Arial" w:hAnsi="Arial" w:cs="Arial"/>
              </w:rPr>
              <w:t>9.4</w:t>
            </w:r>
          </w:p>
        </w:tc>
        <w:tc>
          <w:tcPr>
            <w:tcW w:w="1350" w:type="dxa"/>
          </w:tcPr>
          <w:p w14:paraId="47DD8F82" w14:textId="2BD911A3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76F22186" w14:textId="77777777" w:rsidTr="00B761CD">
        <w:tc>
          <w:tcPr>
            <w:tcW w:w="2278" w:type="dxa"/>
          </w:tcPr>
          <w:p w14:paraId="27F79219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50-59</w:t>
            </w:r>
          </w:p>
        </w:tc>
        <w:tc>
          <w:tcPr>
            <w:tcW w:w="2017" w:type="dxa"/>
          </w:tcPr>
          <w:p w14:paraId="5FACA265" w14:textId="50EDBE84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256 (7.5)</w:t>
            </w:r>
          </w:p>
        </w:tc>
        <w:tc>
          <w:tcPr>
            <w:tcW w:w="2256" w:type="dxa"/>
          </w:tcPr>
          <w:p w14:paraId="7CDEEA4F" w14:textId="72C718CA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282 (7.7)</w:t>
            </w:r>
          </w:p>
        </w:tc>
        <w:tc>
          <w:tcPr>
            <w:tcW w:w="1994" w:type="dxa"/>
          </w:tcPr>
          <w:p w14:paraId="0ECFCEF0" w14:textId="2BA1B634" w:rsidR="00933253" w:rsidRPr="0098641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986414">
              <w:rPr>
                <w:rFonts w:ascii="Arial" w:hAnsi="Arial" w:cs="Arial"/>
              </w:rPr>
              <w:t>2</w:t>
            </w:r>
            <w:r w:rsidRPr="00986414">
              <w:rPr>
                <w:rFonts w:ascii="Arial" w:hAnsi="Arial" w:cs="Arial"/>
              </w:rPr>
              <w:t>,</w:t>
            </w:r>
            <w:r w:rsidRPr="00986414">
              <w:rPr>
                <w:rFonts w:ascii="Arial" w:hAnsi="Arial" w:cs="Arial"/>
              </w:rPr>
              <w:t>538</w:t>
            </w:r>
            <w:r w:rsidR="00986414" w:rsidRPr="00986414">
              <w:rPr>
                <w:rFonts w:ascii="Arial" w:hAnsi="Arial" w:cs="Arial"/>
              </w:rPr>
              <w:t xml:space="preserve"> (7.6)</w:t>
            </w:r>
          </w:p>
        </w:tc>
        <w:tc>
          <w:tcPr>
            <w:tcW w:w="1350" w:type="dxa"/>
          </w:tcPr>
          <w:p w14:paraId="554298F0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7390E3CE" w14:textId="77777777" w:rsidTr="00B761CD">
        <w:tc>
          <w:tcPr>
            <w:tcW w:w="2278" w:type="dxa"/>
          </w:tcPr>
          <w:p w14:paraId="41FD18ED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60-69</w:t>
            </w:r>
          </w:p>
        </w:tc>
        <w:tc>
          <w:tcPr>
            <w:tcW w:w="2017" w:type="dxa"/>
          </w:tcPr>
          <w:p w14:paraId="25B210B2" w14:textId="240988CC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946 (17.7)</w:t>
            </w:r>
          </w:p>
        </w:tc>
        <w:tc>
          <w:tcPr>
            <w:tcW w:w="2256" w:type="dxa"/>
          </w:tcPr>
          <w:p w14:paraId="3B3732EA" w14:textId="1A8BAC6B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874 (17.3)</w:t>
            </w:r>
          </w:p>
        </w:tc>
        <w:tc>
          <w:tcPr>
            <w:tcW w:w="1994" w:type="dxa"/>
          </w:tcPr>
          <w:p w14:paraId="4FA901F7" w14:textId="3B86391E" w:rsidR="00933253" w:rsidRPr="0098641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986414">
              <w:rPr>
                <w:rFonts w:ascii="Arial" w:hAnsi="Arial" w:cs="Arial"/>
              </w:rPr>
              <w:t>5</w:t>
            </w:r>
            <w:r w:rsidRPr="00986414">
              <w:rPr>
                <w:rFonts w:ascii="Arial" w:hAnsi="Arial" w:cs="Arial"/>
              </w:rPr>
              <w:t>,</w:t>
            </w:r>
            <w:r w:rsidRPr="00986414">
              <w:rPr>
                <w:rFonts w:ascii="Arial" w:hAnsi="Arial" w:cs="Arial"/>
              </w:rPr>
              <w:t>820</w:t>
            </w:r>
            <w:r w:rsidR="00986414" w:rsidRPr="00986414">
              <w:rPr>
                <w:rFonts w:ascii="Arial" w:hAnsi="Arial" w:cs="Arial"/>
              </w:rPr>
              <w:t xml:space="preserve"> (17.3)</w:t>
            </w:r>
          </w:p>
        </w:tc>
        <w:tc>
          <w:tcPr>
            <w:tcW w:w="1350" w:type="dxa"/>
          </w:tcPr>
          <w:p w14:paraId="21BD3B19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3BF6C3D8" w14:textId="77777777" w:rsidTr="00B761CD">
        <w:tc>
          <w:tcPr>
            <w:tcW w:w="2278" w:type="dxa"/>
          </w:tcPr>
          <w:p w14:paraId="188038BE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70-79</w:t>
            </w:r>
          </w:p>
        </w:tc>
        <w:tc>
          <w:tcPr>
            <w:tcW w:w="2017" w:type="dxa"/>
          </w:tcPr>
          <w:p w14:paraId="0A0DA1E0" w14:textId="73D59886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885 (35.3)</w:t>
            </w:r>
          </w:p>
        </w:tc>
        <w:tc>
          <w:tcPr>
            <w:tcW w:w="2256" w:type="dxa"/>
          </w:tcPr>
          <w:p w14:paraId="4807C17A" w14:textId="3973FF5F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716 (34.5)</w:t>
            </w:r>
          </w:p>
        </w:tc>
        <w:tc>
          <w:tcPr>
            <w:tcW w:w="1994" w:type="dxa"/>
          </w:tcPr>
          <w:p w14:paraId="6C963A83" w14:textId="3A8DFC59" w:rsidR="00933253" w:rsidRPr="0098641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986414">
              <w:rPr>
                <w:rFonts w:ascii="Arial" w:hAnsi="Arial" w:cs="Arial"/>
              </w:rPr>
              <w:t>11</w:t>
            </w:r>
            <w:r w:rsidRPr="00986414">
              <w:rPr>
                <w:rFonts w:ascii="Arial" w:hAnsi="Arial" w:cs="Arial"/>
              </w:rPr>
              <w:t>,</w:t>
            </w:r>
            <w:r w:rsidRPr="00986414">
              <w:rPr>
                <w:rFonts w:ascii="Arial" w:hAnsi="Arial" w:cs="Arial"/>
              </w:rPr>
              <w:t>601</w:t>
            </w:r>
            <w:r w:rsidR="00986414" w:rsidRPr="00986414">
              <w:rPr>
                <w:rFonts w:ascii="Arial" w:hAnsi="Arial" w:cs="Arial"/>
              </w:rPr>
              <w:t xml:space="preserve"> (34.6)</w:t>
            </w:r>
          </w:p>
        </w:tc>
        <w:tc>
          <w:tcPr>
            <w:tcW w:w="1350" w:type="dxa"/>
          </w:tcPr>
          <w:p w14:paraId="5A4FA195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03946DC0" w14:textId="77777777" w:rsidTr="00B761CD">
        <w:tc>
          <w:tcPr>
            <w:tcW w:w="2278" w:type="dxa"/>
          </w:tcPr>
          <w:p w14:paraId="04C412D5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80-89</w:t>
            </w:r>
          </w:p>
        </w:tc>
        <w:tc>
          <w:tcPr>
            <w:tcW w:w="2017" w:type="dxa"/>
          </w:tcPr>
          <w:p w14:paraId="7113354A" w14:textId="39064AEB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561 (39.4)</w:t>
            </w:r>
          </w:p>
        </w:tc>
        <w:tc>
          <w:tcPr>
            <w:tcW w:w="2256" w:type="dxa"/>
          </w:tcPr>
          <w:p w14:paraId="08F055C4" w14:textId="19033357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709 (40.5)</w:t>
            </w:r>
          </w:p>
        </w:tc>
        <w:tc>
          <w:tcPr>
            <w:tcW w:w="1994" w:type="dxa"/>
          </w:tcPr>
          <w:p w14:paraId="0716F9AD" w14:textId="1E5041C3" w:rsidR="00933253" w:rsidRPr="0098641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986414">
              <w:rPr>
                <w:rFonts w:ascii="Arial" w:hAnsi="Arial" w:cs="Arial"/>
              </w:rPr>
              <w:t>13</w:t>
            </w:r>
            <w:r w:rsidRPr="00986414">
              <w:rPr>
                <w:rFonts w:ascii="Arial" w:hAnsi="Arial" w:cs="Arial"/>
              </w:rPr>
              <w:t>,</w:t>
            </w:r>
            <w:r w:rsidRPr="00986414">
              <w:rPr>
                <w:rFonts w:ascii="Arial" w:hAnsi="Arial" w:cs="Arial"/>
              </w:rPr>
              <w:t>270</w:t>
            </w:r>
            <w:r w:rsidR="00986414" w:rsidRPr="00986414">
              <w:rPr>
                <w:rFonts w:ascii="Arial" w:hAnsi="Arial" w:cs="Arial"/>
              </w:rPr>
              <w:t xml:space="preserve"> (39.5)</w:t>
            </w:r>
          </w:p>
        </w:tc>
        <w:tc>
          <w:tcPr>
            <w:tcW w:w="1350" w:type="dxa"/>
          </w:tcPr>
          <w:p w14:paraId="1775218A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2AE6F4E2" w14:textId="77777777" w:rsidTr="00B761CD">
        <w:tc>
          <w:tcPr>
            <w:tcW w:w="2278" w:type="dxa"/>
          </w:tcPr>
          <w:p w14:paraId="7042FE38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Gender (%)</w:t>
            </w:r>
          </w:p>
        </w:tc>
        <w:tc>
          <w:tcPr>
            <w:tcW w:w="2017" w:type="dxa"/>
          </w:tcPr>
          <w:p w14:paraId="551F8F45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14:paraId="36C83DAF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14:paraId="3AF32077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C31506C" w14:textId="1F3D20B7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0.593</w:t>
            </w:r>
          </w:p>
        </w:tc>
      </w:tr>
      <w:tr w:rsidR="00933253" w14:paraId="1A1500E8" w14:textId="77777777" w:rsidTr="00B761CD">
        <w:tc>
          <w:tcPr>
            <w:tcW w:w="2278" w:type="dxa"/>
          </w:tcPr>
          <w:p w14:paraId="794D5E09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Female </w:t>
            </w:r>
          </w:p>
        </w:tc>
        <w:tc>
          <w:tcPr>
            <w:tcW w:w="2017" w:type="dxa"/>
          </w:tcPr>
          <w:p w14:paraId="281D7A9A" w14:textId="5465345A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612 (81.1)</w:t>
            </w:r>
          </w:p>
        </w:tc>
        <w:tc>
          <w:tcPr>
            <w:tcW w:w="2256" w:type="dxa"/>
          </w:tcPr>
          <w:p w14:paraId="0DF53F30" w14:textId="2C91DFD5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685 (81.6)</w:t>
            </w:r>
          </w:p>
        </w:tc>
        <w:tc>
          <w:tcPr>
            <w:tcW w:w="1994" w:type="dxa"/>
          </w:tcPr>
          <w:p w14:paraId="1485D4BB" w14:textId="2D27B3AA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27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297</w:t>
            </w:r>
            <w:r w:rsidR="00986414" w:rsidRPr="00D16684">
              <w:rPr>
                <w:rFonts w:ascii="Arial" w:hAnsi="Arial" w:cs="Arial"/>
              </w:rPr>
              <w:t xml:space="preserve"> (81.3)</w:t>
            </w:r>
          </w:p>
        </w:tc>
        <w:tc>
          <w:tcPr>
            <w:tcW w:w="1350" w:type="dxa"/>
          </w:tcPr>
          <w:p w14:paraId="6D3EB790" w14:textId="2E405F71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53426E04" w14:textId="77777777" w:rsidTr="00B761CD">
        <w:tc>
          <w:tcPr>
            <w:tcW w:w="2278" w:type="dxa"/>
          </w:tcPr>
          <w:p w14:paraId="32D085D8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Male</w:t>
            </w:r>
          </w:p>
        </w:tc>
        <w:tc>
          <w:tcPr>
            <w:tcW w:w="2017" w:type="dxa"/>
          </w:tcPr>
          <w:p w14:paraId="04AB86D7" w14:textId="01505279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167 (18.9)</w:t>
            </w:r>
          </w:p>
        </w:tc>
        <w:tc>
          <w:tcPr>
            <w:tcW w:w="2256" w:type="dxa"/>
          </w:tcPr>
          <w:p w14:paraId="436091A4" w14:textId="36DBB9EE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094 (18.4</w:t>
            </w:r>
          </w:p>
        </w:tc>
        <w:tc>
          <w:tcPr>
            <w:tcW w:w="1994" w:type="dxa"/>
          </w:tcPr>
          <w:p w14:paraId="6AC00882" w14:textId="035E6F8D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6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261</w:t>
            </w:r>
            <w:r w:rsidR="00986414" w:rsidRPr="00D16684">
              <w:rPr>
                <w:rFonts w:ascii="Arial" w:hAnsi="Arial" w:cs="Arial"/>
              </w:rPr>
              <w:t xml:space="preserve"> (18.7)</w:t>
            </w:r>
          </w:p>
        </w:tc>
        <w:tc>
          <w:tcPr>
            <w:tcW w:w="1350" w:type="dxa"/>
          </w:tcPr>
          <w:p w14:paraId="64134B73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7AE489EC" w14:textId="77777777" w:rsidTr="00B761CD">
        <w:tc>
          <w:tcPr>
            <w:tcW w:w="2278" w:type="dxa"/>
          </w:tcPr>
          <w:p w14:paraId="3683773B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Race (%)</w:t>
            </w:r>
          </w:p>
        </w:tc>
        <w:tc>
          <w:tcPr>
            <w:tcW w:w="2017" w:type="dxa"/>
          </w:tcPr>
          <w:p w14:paraId="6C81DBDC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14:paraId="4CDC876C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14:paraId="434427DB" w14:textId="77777777" w:rsidR="00933253" w:rsidRPr="00D16684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8B9CC6F" w14:textId="1D6B0A48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14336701" w14:textId="77777777" w:rsidTr="00B761CD">
        <w:tc>
          <w:tcPr>
            <w:tcW w:w="2278" w:type="dxa"/>
          </w:tcPr>
          <w:p w14:paraId="2C8C2D81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White</w:t>
            </w:r>
          </w:p>
        </w:tc>
        <w:tc>
          <w:tcPr>
            <w:tcW w:w="2017" w:type="dxa"/>
          </w:tcPr>
          <w:p w14:paraId="18BA70A1" w14:textId="7A7F4D56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526 (74.6)</w:t>
            </w:r>
          </w:p>
        </w:tc>
        <w:tc>
          <w:tcPr>
            <w:tcW w:w="2256" w:type="dxa"/>
          </w:tcPr>
          <w:p w14:paraId="437F7DE5" w14:textId="1EA7B614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903 (76.9)</w:t>
            </w:r>
          </w:p>
        </w:tc>
        <w:tc>
          <w:tcPr>
            <w:tcW w:w="1994" w:type="dxa"/>
          </w:tcPr>
          <w:p w14:paraId="0D0D96E2" w14:textId="77F7A804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25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429</w:t>
            </w:r>
            <w:r w:rsidR="00986414" w:rsidRPr="00D16684">
              <w:rPr>
                <w:rFonts w:ascii="Arial" w:hAnsi="Arial" w:cs="Arial"/>
              </w:rPr>
              <w:t xml:space="preserve"> (75.8)</w:t>
            </w:r>
          </w:p>
        </w:tc>
        <w:tc>
          <w:tcPr>
            <w:tcW w:w="1350" w:type="dxa"/>
            <w:shd w:val="clear" w:color="auto" w:fill="auto"/>
          </w:tcPr>
          <w:p w14:paraId="5D6203AA" w14:textId="767122EC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&lt;0.001</w:t>
            </w:r>
          </w:p>
        </w:tc>
      </w:tr>
      <w:tr w:rsidR="00933253" w14:paraId="250DB9C6" w14:textId="77777777" w:rsidTr="00B761CD">
        <w:tc>
          <w:tcPr>
            <w:tcW w:w="2278" w:type="dxa"/>
          </w:tcPr>
          <w:p w14:paraId="13034777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Asian</w:t>
            </w:r>
          </w:p>
        </w:tc>
        <w:tc>
          <w:tcPr>
            <w:tcW w:w="2017" w:type="dxa"/>
          </w:tcPr>
          <w:p w14:paraId="7FD9593F" w14:textId="648DDAD8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621 (3.7)</w:t>
            </w:r>
          </w:p>
        </w:tc>
        <w:tc>
          <w:tcPr>
            <w:tcW w:w="2256" w:type="dxa"/>
          </w:tcPr>
          <w:p w14:paraId="5041CEDB" w14:textId="27DDCED1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550 (3.3)</w:t>
            </w:r>
          </w:p>
        </w:tc>
        <w:tc>
          <w:tcPr>
            <w:tcW w:w="1994" w:type="dxa"/>
          </w:tcPr>
          <w:p w14:paraId="07A982E6" w14:textId="0959C8CE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1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171</w:t>
            </w:r>
            <w:r w:rsidR="00986414" w:rsidRPr="00D16684">
              <w:rPr>
                <w:rFonts w:ascii="Arial" w:hAnsi="Arial" w:cs="Arial"/>
              </w:rPr>
              <w:t xml:space="preserve"> (3.5)</w:t>
            </w:r>
          </w:p>
        </w:tc>
        <w:tc>
          <w:tcPr>
            <w:tcW w:w="1350" w:type="dxa"/>
          </w:tcPr>
          <w:p w14:paraId="0D0F7525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028E0967" w14:textId="77777777" w:rsidTr="00B761CD">
        <w:tc>
          <w:tcPr>
            <w:tcW w:w="2278" w:type="dxa"/>
          </w:tcPr>
          <w:p w14:paraId="1A9CB6A6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Black</w:t>
            </w:r>
          </w:p>
        </w:tc>
        <w:tc>
          <w:tcPr>
            <w:tcW w:w="2017" w:type="dxa"/>
          </w:tcPr>
          <w:p w14:paraId="0917D05B" w14:textId="21005A23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977 (5.8)</w:t>
            </w:r>
          </w:p>
        </w:tc>
        <w:tc>
          <w:tcPr>
            <w:tcW w:w="2256" w:type="dxa"/>
          </w:tcPr>
          <w:p w14:paraId="71A0E28F" w14:textId="0C73D969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892 (5.3)</w:t>
            </w:r>
          </w:p>
        </w:tc>
        <w:tc>
          <w:tcPr>
            <w:tcW w:w="1994" w:type="dxa"/>
          </w:tcPr>
          <w:p w14:paraId="44208E4C" w14:textId="3F8F4834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1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869</w:t>
            </w:r>
            <w:r w:rsidR="00986414" w:rsidRPr="00D16684">
              <w:rPr>
                <w:rFonts w:ascii="Arial" w:hAnsi="Arial" w:cs="Arial"/>
              </w:rPr>
              <w:t xml:space="preserve"> (5.6)</w:t>
            </w:r>
          </w:p>
        </w:tc>
        <w:tc>
          <w:tcPr>
            <w:tcW w:w="1350" w:type="dxa"/>
          </w:tcPr>
          <w:p w14:paraId="2FFFC750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5548A36A" w14:textId="77777777" w:rsidTr="00B761CD">
        <w:tc>
          <w:tcPr>
            <w:tcW w:w="2278" w:type="dxa"/>
          </w:tcPr>
          <w:p w14:paraId="1E0B76E2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Hispanic</w:t>
            </w:r>
          </w:p>
        </w:tc>
        <w:tc>
          <w:tcPr>
            <w:tcW w:w="2017" w:type="dxa"/>
          </w:tcPr>
          <w:p w14:paraId="38DC7400" w14:textId="74E854F6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700 (10.1)</w:t>
            </w:r>
          </w:p>
        </w:tc>
        <w:tc>
          <w:tcPr>
            <w:tcW w:w="2256" w:type="dxa"/>
          </w:tcPr>
          <w:p w14:paraId="7C5B01CF" w14:textId="0901DC84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616 (9.6)</w:t>
            </w:r>
          </w:p>
        </w:tc>
        <w:tc>
          <w:tcPr>
            <w:tcW w:w="1994" w:type="dxa"/>
          </w:tcPr>
          <w:p w14:paraId="4A614BEC" w14:textId="6950B569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3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316</w:t>
            </w:r>
            <w:r w:rsidR="00986414" w:rsidRPr="00D16684">
              <w:rPr>
                <w:rFonts w:ascii="Arial" w:hAnsi="Arial" w:cs="Arial"/>
              </w:rPr>
              <w:t xml:space="preserve"> (9.9)</w:t>
            </w:r>
          </w:p>
        </w:tc>
        <w:tc>
          <w:tcPr>
            <w:tcW w:w="1350" w:type="dxa"/>
          </w:tcPr>
          <w:p w14:paraId="11AA81F7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3B9B3A8A" w14:textId="77777777" w:rsidTr="00B761CD">
        <w:tc>
          <w:tcPr>
            <w:tcW w:w="2278" w:type="dxa"/>
          </w:tcPr>
          <w:p w14:paraId="5EB20CAC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Other/Unknown</w:t>
            </w:r>
          </w:p>
        </w:tc>
        <w:tc>
          <w:tcPr>
            <w:tcW w:w="2017" w:type="dxa"/>
          </w:tcPr>
          <w:p w14:paraId="6F9D034A" w14:textId="4EA78C9E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956 (5.7)</w:t>
            </w:r>
          </w:p>
        </w:tc>
        <w:tc>
          <w:tcPr>
            <w:tcW w:w="2256" w:type="dxa"/>
          </w:tcPr>
          <w:p w14:paraId="759421CB" w14:textId="183E34BF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819 (4.9)</w:t>
            </w:r>
          </w:p>
        </w:tc>
        <w:tc>
          <w:tcPr>
            <w:tcW w:w="1994" w:type="dxa"/>
          </w:tcPr>
          <w:p w14:paraId="4EE168F3" w14:textId="7A530053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1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775</w:t>
            </w:r>
            <w:r w:rsidR="00986414" w:rsidRPr="00D16684">
              <w:rPr>
                <w:rFonts w:ascii="Arial" w:hAnsi="Arial" w:cs="Arial"/>
              </w:rPr>
              <w:t xml:space="preserve"> (5.3)</w:t>
            </w:r>
          </w:p>
        </w:tc>
        <w:tc>
          <w:tcPr>
            <w:tcW w:w="1350" w:type="dxa"/>
          </w:tcPr>
          <w:p w14:paraId="38840406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6EEB39FC" w14:textId="77777777" w:rsidTr="00B761CD">
        <w:tc>
          <w:tcPr>
            <w:tcW w:w="2278" w:type="dxa"/>
          </w:tcPr>
          <w:p w14:paraId="4D218A3D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Region (%)</w:t>
            </w:r>
          </w:p>
        </w:tc>
        <w:tc>
          <w:tcPr>
            <w:tcW w:w="2017" w:type="dxa"/>
          </w:tcPr>
          <w:p w14:paraId="1AC1124A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14:paraId="7BE76956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14:paraId="77C0FAE1" w14:textId="77777777" w:rsidR="00933253" w:rsidRPr="00D16684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416586A5" w14:textId="433137A2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</w:t>
            </w:r>
          </w:p>
        </w:tc>
      </w:tr>
      <w:tr w:rsidR="00933253" w14:paraId="3FFA9374" w14:textId="77777777" w:rsidTr="00B761CD">
        <w:tc>
          <w:tcPr>
            <w:tcW w:w="2278" w:type="dxa"/>
          </w:tcPr>
          <w:p w14:paraId="511C74C7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Northeast</w:t>
            </w:r>
          </w:p>
        </w:tc>
        <w:tc>
          <w:tcPr>
            <w:tcW w:w="2017" w:type="dxa"/>
          </w:tcPr>
          <w:p w14:paraId="4BB8D66D" w14:textId="7163DBB4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326 (7.9)</w:t>
            </w:r>
          </w:p>
        </w:tc>
        <w:tc>
          <w:tcPr>
            <w:tcW w:w="2256" w:type="dxa"/>
          </w:tcPr>
          <w:p w14:paraId="0D06EF2A" w14:textId="2057B97D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325 (7.9)</w:t>
            </w:r>
          </w:p>
        </w:tc>
        <w:tc>
          <w:tcPr>
            <w:tcW w:w="1994" w:type="dxa"/>
          </w:tcPr>
          <w:p w14:paraId="5E11D062" w14:textId="0029D9C2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2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651</w:t>
            </w:r>
            <w:r w:rsidR="00986414" w:rsidRPr="00D16684">
              <w:rPr>
                <w:rFonts w:ascii="Arial" w:hAnsi="Arial" w:cs="Arial"/>
              </w:rPr>
              <w:t xml:space="preserve"> (7.9)</w:t>
            </w:r>
          </w:p>
        </w:tc>
        <w:tc>
          <w:tcPr>
            <w:tcW w:w="1350" w:type="dxa"/>
          </w:tcPr>
          <w:p w14:paraId="6C742D4B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60706647" w14:textId="77777777" w:rsidTr="00B761CD">
        <w:tc>
          <w:tcPr>
            <w:tcW w:w="2278" w:type="dxa"/>
          </w:tcPr>
          <w:p w14:paraId="0AF790B3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Southeast</w:t>
            </w:r>
          </w:p>
        </w:tc>
        <w:tc>
          <w:tcPr>
            <w:tcW w:w="2017" w:type="dxa"/>
          </w:tcPr>
          <w:p w14:paraId="5676E869" w14:textId="38D16BC4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165 (24.8)</w:t>
            </w:r>
          </w:p>
        </w:tc>
        <w:tc>
          <w:tcPr>
            <w:tcW w:w="2256" w:type="dxa"/>
          </w:tcPr>
          <w:p w14:paraId="2ABEE5A1" w14:textId="5F39EF7B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267 (25.4)</w:t>
            </w:r>
          </w:p>
        </w:tc>
        <w:tc>
          <w:tcPr>
            <w:tcW w:w="1994" w:type="dxa"/>
          </w:tcPr>
          <w:p w14:paraId="787C1106" w14:textId="398410E5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8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432</w:t>
            </w:r>
            <w:r w:rsidR="00D16684" w:rsidRPr="00D16684">
              <w:rPr>
                <w:rFonts w:ascii="Arial" w:hAnsi="Arial" w:cs="Arial"/>
              </w:rPr>
              <w:t xml:space="preserve"> (25.1)</w:t>
            </w:r>
          </w:p>
        </w:tc>
        <w:tc>
          <w:tcPr>
            <w:tcW w:w="1350" w:type="dxa"/>
          </w:tcPr>
          <w:p w14:paraId="4AA61495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489A915E" w14:textId="77777777" w:rsidTr="00B761CD">
        <w:tc>
          <w:tcPr>
            <w:tcW w:w="2278" w:type="dxa"/>
          </w:tcPr>
          <w:p w14:paraId="53109CF1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Midwest</w:t>
            </w:r>
          </w:p>
        </w:tc>
        <w:tc>
          <w:tcPr>
            <w:tcW w:w="2017" w:type="dxa"/>
          </w:tcPr>
          <w:p w14:paraId="3F6199A6" w14:textId="2EE85471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207 (19.1)</w:t>
            </w:r>
          </w:p>
        </w:tc>
        <w:tc>
          <w:tcPr>
            <w:tcW w:w="2256" w:type="dxa"/>
          </w:tcPr>
          <w:p w14:paraId="1E5055D1" w14:textId="65752849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076 (18.3)</w:t>
            </w:r>
          </w:p>
        </w:tc>
        <w:tc>
          <w:tcPr>
            <w:tcW w:w="1994" w:type="dxa"/>
          </w:tcPr>
          <w:p w14:paraId="0AF8E49B" w14:textId="45C8EC84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6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283</w:t>
            </w:r>
            <w:r w:rsidR="00D16684" w:rsidRPr="00D16684">
              <w:rPr>
                <w:rFonts w:ascii="Arial" w:hAnsi="Arial" w:cs="Arial"/>
              </w:rPr>
              <w:t xml:space="preserve"> (18.7)</w:t>
            </w:r>
          </w:p>
        </w:tc>
        <w:tc>
          <w:tcPr>
            <w:tcW w:w="1350" w:type="dxa"/>
          </w:tcPr>
          <w:p w14:paraId="0966D233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24605842" w14:textId="77777777" w:rsidTr="00B761CD">
        <w:tc>
          <w:tcPr>
            <w:tcW w:w="2278" w:type="dxa"/>
          </w:tcPr>
          <w:p w14:paraId="6CC7AEBE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Southwest</w:t>
            </w:r>
          </w:p>
        </w:tc>
        <w:tc>
          <w:tcPr>
            <w:tcW w:w="2017" w:type="dxa"/>
          </w:tcPr>
          <w:p w14:paraId="4387A8EF" w14:textId="0CE56749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898 (17.3)</w:t>
            </w:r>
          </w:p>
        </w:tc>
        <w:tc>
          <w:tcPr>
            <w:tcW w:w="2256" w:type="dxa"/>
          </w:tcPr>
          <w:p w14:paraId="4668A0AE" w14:textId="3BBC8C01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950 (17.6)</w:t>
            </w:r>
          </w:p>
        </w:tc>
        <w:tc>
          <w:tcPr>
            <w:tcW w:w="1994" w:type="dxa"/>
          </w:tcPr>
          <w:p w14:paraId="36E91478" w14:textId="00D4C84E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5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848</w:t>
            </w:r>
            <w:r w:rsidR="00D16684" w:rsidRPr="00D16684">
              <w:rPr>
                <w:rFonts w:ascii="Arial" w:hAnsi="Arial" w:cs="Arial"/>
              </w:rPr>
              <w:t xml:space="preserve"> (17.4)</w:t>
            </w:r>
          </w:p>
        </w:tc>
        <w:tc>
          <w:tcPr>
            <w:tcW w:w="1350" w:type="dxa"/>
          </w:tcPr>
          <w:p w14:paraId="26C31098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2210CF96" w14:textId="77777777" w:rsidTr="00B761CD">
        <w:tc>
          <w:tcPr>
            <w:tcW w:w="2278" w:type="dxa"/>
          </w:tcPr>
          <w:p w14:paraId="1F26A8EE" w14:textId="77777777" w:rsidR="00933253" w:rsidRPr="00CC52CE" w:rsidRDefault="00933253" w:rsidP="00B761CD">
            <w:pPr>
              <w:pStyle w:val="NormalWeb"/>
              <w:rPr>
                <w:rFonts w:ascii="Arial" w:hAnsi="Arial" w:cs="Arial"/>
              </w:rPr>
            </w:pPr>
            <w:r w:rsidRPr="00CC52CE">
              <w:rPr>
                <w:rFonts w:ascii="Arial" w:hAnsi="Arial" w:cs="Arial"/>
              </w:rPr>
              <w:t xml:space="preserve">    West</w:t>
            </w:r>
          </w:p>
        </w:tc>
        <w:tc>
          <w:tcPr>
            <w:tcW w:w="2017" w:type="dxa"/>
          </w:tcPr>
          <w:p w14:paraId="292B7AD8" w14:textId="558A737D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  <w:r w:rsidRPr="00B9056B">
              <w:rPr>
                <w:rFonts w:ascii="Arial" w:hAnsi="Arial" w:cs="Arial"/>
              </w:rPr>
              <w:t>174 (30.8)</w:t>
            </w:r>
          </w:p>
        </w:tc>
        <w:tc>
          <w:tcPr>
            <w:tcW w:w="2256" w:type="dxa"/>
          </w:tcPr>
          <w:p w14:paraId="041475C8" w14:textId="3D417AE1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  <w:r w:rsidRPr="007D3C3C">
              <w:rPr>
                <w:rFonts w:ascii="Arial" w:hAnsi="Arial" w:cs="Arial"/>
              </w:rPr>
              <w:t>156 (30.7)</w:t>
            </w:r>
          </w:p>
        </w:tc>
        <w:tc>
          <w:tcPr>
            <w:tcW w:w="1994" w:type="dxa"/>
          </w:tcPr>
          <w:p w14:paraId="1FF72DCF" w14:textId="30F7D4A0" w:rsidR="00933253" w:rsidRPr="00D16684" w:rsidRDefault="00CE69E1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10</w:t>
            </w:r>
            <w:r w:rsidRPr="00D16684">
              <w:rPr>
                <w:rFonts w:ascii="Arial" w:hAnsi="Arial" w:cs="Arial"/>
              </w:rPr>
              <w:t>,</w:t>
            </w:r>
            <w:r w:rsidRPr="00D16684">
              <w:rPr>
                <w:rFonts w:ascii="Arial" w:hAnsi="Arial" w:cs="Arial"/>
              </w:rPr>
              <w:t>330</w:t>
            </w:r>
            <w:r w:rsidR="00D16684" w:rsidRPr="00D16684">
              <w:rPr>
                <w:rFonts w:ascii="Arial" w:hAnsi="Arial" w:cs="Arial"/>
              </w:rPr>
              <w:t xml:space="preserve"> (30.8)</w:t>
            </w:r>
          </w:p>
        </w:tc>
        <w:tc>
          <w:tcPr>
            <w:tcW w:w="1350" w:type="dxa"/>
          </w:tcPr>
          <w:p w14:paraId="68A521DB" w14:textId="77777777" w:rsidR="00933253" w:rsidRPr="00364DBA" w:rsidRDefault="00933253" w:rsidP="00B761CD">
            <w:pPr>
              <w:pStyle w:val="NormalWeb"/>
              <w:rPr>
                <w:rFonts w:ascii="Arial" w:hAnsi="Arial" w:cs="Arial"/>
              </w:rPr>
            </w:pPr>
          </w:p>
        </w:tc>
      </w:tr>
      <w:tr w:rsidR="00933253" w14:paraId="40A8EB10" w14:textId="77777777" w:rsidTr="00B761CD">
        <w:tc>
          <w:tcPr>
            <w:tcW w:w="2278" w:type="dxa"/>
          </w:tcPr>
          <w:p w14:paraId="79F87F16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proofErr w:type="spellStart"/>
            <w:r w:rsidRPr="00973E92">
              <w:rPr>
                <w:rFonts w:ascii="Arial" w:hAnsi="Arial" w:cs="Arial"/>
                <w:b/>
                <w:bCs/>
              </w:rPr>
              <w:t>Elixhauser</w:t>
            </w:r>
            <w:proofErr w:type="spellEnd"/>
            <w:r w:rsidRPr="00973E92">
              <w:rPr>
                <w:rFonts w:ascii="Arial" w:hAnsi="Arial" w:cs="Arial"/>
                <w:b/>
                <w:bCs/>
              </w:rPr>
              <w:t xml:space="preserve"> Comorbidity Index Mean </w:t>
            </w:r>
            <w:r w:rsidRPr="00973E9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 xml:space="preserve">± </w:t>
            </w:r>
            <w:r w:rsidRPr="00973E92">
              <w:rPr>
                <w:rFonts w:ascii="Arial" w:hAnsi="Arial" w:cs="Arial"/>
                <w:b/>
                <w:bCs/>
              </w:rPr>
              <w:t>SD</w:t>
            </w:r>
          </w:p>
        </w:tc>
        <w:tc>
          <w:tcPr>
            <w:tcW w:w="2017" w:type="dxa"/>
          </w:tcPr>
          <w:p w14:paraId="4D3067C7" w14:textId="4B72449F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4.29 (6.2)</w:t>
            </w:r>
          </w:p>
        </w:tc>
        <w:tc>
          <w:tcPr>
            <w:tcW w:w="2256" w:type="dxa"/>
          </w:tcPr>
          <w:p w14:paraId="550A0FA3" w14:textId="2A2AD418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 (6.0)</w:t>
            </w:r>
          </w:p>
        </w:tc>
        <w:tc>
          <w:tcPr>
            <w:tcW w:w="1994" w:type="dxa"/>
          </w:tcPr>
          <w:p w14:paraId="7E06D1F4" w14:textId="368AC403" w:rsidR="00933253" w:rsidRPr="00D16684" w:rsidRDefault="00364DBA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 xml:space="preserve">4.1 </w:t>
            </w:r>
            <w:r w:rsidRPr="00D1668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±</w:t>
            </w:r>
            <w:r w:rsidRPr="00D1668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 6.1</w:t>
            </w:r>
          </w:p>
        </w:tc>
        <w:tc>
          <w:tcPr>
            <w:tcW w:w="1350" w:type="dxa"/>
          </w:tcPr>
          <w:p w14:paraId="66B17380" w14:textId="5271CADA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0.002621</w:t>
            </w:r>
          </w:p>
        </w:tc>
      </w:tr>
      <w:tr w:rsidR="00933253" w14:paraId="18692931" w14:textId="77777777" w:rsidTr="00B761CD">
        <w:tc>
          <w:tcPr>
            <w:tcW w:w="2278" w:type="dxa"/>
          </w:tcPr>
          <w:p w14:paraId="2B4E9E6E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73E92">
              <w:rPr>
                <w:rFonts w:ascii="Arial" w:hAnsi="Arial" w:cs="Arial"/>
                <w:b/>
                <w:bCs/>
              </w:rPr>
              <w:t>Osteoporosis Diagnosis Code (%)</w:t>
            </w:r>
          </w:p>
        </w:tc>
        <w:tc>
          <w:tcPr>
            <w:tcW w:w="2017" w:type="dxa"/>
          </w:tcPr>
          <w:p w14:paraId="02209EBB" w14:textId="49BC8B8C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8,016 (47.8)</w:t>
            </w:r>
          </w:p>
        </w:tc>
        <w:tc>
          <w:tcPr>
            <w:tcW w:w="2256" w:type="dxa"/>
          </w:tcPr>
          <w:p w14:paraId="38762B53" w14:textId="4853F404" w:rsidR="00933253" w:rsidRPr="007D3C3C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7D3C3C">
              <w:rPr>
                <w:rFonts w:ascii="Arial" w:hAnsi="Arial" w:cs="Arial"/>
              </w:rPr>
              <w:t>7,888</w:t>
            </w:r>
            <w:r>
              <w:rPr>
                <w:rFonts w:ascii="Arial" w:hAnsi="Arial" w:cs="Arial"/>
              </w:rPr>
              <w:t xml:space="preserve"> (47.0)</w:t>
            </w:r>
          </w:p>
        </w:tc>
        <w:tc>
          <w:tcPr>
            <w:tcW w:w="1994" w:type="dxa"/>
          </w:tcPr>
          <w:p w14:paraId="2868DC42" w14:textId="2BEDD348" w:rsidR="00933253" w:rsidRPr="00D16684" w:rsidRDefault="007D3C3C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>15,904</w:t>
            </w:r>
            <w:r w:rsidR="00D16684" w:rsidRPr="00D16684">
              <w:rPr>
                <w:rFonts w:ascii="Arial" w:hAnsi="Arial" w:cs="Arial"/>
              </w:rPr>
              <w:t xml:space="preserve"> (47.4)</w:t>
            </w:r>
          </w:p>
        </w:tc>
        <w:tc>
          <w:tcPr>
            <w:tcW w:w="1350" w:type="dxa"/>
          </w:tcPr>
          <w:p w14:paraId="59D696EF" w14:textId="5969417D" w:rsidR="00933253" w:rsidRPr="00364DBA" w:rsidRDefault="007D3C3C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</w:t>
            </w:r>
          </w:p>
        </w:tc>
      </w:tr>
      <w:tr w:rsidR="00933253" w14:paraId="750561ED" w14:textId="77777777" w:rsidTr="00B761CD">
        <w:tc>
          <w:tcPr>
            <w:tcW w:w="2278" w:type="dxa"/>
          </w:tcPr>
          <w:p w14:paraId="155DF287" w14:textId="77777777" w:rsidR="00933253" w:rsidRPr="00973E92" w:rsidRDefault="00933253" w:rsidP="00B761CD">
            <w:pPr>
              <w:pStyle w:val="NormalWeb"/>
              <w:rPr>
                <w:rFonts w:ascii="Arial" w:hAnsi="Arial" w:cs="Arial"/>
                <w:b/>
                <w:bCs/>
                <w:highlight w:val="yellow"/>
              </w:rPr>
            </w:pPr>
            <w:r w:rsidRPr="00973E92">
              <w:rPr>
                <w:rFonts w:ascii="Arial" w:hAnsi="Arial" w:cs="Arial"/>
                <w:b/>
                <w:bCs/>
              </w:rPr>
              <w:t xml:space="preserve">Average Follow-up Time </w:t>
            </w:r>
            <w:r w:rsidRPr="00973E92"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  <w:t xml:space="preserve">± </w:t>
            </w:r>
            <w:r w:rsidRPr="00973E9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SD (Days)</w:t>
            </w:r>
          </w:p>
        </w:tc>
        <w:tc>
          <w:tcPr>
            <w:tcW w:w="2017" w:type="dxa"/>
          </w:tcPr>
          <w:p w14:paraId="502DE196" w14:textId="1E7655EA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1,366 </w:t>
            </w:r>
            <w:r w:rsidRPr="00364DBA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±</w:t>
            </w:r>
            <w:r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 </w:t>
            </w:r>
            <w:r w:rsidRPr="00B9056B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1,094</w:t>
            </w:r>
          </w:p>
        </w:tc>
        <w:tc>
          <w:tcPr>
            <w:tcW w:w="2256" w:type="dxa"/>
          </w:tcPr>
          <w:p w14:paraId="0B340858" w14:textId="18CCBAC4" w:rsidR="00933253" w:rsidRPr="00364DBA" w:rsidRDefault="00B9056B" w:rsidP="00B761C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1388 </w:t>
            </w:r>
            <w:r w:rsidRPr="00364DBA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±</w:t>
            </w:r>
            <w:r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 1,208</w:t>
            </w:r>
          </w:p>
        </w:tc>
        <w:tc>
          <w:tcPr>
            <w:tcW w:w="1994" w:type="dxa"/>
          </w:tcPr>
          <w:p w14:paraId="6630CB11" w14:textId="5AC7EC26" w:rsidR="00933253" w:rsidRPr="00D16684" w:rsidRDefault="00364DBA" w:rsidP="00B761CD">
            <w:pPr>
              <w:pStyle w:val="NormalWeb"/>
              <w:rPr>
                <w:rFonts w:ascii="Arial" w:hAnsi="Arial" w:cs="Arial"/>
              </w:rPr>
            </w:pPr>
            <w:r w:rsidRPr="00D16684">
              <w:rPr>
                <w:rFonts w:ascii="Arial" w:hAnsi="Arial" w:cs="Arial"/>
              </w:rPr>
              <w:t xml:space="preserve">1,377 </w:t>
            </w:r>
            <w:r w:rsidRPr="00D1668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>±</w:t>
            </w:r>
            <w:r w:rsidRPr="00D16684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</w:rPr>
              <w:t xml:space="preserve"> 1,153</w:t>
            </w:r>
          </w:p>
        </w:tc>
        <w:tc>
          <w:tcPr>
            <w:tcW w:w="1350" w:type="dxa"/>
          </w:tcPr>
          <w:p w14:paraId="78EB46BB" w14:textId="3CAE4926" w:rsidR="00933253" w:rsidRPr="00B9056B" w:rsidRDefault="00B9056B" w:rsidP="00B761CD">
            <w:pPr>
              <w:pStyle w:val="NormalWeb"/>
              <w:rPr>
                <w:rFonts w:ascii="Arial" w:hAnsi="Arial" w:cs="Arial"/>
              </w:rPr>
            </w:pPr>
            <w:r w:rsidRPr="00B9056B">
              <w:rPr>
                <w:rFonts w:ascii="Arial" w:hAnsi="Arial" w:cs="Arial"/>
              </w:rPr>
              <w:t>0.07441</w:t>
            </w:r>
          </w:p>
        </w:tc>
      </w:tr>
    </w:tbl>
    <w:p w14:paraId="6A8AB3D0" w14:textId="77777777" w:rsidR="00933253" w:rsidRDefault="00933253" w:rsidP="00933253">
      <w:pPr>
        <w:rPr>
          <w:rFonts w:ascii="Arial" w:hAnsi="Arial" w:cs="Arial"/>
        </w:rPr>
      </w:pPr>
    </w:p>
    <w:p w14:paraId="66210FFF" w14:textId="77777777" w:rsidR="00933253" w:rsidRDefault="00933253" w:rsidP="00933253">
      <w:pPr>
        <w:rPr>
          <w:rFonts w:ascii="Arial" w:hAnsi="Arial" w:cs="Arial"/>
        </w:rPr>
      </w:pPr>
    </w:p>
    <w:p w14:paraId="279B9323" w14:textId="77777777" w:rsidR="00BA0820" w:rsidRDefault="00BA0820">
      <w:pPr>
        <w:rPr>
          <w:rFonts w:ascii="Arial" w:hAnsi="Arial" w:cs="Arial"/>
          <w:b/>
          <w:bCs/>
        </w:rPr>
      </w:pPr>
    </w:p>
    <w:p w14:paraId="10311F5A" w14:textId="77777777" w:rsidR="00E64B3C" w:rsidRDefault="00E64B3C">
      <w:pPr>
        <w:rPr>
          <w:rFonts w:ascii="Arial" w:hAnsi="Arial" w:cs="Arial"/>
          <w:b/>
          <w:bCs/>
        </w:rPr>
      </w:pPr>
    </w:p>
    <w:p w14:paraId="410B8AF8" w14:textId="12F5CA2E" w:rsidR="00C8678F" w:rsidRPr="00CF705A" w:rsidRDefault="00C8678F" w:rsidP="00D84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8678F" w:rsidRPr="00CF705A" w:rsidSect="00726485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9BC1" w14:textId="77777777" w:rsidR="006D70DF" w:rsidRDefault="006D70DF" w:rsidP="00726485">
      <w:r>
        <w:separator/>
      </w:r>
    </w:p>
  </w:endnote>
  <w:endnote w:type="continuationSeparator" w:id="0">
    <w:p w14:paraId="36016E55" w14:textId="77777777" w:rsidR="006D70DF" w:rsidRDefault="006D70DF" w:rsidP="0072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79AF" w14:textId="77777777" w:rsidR="006D70DF" w:rsidRDefault="006D70DF" w:rsidP="00726485">
      <w:r>
        <w:separator/>
      </w:r>
    </w:p>
  </w:footnote>
  <w:footnote w:type="continuationSeparator" w:id="0">
    <w:p w14:paraId="0C8DD84E" w14:textId="77777777" w:rsidR="006D70DF" w:rsidRDefault="006D70DF" w:rsidP="0072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6CB9"/>
    <w:multiLevelType w:val="hybridMultilevel"/>
    <w:tmpl w:val="89D42320"/>
    <w:lvl w:ilvl="0" w:tplc="D0280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7CFF"/>
    <w:multiLevelType w:val="hybridMultilevel"/>
    <w:tmpl w:val="030C3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A28B6"/>
    <w:multiLevelType w:val="hybridMultilevel"/>
    <w:tmpl w:val="2D963D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0215F"/>
    <w:multiLevelType w:val="hybridMultilevel"/>
    <w:tmpl w:val="72C2D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3D31"/>
    <w:multiLevelType w:val="hybridMultilevel"/>
    <w:tmpl w:val="7D14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3253">
    <w:abstractNumId w:val="0"/>
  </w:num>
  <w:num w:numId="2" w16cid:durableId="2095740612">
    <w:abstractNumId w:val="4"/>
  </w:num>
  <w:num w:numId="3" w16cid:durableId="113986391">
    <w:abstractNumId w:val="1"/>
  </w:num>
  <w:num w:numId="4" w16cid:durableId="690650251">
    <w:abstractNumId w:val="3"/>
  </w:num>
  <w:num w:numId="5" w16cid:durableId="75925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48"/>
    <w:rsid w:val="0000239D"/>
    <w:rsid w:val="000100D6"/>
    <w:rsid w:val="00023AD0"/>
    <w:rsid w:val="000279A5"/>
    <w:rsid w:val="00035C82"/>
    <w:rsid w:val="000416FD"/>
    <w:rsid w:val="00065958"/>
    <w:rsid w:val="00087C59"/>
    <w:rsid w:val="00094DDE"/>
    <w:rsid w:val="000B153E"/>
    <w:rsid w:val="000C0216"/>
    <w:rsid w:val="000C548F"/>
    <w:rsid w:val="000D0758"/>
    <w:rsid w:val="000E1818"/>
    <w:rsid w:val="000E5089"/>
    <w:rsid w:val="000E71B4"/>
    <w:rsid w:val="000F2AE9"/>
    <w:rsid w:val="001007D5"/>
    <w:rsid w:val="00112935"/>
    <w:rsid w:val="00126D3B"/>
    <w:rsid w:val="00127B23"/>
    <w:rsid w:val="00131DF9"/>
    <w:rsid w:val="00140C0F"/>
    <w:rsid w:val="00147941"/>
    <w:rsid w:val="00170D24"/>
    <w:rsid w:val="00193A3B"/>
    <w:rsid w:val="00197AE2"/>
    <w:rsid w:val="001A1598"/>
    <w:rsid w:val="001B1F28"/>
    <w:rsid w:val="001C71CC"/>
    <w:rsid w:val="001D6DF3"/>
    <w:rsid w:val="0020329D"/>
    <w:rsid w:val="002043C9"/>
    <w:rsid w:val="00210948"/>
    <w:rsid w:val="0021650F"/>
    <w:rsid w:val="00224E47"/>
    <w:rsid w:val="0024302D"/>
    <w:rsid w:val="00257E0F"/>
    <w:rsid w:val="00270A3B"/>
    <w:rsid w:val="00276E82"/>
    <w:rsid w:val="0028112D"/>
    <w:rsid w:val="00282625"/>
    <w:rsid w:val="002920EF"/>
    <w:rsid w:val="00297E09"/>
    <w:rsid w:val="002A0963"/>
    <w:rsid w:val="002B1417"/>
    <w:rsid w:val="002B6A65"/>
    <w:rsid w:val="002C1142"/>
    <w:rsid w:val="002D1AF3"/>
    <w:rsid w:val="002E11CF"/>
    <w:rsid w:val="002E218B"/>
    <w:rsid w:val="002E5A9B"/>
    <w:rsid w:val="002E756C"/>
    <w:rsid w:val="002F31CC"/>
    <w:rsid w:val="00311CBB"/>
    <w:rsid w:val="00314414"/>
    <w:rsid w:val="003349CB"/>
    <w:rsid w:val="003425C6"/>
    <w:rsid w:val="00354AA5"/>
    <w:rsid w:val="00355219"/>
    <w:rsid w:val="00360F5B"/>
    <w:rsid w:val="00364DBA"/>
    <w:rsid w:val="003812B6"/>
    <w:rsid w:val="00387002"/>
    <w:rsid w:val="003969FB"/>
    <w:rsid w:val="00397514"/>
    <w:rsid w:val="003A158B"/>
    <w:rsid w:val="003A3268"/>
    <w:rsid w:val="003A3CFA"/>
    <w:rsid w:val="003C334D"/>
    <w:rsid w:val="003C5839"/>
    <w:rsid w:val="003C7F17"/>
    <w:rsid w:val="003E218C"/>
    <w:rsid w:val="003E29F5"/>
    <w:rsid w:val="003E38FA"/>
    <w:rsid w:val="003E7DDC"/>
    <w:rsid w:val="00401016"/>
    <w:rsid w:val="00426660"/>
    <w:rsid w:val="004344AD"/>
    <w:rsid w:val="00441D42"/>
    <w:rsid w:val="00446460"/>
    <w:rsid w:val="004551AE"/>
    <w:rsid w:val="00466E48"/>
    <w:rsid w:val="004714E1"/>
    <w:rsid w:val="00471937"/>
    <w:rsid w:val="00485117"/>
    <w:rsid w:val="00487D9E"/>
    <w:rsid w:val="0049181E"/>
    <w:rsid w:val="004A01B1"/>
    <w:rsid w:val="004A680D"/>
    <w:rsid w:val="004A75F9"/>
    <w:rsid w:val="004D0A19"/>
    <w:rsid w:val="004D0C13"/>
    <w:rsid w:val="004D57D9"/>
    <w:rsid w:val="004D5F98"/>
    <w:rsid w:val="004E0240"/>
    <w:rsid w:val="004E1858"/>
    <w:rsid w:val="004F4E07"/>
    <w:rsid w:val="004F7A19"/>
    <w:rsid w:val="00510AB1"/>
    <w:rsid w:val="0051444F"/>
    <w:rsid w:val="005206F5"/>
    <w:rsid w:val="00525F20"/>
    <w:rsid w:val="0053192C"/>
    <w:rsid w:val="005354DF"/>
    <w:rsid w:val="00544737"/>
    <w:rsid w:val="0055210F"/>
    <w:rsid w:val="005700FC"/>
    <w:rsid w:val="005719BD"/>
    <w:rsid w:val="0058602B"/>
    <w:rsid w:val="005927DC"/>
    <w:rsid w:val="005C79AB"/>
    <w:rsid w:val="005E1ED4"/>
    <w:rsid w:val="005F63E1"/>
    <w:rsid w:val="0060624F"/>
    <w:rsid w:val="00614F3B"/>
    <w:rsid w:val="00616D06"/>
    <w:rsid w:val="00621874"/>
    <w:rsid w:val="006253C9"/>
    <w:rsid w:val="00626C9A"/>
    <w:rsid w:val="0064573E"/>
    <w:rsid w:val="00650673"/>
    <w:rsid w:val="00650A80"/>
    <w:rsid w:val="00660EBA"/>
    <w:rsid w:val="006662B0"/>
    <w:rsid w:val="00672328"/>
    <w:rsid w:val="00672D6A"/>
    <w:rsid w:val="00687F1E"/>
    <w:rsid w:val="0069631F"/>
    <w:rsid w:val="00697C25"/>
    <w:rsid w:val="006B4E21"/>
    <w:rsid w:val="006C5E16"/>
    <w:rsid w:val="006C7CD5"/>
    <w:rsid w:val="006D3579"/>
    <w:rsid w:val="006D70DF"/>
    <w:rsid w:val="006D7B56"/>
    <w:rsid w:val="007066FA"/>
    <w:rsid w:val="00711D1D"/>
    <w:rsid w:val="0071432B"/>
    <w:rsid w:val="00722C73"/>
    <w:rsid w:val="00726485"/>
    <w:rsid w:val="00733460"/>
    <w:rsid w:val="00734727"/>
    <w:rsid w:val="00740D63"/>
    <w:rsid w:val="00745151"/>
    <w:rsid w:val="00753BF9"/>
    <w:rsid w:val="00754681"/>
    <w:rsid w:val="00755074"/>
    <w:rsid w:val="00786CF6"/>
    <w:rsid w:val="007944AB"/>
    <w:rsid w:val="007B574B"/>
    <w:rsid w:val="007B67B3"/>
    <w:rsid w:val="007C180E"/>
    <w:rsid w:val="007D274E"/>
    <w:rsid w:val="007D2785"/>
    <w:rsid w:val="007D3C3C"/>
    <w:rsid w:val="007F3518"/>
    <w:rsid w:val="007F5900"/>
    <w:rsid w:val="00812107"/>
    <w:rsid w:val="00821FFC"/>
    <w:rsid w:val="00832B61"/>
    <w:rsid w:val="00833145"/>
    <w:rsid w:val="008341BB"/>
    <w:rsid w:val="00834EFB"/>
    <w:rsid w:val="00836CED"/>
    <w:rsid w:val="00853982"/>
    <w:rsid w:val="008639A5"/>
    <w:rsid w:val="00882BE9"/>
    <w:rsid w:val="008852A2"/>
    <w:rsid w:val="00897AA5"/>
    <w:rsid w:val="008A4B9B"/>
    <w:rsid w:val="008B2228"/>
    <w:rsid w:val="008C0BE5"/>
    <w:rsid w:val="008C2635"/>
    <w:rsid w:val="008D2982"/>
    <w:rsid w:val="008E2DF0"/>
    <w:rsid w:val="008E4E6A"/>
    <w:rsid w:val="008F4561"/>
    <w:rsid w:val="008F7378"/>
    <w:rsid w:val="00915F19"/>
    <w:rsid w:val="00916D8E"/>
    <w:rsid w:val="0092172D"/>
    <w:rsid w:val="009247BF"/>
    <w:rsid w:val="00933253"/>
    <w:rsid w:val="00934027"/>
    <w:rsid w:val="00935A98"/>
    <w:rsid w:val="009425B6"/>
    <w:rsid w:val="00943EBF"/>
    <w:rsid w:val="00954792"/>
    <w:rsid w:val="00966E95"/>
    <w:rsid w:val="00973B3E"/>
    <w:rsid w:val="00973E92"/>
    <w:rsid w:val="009776E5"/>
    <w:rsid w:val="00986414"/>
    <w:rsid w:val="00990458"/>
    <w:rsid w:val="009929E3"/>
    <w:rsid w:val="009949E4"/>
    <w:rsid w:val="00994AB0"/>
    <w:rsid w:val="009A031B"/>
    <w:rsid w:val="009B3A48"/>
    <w:rsid w:val="009C64F9"/>
    <w:rsid w:val="00A07DB8"/>
    <w:rsid w:val="00A15A21"/>
    <w:rsid w:val="00A23DD0"/>
    <w:rsid w:val="00A2409D"/>
    <w:rsid w:val="00A32F53"/>
    <w:rsid w:val="00A461EA"/>
    <w:rsid w:val="00A52F57"/>
    <w:rsid w:val="00A57CF8"/>
    <w:rsid w:val="00A64A3E"/>
    <w:rsid w:val="00A650EC"/>
    <w:rsid w:val="00A66B98"/>
    <w:rsid w:val="00A6710F"/>
    <w:rsid w:val="00A90AD7"/>
    <w:rsid w:val="00A93AA5"/>
    <w:rsid w:val="00AA56FA"/>
    <w:rsid w:val="00AA5ED7"/>
    <w:rsid w:val="00AB4CBD"/>
    <w:rsid w:val="00AC098A"/>
    <w:rsid w:val="00AC4129"/>
    <w:rsid w:val="00AD0ACB"/>
    <w:rsid w:val="00AD2C15"/>
    <w:rsid w:val="00AD4371"/>
    <w:rsid w:val="00AD5DD8"/>
    <w:rsid w:val="00AE065E"/>
    <w:rsid w:val="00AE2417"/>
    <w:rsid w:val="00AE79E8"/>
    <w:rsid w:val="00AF001D"/>
    <w:rsid w:val="00B02A3C"/>
    <w:rsid w:val="00B059E8"/>
    <w:rsid w:val="00B2653A"/>
    <w:rsid w:val="00B3018F"/>
    <w:rsid w:val="00B31EBB"/>
    <w:rsid w:val="00B372A2"/>
    <w:rsid w:val="00B572F2"/>
    <w:rsid w:val="00B9056B"/>
    <w:rsid w:val="00BA0820"/>
    <w:rsid w:val="00BA4191"/>
    <w:rsid w:val="00BA42B9"/>
    <w:rsid w:val="00BC2548"/>
    <w:rsid w:val="00BF177A"/>
    <w:rsid w:val="00BF6AD1"/>
    <w:rsid w:val="00C12531"/>
    <w:rsid w:val="00C309E9"/>
    <w:rsid w:val="00C320F6"/>
    <w:rsid w:val="00C331F0"/>
    <w:rsid w:val="00C37D12"/>
    <w:rsid w:val="00C60E17"/>
    <w:rsid w:val="00C81236"/>
    <w:rsid w:val="00C848D6"/>
    <w:rsid w:val="00C85D1C"/>
    <w:rsid w:val="00C86682"/>
    <w:rsid w:val="00C8678F"/>
    <w:rsid w:val="00CB3D79"/>
    <w:rsid w:val="00CC52CE"/>
    <w:rsid w:val="00CE69E1"/>
    <w:rsid w:val="00CF1647"/>
    <w:rsid w:val="00CF4A59"/>
    <w:rsid w:val="00CF705A"/>
    <w:rsid w:val="00CF7D7E"/>
    <w:rsid w:val="00D11C08"/>
    <w:rsid w:val="00D1392D"/>
    <w:rsid w:val="00D14F56"/>
    <w:rsid w:val="00D16684"/>
    <w:rsid w:val="00D33D84"/>
    <w:rsid w:val="00D41F05"/>
    <w:rsid w:val="00D515B7"/>
    <w:rsid w:val="00D65E57"/>
    <w:rsid w:val="00D66967"/>
    <w:rsid w:val="00D73A32"/>
    <w:rsid w:val="00D819C1"/>
    <w:rsid w:val="00D82202"/>
    <w:rsid w:val="00D840D8"/>
    <w:rsid w:val="00D937D3"/>
    <w:rsid w:val="00D96CA6"/>
    <w:rsid w:val="00D9714C"/>
    <w:rsid w:val="00DA4619"/>
    <w:rsid w:val="00DB258C"/>
    <w:rsid w:val="00DC47C5"/>
    <w:rsid w:val="00DC5B9C"/>
    <w:rsid w:val="00E029F1"/>
    <w:rsid w:val="00E067E6"/>
    <w:rsid w:val="00E255F7"/>
    <w:rsid w:val="00E32330"/>
    <w:rsid w:val="00E62A33"/>
    <w:rsid w:val="00E64107"/>
    <w:rsid w:val="00E64B3C"/>
    <w:rsid w:val="00E657D0"/>
    <w:rsid w:val="00E67B23"/>
    <w:rsid w:val="00E84894"/>
    <w:rsid w:val="00E87F2D"/>
    <w:rsid w:val="00E971CC"/>
    <w:rsid w:val="00ED17AF"/>
    <w:rsid w:val="00ED2C29"/>
    <w:rsid w:val="00ED5C44"/>
    <w:rsid w:val="00EF0AEF"/>
    <w:rsid w:val="00EF0FD3"/>
    <w:rsid w:val="00F33611"/>
    <w:rsid w:val="00F336D3"/>
    <w:rsid w:val="00F34C29"/>
    <w:rsid w:val="00F474CD"/>
    <w:rsid w:val="00F545E5"/>
    <w:rsid w:val="00F670FA"/>
    <w:rsid w:val="00F71AA5"/>
    <w:rsid w:val="00F71ED1"/>
    <w:rsid w:val="00F76159"/>
    <w:rsid w:val="00F93836"/>
    <w:rsid w:val="00FA72D1"/>
    <w:rsid w:val="00FB598F"/>
    <w:rsid w:val="00FC5C46"/>
    <w:rsid w:val="00FD5D25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70A6"/>
  <w15:chartTrackingRefBased/>
  <w15:docId w15:val="{4E5F216F-A490-6B41-832C-EADE5D2B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5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F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51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51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029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0D63"/>
    <w:rPr>
      <w:i/>
      <w:iCs/>
    </w:rPr>
  </w:style>
  <w:style w:type="paragraph" w:styleId="ListParagraph">
    <w:name w:val="List Paragraph"/>
    <w:basedOn w:val="Normal"/>
    <w:uiPriority w:val="34"/>
    <w:qFormat/>
    <w:rsid w:val="003C583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78F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7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6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85"/>
  </w:style>
  <w:style w:type="paragraph" w:styleId="Footer">
    <w:name w:val="footer"/>
    <w:basedOn w:val="Normal"/>
    <w:link w:val="FooterChar"/>
    <w:uiPriority w:val="99"/>
    <w:unhideWhenUsed/>
    <w:rsid w:val="00726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85"/>
  </w:style>
  <w:style w:type="paragraph" w:styleId="Revision">
    <w:name w:val="Revision"/>
    <w:hidden/>
    <w:uiPriority w:val="99"/>
    <w:semiHidden/>
    <w:rsid w:val="0052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Malacon</dc:creator>
  <cp:keywords/>
  <dc:description/>
  <cp:lastModifiedBy>Karen Malacon</cp:lastModifiedBy>
  <cp:revision>4</cp:revision>
  <dcterms:created xsi:type="dcterms:W3CDTF">2023-05-19T00:36:00Z</dcterms:created>
  <dcterms:modified xsi:type="dcterms:W3CDTF">2023-05-19T01:15:00Z</dcterms:modified>
</cp:coreProperties>
</file>