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90DB6">
      <w:pPr>
        <w:keepNext w:val="0"/>
        <w:keepLines w:val="0"/>
        <w:widowControl/>
        <w:suppressLineNumbers w:val="0"/>
        <w:jc w:val="left"/>
      </w:pPr>
      <w:r>
        <w:rPr>
          <w:rFonts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KCONE originated as INIKO, founded in 2018. From the very beginning, our team has been dedicated </w:t>
      </w:r>
    </w:p>
    <w:p w14:paraId="736C1A66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to crafting high-end Pilates equipment, with a focus on unique design aesthetics and outstanding </w:t>
      </w:r>
    </w:p>
    <w:p w14:paraId="142A8DAF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functionality. In 2025, the brand undergoes a full upgrade, launching a new chapter under the KCONE </w:t>
      </w:r>
    </w:p>
    <w:p w14:paraId="661F7888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identity. </w:t>
      </w:r>
    </w:p>
    <w:p w14:paraId="30FC148C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We are a brand committed to exploring infinite possibilities in design and manufacturing, upholding </w:t>
      </w:r>
    </w:p>
    <w:p w14:paraId="32427367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the philosophy of "Beyond Definition." We integrate exceptional craftsmanship, a global perspective, </w:t>
      </w:r>
    </w:p>
    <w:p w14:paraId="7AEC4CA7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and pioneering design into every product. Our creations tell a story, where function and art coexist </w:t>
      </w:r>
    </w:p>
    <w:p w14:paraId="0E79B898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seamlessly in everyday life. </w:t>
      </w:r>
    </w:p>
    <w:p w14:paraId="15830246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>KCONE always places users at the center, paying attention to every detail. Beyond delivering high</w:t>
      </w: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/>
      </w:r>
    </w:p>
    <w:p w14:paraId="712EE699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quality products, we strive to provide an experience that exceeds expectations. From personalized </w:t>
      </w:r>
    </w:p>
    <w:p w14:paraId="4EBCCFA1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consultations and customized solutions to thoughtful after-sales service, we anticipate customer needs </w:t>
      </w:r>
    </w:p>
    <w:p w14:paraId="502C7ECD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in advance and offer comprehensive solutions. We understand that true premium service is not just </w:t>
      </w:r>
    </w:p>
    <w:p w14:paraId="46F7A776">
      <w:pPr>
        <w:keepNext w:val="0"/>
        <w:keepLines w:val="0"/>
        <w:widowControl/>
        <w:suppressLineNumbers w:val="0"/>
        <w:jc w:val="left"/>
      </w:pPr>
      <w:r>
        <w:rPr>
          <w:rFonts w:hint="default" w:ascii="HarmonyOS Sans SC" w:hAnsi="HarmonyOS Sans SC" w:eastAsia="HarmonyOS Sans SC" w:cs="HarmonyOS Sans SC"/>
          <w:color w:val="231F20"/>
          <w:kern w:val="0"/>
          <w:sz w:val="30"/>
          <w:szCs w:val="30"/>
          <w:lang w:val="en-US" w:eastAsia="zh-CN" w:bidi="ar"/>
        </w:rPr>
        <w:t xml:space="preserve">about meeting customer demands—it’s about thinking ahead and addressing their needs before they </w:t>
      </w:r>
    </w:p>
    <w:p w14:paraId="60965BAF">
      <w:pPr>
        <w:keepNext w:val="0"/>
        <w:keepLines w:val="0"/>
        <w:widowControl/>
        <w:suppressLineNumbers w:val="0"/>
        <w:jc w:val="left"/>
      </w:pPr>
      <w:r>
        <w:rPr>
          <w:rFonts w:ascii="HarmonyOS_Sans_SC" w:hAnsi="HarmonyOS_Sans_SC" w:eastAsia="HarmonyOS_Sans_SC" w:cs="HarmonyOS_Sans_SC"/>
          <w:color w:val="231F20"/>
          <w:kern w:val="0"/>
          <w:sz w:val="30"/>
          <w:szCs w:val="30"/>
          <w:lang w:val="en-US" w:eastAsia="zh-CN" w:bidi="ar"/>
        </w:rPr>
        <w:t>arise.</w:t>
      </w:r>
    </w:p>
    <w:p w14:paraId="6A5A7A8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armonyOS Sans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armonyOS_Sans_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EB1EB"/>
    <w:rsid w:val="FF9EB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2026-06-05T00:33:00Z</dcterms:created>
  <dc:creator>Karen-Dong</dc:creator>
  <cp:lastModifiedBy>Karen-Dong</cp:lastModifiedBy>
  <dcterms:modified xsi:type="dcterms:W3CDTF">2026-06-05T00:35:41Z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F08B77781CD2C1DBD0A8216A125B1C0A_41</vt:lpwstr>
  </property>
</Properties>
</file>