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ykjg8pkr47g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Armenian Word2Vec Model Development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erabuuomsp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 Word2Vec model for the Armenian language using news article data to generate high-quality word embeddings that capture semantic relationships in Armenian text.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anqmtpec5l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Structure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wn3vcgewvf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Dataset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accidents/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culture/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economy/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politics/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society/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sport/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weather/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category contains multiple text files (text-64.txt, text-144.txt, etc.) with Armenian news articles.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cu0htcqfx7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Format</w:t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File format: UTF-8 encoded .txt files</w:t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Size: 2-3 KB per file</w:t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Content: Natural Armenian text with:</w:t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Full sentences</w:t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Punctuation</w:t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Numbers</w:t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Dates</w:t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Special Characters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ex538z1fjr1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Task Requirements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uqrig14fdc9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Preprocessing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Clean and normalize Armenian text: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Remove numbers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Handle punctuation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Normalize Armenian characters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Handle dates and times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Split into sentences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Tokenize words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Remove rare words (frequency &lt; 5)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9owfd1qj32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Model Development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 Word2Vec model using either: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Gensim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Custom implementation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heading=h.xjukoc2toh5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Model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Required parameters:</w:t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vector_size: 300</w:t>
      </w:r>
    </w:p>
    <w:p w:rsidR="00000000" w:rsidDel="00000000" w:rsidP="00000000" w:rsidRDefault="00000000" w:rsidRPr="00000000" w14:paraId="0000002A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window_size: 5</w:t>
      </w:r>
    </w:p>
    <w:p w:rsidR="00000000" w:rsidDel="00000000" w:rsidP="00000000" w:rsidRDefault="00000000" w:rsidRPr="00000000" w14:paraId="0000002B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negative_samples: 15</w:t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- epochs: 20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djip1mlcf6f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Model Features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Skip-gram architecture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Negative sampling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 for Armenian Unicode characters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77gc2kshCufUtRfF1tvtRk9Cw==">CgMxLjAyDmgueWtqZzhwa3I0N2doMg5oLmVyYWJ1dW9tc3BoNDIOaC5hbnFtdHBlYzVsbncyDmgud24zdmNnZXd2Znh2Mg5oLmN1MGh0Y3FmeDdveTIOaC5leDUzOHoxZmpyMTEyDmgudXFyaWcxNGZkYzlkMg5oLnY5b3dmZDFxajMyejIOaC54anVrb2MydG9oNWgyDmguZGppcDFtbGNmNmZrOAByITFrdUZNYV9uTS1vSkZjTjFLRVdyT3hKbmx0WE5TWF95Uw==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