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1990" w14:textId="77777777" w:rsidR="003146D4" w:rsidRPr="00D30B8E" w:rsidRDefault="005530D3" w:rsidP="00D36DB7">
      <w:pPr>
        <w:jc w:val="center"/>
        <w:rPr>
          <w:b/>
          <w:sz w:val="36"/>
          <w:szCs w:val="36"/>
        </w:rPr>
      </w:pPr>
      <w:bookmarkStart w:id="0" w:name="_Hlk39510352"/>
      <w:bookmarkEnd w:id="0"/>
      <w:r>
        <w:rPr>
          <w:noProof/>
        </w:rPr>
        <w:drawing>
          <wp:anchor distT="0" distB="0" distL="114300" distR="114300" simplePos="0" relativeHeight="251661824" behindDoc="1" locked="0" layoutInCell="1" allowOverlap="1" wp14:anchorId="217F2660" wp14:editId="25EFE793">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1" locked="0" layoutInCell="1" allowOverlap="1" wp14:anchorId="7F93BCCD" wp14:editId="61BF12D6">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6DB7" w:rsidRPr="00D30B8E">
        <w:rPr>
          <w:b/>
          <w:sz w:val="36"/>
          <w:szCs w:val="36"/>
        </w:rPr>
        <w:t xml:space="preserve">ESCUELA POLITÉCNICA </w:t>
      </w:r>
      <w:r w:rsidR="008B4D7D" w:rsidRPr="00D30B8E">
        <w:rPr>
          <w:b/>
          <w:sz w:val="36"/>
          <w:szCs w:val="36"/>
        </w:rPr>
        <w:t>NACIONAL</w:t>
      </w:r>
    </w:p>
    <w:p w14:paraId="0B2FA326" w14:textId="77777777" w:rsidR="005530D3" w:rsidRPr="00DD796F" w:rsidRDefault="005530D3" w:rsidP="005530D3">
      <w:pPr>
        <w:autoSpaceDE w:val="0"/>
        <w:autoSpaceDN w:val="0"/>
        <w:adjustRightInd w:val="0"/>
        <w:jc w:val="center"/>
        <w:rPr>
          <w:sz w:val="28"/>
          <w:szCs w:val="28"/>
        </w:rPr>
      </w:pPr>
      <w:r w:rsidRPr="00DD796F">
        <w:rPr>
          <w:sz w:val="28"/>
          <w:szCs w:val="28"/>
        </w:rPr>
        <w:t>ESCUELA DE FORMACIÓN DE TECNÓLOGOS</w:t>
      </w:r>
    </w:p>
    <w:p w14:paraId="3D92A9C5" w14:textId="77777777" w:rsidR="005530D3" w:rsidRPr="00DD796F" w:rsidRDefault="005530D3" w:rsidP="005530D3">
      <w:pPr>
        <w:autoSpaceDE w:val="0"/>
        <w:autoSpaceDN w:val="0"/>
        <w:adjustRightInd w:val="0"/>
        <w:jc w:val="center"/>
        <w:rPr>
          <w:sz w:val="20"/>
          <w:szCs w:val="20"/>
        </w:rPr>
      </w:pPr>
      <w:r w:rsidRPr="00DD796F">
        <w:rPr>
          <w:noProof/>
        </w:rPr>
        <mc:AlternateContent>
          <mc:Choice Requires="wps">
            <w:drawing>
              <wp:anchor distT="0" distB="0" distL="114300" distR="114300" simplePos="0" relativeHeight="251655680" behindDoc="0" locked="0" layoutInCell="1" allowOverlap="1" wp14:anchorId="7A427A13" wp14:editId="32BF453A">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417DE" id="Line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p w14:paraId="768CDDB9" w14:textId="77486837" w:rsidR="00D36DB7" w:rsidRPr="00D30B8E" w:rsidRDefault="006D5760" w:rsidP="007F74F4">
      <w:pPr>
        <w:jc w:val="center"/>
      </w:pPr>
      <w:r>
        <w:rPr>
          <w:b/>
          <w:sz w:val="32"/>
          <w:szCs w:val="32"/>
        </w:rPr>
        <w:t>Análisis de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0"/>
        <w:gridCol w:w="4984"/>
      </w:tblGrid>
      <w:tr w:rsidR="003A12FB" w:rsidRPr="00D30B8E" w14:paraId="77FE4BE5" w14:textId="77777777" w:rsidTr="000C316A">
        <w:trPr>
          <w:trHeight w:val="70"/>
        </w:trPr>
        <w:tc>
          <w:tcPr>
            <w:tcW w:w="9494" w:type="dxa"/>
            <w:gridSpan w:val="2"/>
            <w:tcBorders>
              <w:top w:val="nil"/>
              <w:left w:val="nil"/>
              <w:bottom w:val="nil"/>
              <w:right w:val="nil"/>
            </w:tcBorders>
            <w:shd w:val="clear" w:color="auto" w:fill="E6E6E6"/>
          </w:tcPr>
          <w:p w14:paraId="1522ED82" w14:textId="77777777" w:rsidR="003A12FB" w:rsidRPr="00D30B8E" w:rsidRDefault="003A12FB" w:rsidP="005271BC"/>
        </w:tc>
      </w:tr>
      <w:tr w:rsidR="00D36DB7" w:rsidRPr="00D30B8E" w14:paraId="183C8D4A" w14:textId="77777777" w:rsidTr="000C316A">
        <w:tc>
          <w:tcPr>
            <w:tcW w:w="4428" w:type="dxa"/>
            <w:tcBorders>
              <w:top w:val="nil"/>
              <w:left w:val="nil"/>
              <w:bottom w:val="nil"/>
              <w:right w:val="nil"/>
            </w:tcBorders>
          </w:tcPr>
          <w:p w14:paraId="71B28ED1" w14:textId="77777777" w:rsidR="00D36DB7" w:rsidRPr="00D30B8E" w:rsidRDefault="00D36DB7" w:rsidP="005271BC">
            <w:r w:rsidRPr="00D30B8E">
              <w:t>ASIGNATURA:</w:t>
            </w:r>
          </w:p>
        </w:tc>
        <w:tc>
          <w:tcPr>
            <w:tcW w:w="5066" w:type="dxa"/>
            <w:tcBorders>
              <w:top w:val="nil"/>
              <w:left w:val="nil"/>
              <w:bottom w:val="nil"/>
              <w:right w:val="nil"/>
            </w:tcBorders>
          </w:tcPr>
          <w:p w14:paraId="6A1DE73A" w14:textId="31A3C4BD" w:rsidR="00D36DB7" w:rsidRPr="00D30B8E" w:rsidRDefault="006D5760" w:rsidP="004A6B52">
            <w:r>
              <w:t>A</w:t>
            </w:r>
            <w:r w:rsidRPr="006D5760">
              <w:t>nálisis de datos</w:t>
            </w:r>
          </w:p>
        </w:tc>
      </w:tr>
      <w:tr w:rsidR="00D36DB7" w:rsidRPr="00D30B8E" w14:paraId="2B86506A" w14:textId="77777777" w:rsidTr="000C316A">
        <w:tc>
          <w:tcPr>
            <w:tcW w:w="4428" w:type="dxa"/>
            <w:tcBorders>
              <w:top w:val="nil"/>
              <w:left w:val="nil"/>
              <w:bottom w:val="nil"/>
              <w:right w:val="nil"/>
            </w:tcBorders>
          </w:tcPr>
          <w:p w14:paraId="660514F7" w14:textId="77777777" w:rsidR="00D36DB7" w:rsidRPr="00D30B8E" w:rsidRDefault="00D36DB7" w:rsidP="005271BC">
            <w:r w:rsidRPr="00D30B8E">
              <w:t>PROFESOR:</w:t>
            </w:r>
          </w:p>
        </w:tc>
        <w:tc>
          <w:tcPr>
            <w:tcW w:w="5066" w:type="dxa"/>
            <w:tcBorders>
              <w:top w:val="nil"/>
              <w:left w:val="nil"/>
              <w:bottom w:val="nil"/>
              <w:right w:val="nil"/>
            </w:tcBorders>
          </w:tcPr>
          <w:p w14:paraId="6C0233B3" w14:textId="5F9EE956" w:rsidR="00D36DB7" w:rsidRPr="00D30B8E" w:rsidRDefault="006D5760" w:rsidP="00F92542">
            <w:r w:rsidRPr="006D5760">
              <w:t>Ing. Juan Pablo Zaldumbide</w:t>
            </w:r>
          </w:p>
        </w:tc>
      </w:tr>
      <w:tr w:rsidR="00D36DB7" w:rsidRPr="00D30B8E" w14:paraId="18DF0C31" w14:textId="77777777" w:rsidTr="000C316A">
        <w:tc>
          <w:tcPr>
            <w:tcW w:w="4428" w:type="dxa"/>
            <w:tcBorders>
              <w:top w:val="nil"/>
              <w:left w:val="nil"/>
              <w:bottom w:val="nil"/>
              <w:right w:val="nil"/>
            </w:tcBorders>
          </w:tcPr>
          <w:p w14:paraId="5AC7CC0C" w14:textId="77777777" w:rsidR="00D36DB7" w:rsidRPr="00D30B8E" w:rsidRDefault="00D36DB7" w:rsidP="005271BC">
            <w:r w:rsidRPr="00D30B8E">
              <w:t>PERÍODO ACADÉMICO:</w:t>
            </w:r>
          </w:p>
        </w:tc>
        <w:tc>
          <w:tcPr>
            <w:tcW w:w="5066" w:type="dxa"/>
            <w:tcBorders>
              <w:top w:val="nil"/>
              <w:left w:val="nil"/>
              <w:bottom w:val="nil"/>
              <w:right w:val="nil"/>
            </w:tcBorders>
          </w:tcPr>
          <w:p w14:paraId="3DEBC486" w14:textId="0A22565E" w:rsidR="00D36DB7" w:rsidRPr="00D30B8E" w:rsidRDefault="00F92542" w:rsidP="009873EE">
            <w:r>
              <w:t>20</w:t>
            </w:r>
            <w:r w:rsidR="00CF5D1C">
              <w:t>2</w:t>
            </w:r>
            <w:r w:rsidR="0094442B">
              <w:t>6</w:t>
            </w:r>
            <w:r w:rsidR="008D7783">
              <w:t>-</w:t>
            </w:r>
            <w:r w:rsidR="0094442B">
              <w:t>A</w:t>
            </w:r>
          </w:p>
        </w:tc>
      </w:tr>
      <w:tr w:rsidR="003A12FB" w:rsidRPr="00D30B8E" w14:paraId="15C694E3" w14:textId="77777777" w:rsidTr="000C316A">
        <w:tc>
          <w:tcPr>
            <w:tcW w:w="9494" w:type="dxa"/>
            <w:gridSpan w:val="2"/>
            <w:tcBorders>
              <w:top w:val="nil"/>
              <w:left w:val="nil"/>
              <w:bottom w:val="nil"/>
              <w:right w:val="nil"/>
            </w:tcBorders>
            <w:shd w:val="clear" w:color="auto" w:fill="E6E6E6"/>
          </w:tcPr>
          <w:p w14:paraId="3FE38087" w14:textId="77777777" w:rsidR="003A12FB" w:rsidRPr="00D30B8E" w:rsidRDefault="003A12FB" w:rsidP="005271BC"/>
        </w:tc>
      </w:tr>
    </w:tbl>
    <w:p w14:paraId="7E4A73C5" w14:textId="77777777" w:rsidR="00D36DB7" w:rsidRPr="00D30B8E" w:rsidRDefault="00D36DB7"/>
    <w:p w14:paraId="09484C53" w14:textId="77777777" w:rsidR="005271BC" w:rsidRPr="00D30B8E" w:rsidRDefault="005271BC"/>
    <w:p w14:paraId="35A4B417" w14:textId="4BDEFF3B" w:rsidR="00D36DB7" w:rsidRPr="00D30B8E" w:rsidRDefault="006D5760" w:rsidP="00D36DB7">
      <w:pPr>
        <w:jc w:val="center"/>
        <w:rPr>
          <w:b/>
          <w:sz w:val="36"/>
          <w:szCs w:val="36"/>
        </w:rPr>
      </w:pPr>
      <w:r w:rsidRPr="006D5760">
        <w:rPr>
          <w:b/>
          <w:sz w:val="36"/>
          <w:szCs w:val="36"/>
        </w:rPr>
        <w:t>PROYECTO DE FIN DE SEMESTRE ANÁLISIS DE DATOS</w:t>
      </w:r>
    </w:p>
    <w:p w14:paraId="0A9DA914" w14:textId="77777777" w:rsidR="00D36DB7" w:rsidRPr="00D30B8E" w:rsidRDefault="00D36DB7"/>
    <w:tbl>
      <w:tblPr>
        <w:tblW w:w="9387" w:type="dxa"/>
        <w:tblLook w:val="01E0" w:firstRow="1" w:lastRow="1" w:firstColumn="1" w:lastColumn="1" w:noHBand="0" w:noVBand="0"/>
      </w:tblPr>
      <w:tblGrid>
        <w:gridCol w:w="6874"/>
        <w:gridCol w:w="2513"/>
      </w:tblGrid>
      <w:tr w:rsidR="003A12FB" w:rsidRPr="00D30B8E" w14:paraId="19E58285" w14:textId="77777777" w:rsidTr="00CF5D1C">
        <w:tc>
          <w:tcPr>
            <w:tcW w:w="9387" w:type="dxa"/>
            <w:gridSpan w:val="2"/>
            <w:shd w:val="clear" w:color="auto" w:fill="E6E6E6"/>
          </w:tcPr>
          <w:p w14:paraId="5D6C2C1F" w14:textId="77777777" w:rsidR="003A12FB" w:rsidRPr="00D30B8E" w:rsidRDefault="003A12FB" w:rsidP="005271BC"/>
        </w:tc>
      </w:tr>
      <w:tr w:rsidR="00DB4047" w:rsidRPr="00D30B8E" w14:paraId="08D02BEE" w14:textId="77777777" w:rsidTr="00CF5D1C">
        <w:trPr>
          <w:trHeight w:val="352"/>
        </w:trPr>
        <w:tc>
          <w:tcPr>
            <w:tcW w:w="9387" w:type="dxa"/>
            <w:gridSpan w:val="2"/>
            <w:vAlign w:val="bottom"/>
          </w:tcPr>
          <w:p w14:paraId="14CCF951" w14:textId="77777777" w:rsidR="00D30B8E" w:rsidRPr="00D30B8E" w:rsidRDefault="00D30B8E" w:rsidP="00D30B8E">
            <w:pPr>
              <w:jc w:val="center"/>
            </w:pPr>
          </w:p>
          <w:p w14:paraId="16855977" w14:textId="77777777" w:rsidR="00D30B8E" w:rsidRPr="00D30B8E" w:rsidRDefault="00D30B8E" w:rsidP="00D30B8E">
            <w:pPr>
              <w:jc w:val="center"/>
            </w:pPr>
          </w:p>
          <w:p w14:paraId="14C5F72F" w14:textId="7765757C" w:rsidR="00D30B8E" w:rsidRPr="00522EBF" w:rsidRDefault="005530D3" w:rsidP="00D30B8E">
            <w:pPr>
              <w:jc w:val="center"/>
              <w:rPr>
                <w:sz w:val="40"/>
                <w:szCs w:val="40"/>
              </w:rPr>
            </w:pPr>
            <w:r>
              <w:rPr>
                <w:sz w:val="40"/>
                <w:szCs w:val="40"/>
              </w:rPr>
              <w:t>TÍTULO</w:t>
            </w:r>
          </w:p>
          <w:p w14:paraId="09A88E75" w14:textId="77777777" w:rsidR="00DB4047" w:rsidRDefault="00DB4047" w:rsidP="00D30B8E">
            <w:pPr>
              <w:jc w:val="center"/>
            </w:pPr>
          </w:p>
          <w:p w14:paraId="226DE3D1" w14:textId="77777777" w:rsidR="00522EBF" w:rsidRDefault="00522EBF" w:rsidP="00D30B8E">
            <w:pPr>
              <w:jc w:val="center"/>
            </w:pPr>
          </w:p>
          <w:p w14:paraId="6CC97D13" w14:textId="0AA08097" w:rsidR="001F5571" w:rsidRPr="00FD718C" w:rsidRDefault="006D5760" w:rsidP="005530D3">
            <w:pPr>
              <w:jc w:val="center"/>
              <w:rPr>
                <w:b/>
                <w:lang w:val="es-EC"/>
              </w:rPr>
            </w:pPr>
            <w:r w:rsidRPr="006D5760">
              <w:rPr>
                <w:b/>
                <w:sz w:val="32"/>
                <w:szCs w:val="32"/>
              </w:rPr>
              <w:t>Análisis de Datos: Dinámicas de la Economía y Comportamiento del Desempleo en el Ecuador (Periodo 2026)</w:t>
            </w:r>
          </w:p>
        </w:tc>
      </w:tr>
      <w:tr w:rsidR="00D30B8E" w:rsidRPr="00D30B8E" w14:paraId="59E3D34E" w14:textId="77777777" w:rsidTr="00CF5D1C">
        <w:trPr>
          <w:trHeight w:val="567"/>
        </w:trPr>
        <w:tc>
          <w:tcPr>
            <w:tcW w:w="9387" w:type="dxa"/>
            <w:gridSpan w:val="2"/>
          </w:tcPr>
          <w:p w14:paraId="3531FDD6" w14:textId="77777777" w:rsidR="00D30B8E" w:rsidRPr="00D30B8E" w:rsidRDefault="00D30B8E" w:rsidP="00522EBF"/>
        </w:tc>
      </w:tr>
      <w:tr w:rsidR="00DB4047" w:rsidRPr="00D30B8E" w14:paraId="0652EB92" w14:textId="77777777" w:rsidTr="00CF5D1C">
        <w:tc>
          <w:tcPr>
            <w:tcW w:w="9387" w:type="dxa"/>
            <w:gridSpan w:val="2"/>
            <w:shd w:val="clear" w:color="auto" w:fill="E6E6E6"/>
          </w:tcPr>
          <w:p w14:paraId="33B01CF0" w14:textId="77777777" w:rsidR="00DB4047" w:rsidRPr="00D30B8E" w:rsidRDefault="00DB4047" w:rsidP="005271BC"/>
        </w:tc>
      </w:tr>
      <w:tr w:rsidR="004F6174" w:rsidRPr="00D30B8E" w14:paraId="55EE3EE0" w14:textId="77777777" w:rsidTr="00CF5D1C">
        <w:trPr>
          <w:trHeight w:val="611"/>
        </w:trPr>
        <w:tc>
          <w:tcPr>
            <w:tcW w:w="6874" w:type="dxa"/>
            <w:vAlign w:val="bottom"/>
          </w:tcPr>
          <w:p w14:paraId="3B3F4E96" w14:textId="33B6141B" w:rsidR="00B978E0" w:rsidRDefault="00721222" w:rsidP="00B978E0">
            <w:pPr>
              <w:ind w:left="1880"/>
              <w:jc w:val="center"/>
            </w:pPr>
            <w:r>
              <w:t>Joshua Llumiquinga</w:t>
            </w:r>
          </w:p>
          <w:p w14:paraId="50E78CCB" w14:textId="7CCA3AB4" w:rsidR="00B978E0" w:rsidRPr="00D30B8E" w:rsidRDefault="006D5760" w:rsidP="006D5760">
            <w:pPr>
              <w:ind w:left="2158"/>
              <w:jc w:val="center"/>
            </w:pPr>
            <w:r>
              <w:t>Karen Quinatoa</w:t>
            </w:r>
          </w:p>
        </w:tc>
        <w:tc>
          <w:tcPr>
            <w:tcW w:w="2513" w:type="dxa"/>
            <w:vAlign w:val="bottom"/>
          </w:tcPr>
          <w:p w14:paraId="184863B7" w14:textId="47A75D5C" w:rsidR="00DB4047" w:rsidRDefault="00DB4047" w:rsidP="00DB4047">
            <w:pPr>
              <w:rPr>
                <w:noProof/>
              </w:rPr>
            </w:pPr>
          </w:p>
          <w:p w14:paraId="7AB57ADE" w14:textId="17DAB46B" w:rsidR="00180056" w:rsidRDefault="00180056" w:rsidP="00B978E0">
            <w:pPr>
              <w:ind w:left="-1325"/>
            </w:pPr>
          </w:p>
          <w:p w14:paraId="5E113A16" w14:textId="3CCCCFB0" w:rsidR="00180056" w:rsidRPr="00D30B8E" w:rsidRDefault="00180056" w:rsidP="00DB4047"/>
        </w:tc>
      </w:tr>
      <w:tr w:rsidR="003A12FB" w:rsidRPr="00D30B8E" w14:paraId="2DFCC7B1" w14:textId="77777777" w:rsidTr="00CF5D1C">
        <w:tc>
          <w:tcPr>
            <w:tcW w:w="9387" w:type="dxa"/>
            <w:gridSpan w:val="2"/>
            <w:shd w:val="clear" w:color="auto" w:fill="E6E6E6"/>
          </w:tcPr>
          <w:p w14:paraId="09EB9697" w14:textId="77777777" w:rsidR="003A12FB" w:rsidRPr="00D30B8E" w:rsidRDefault="003A12FB" w:rsidP="005271BC"/>
        </w:tc>
      </w:tr>
    </w:tbl>
    <w:p w14:paraId="1633E939" w14:textId="77777777" w:rsidR="00EB59CC" w:rsidRDefault="00EB59CC"/>
    <w:p w14:paraId="08286FD4" w14:textId="77777777" w:rsidR="003D323D" w:rsidRDefault="003D323D" w:rsidP="00E86C15">
      <w:pPr>
        <w:spacing w:after="240"/>
        <w:rPr>
          <w:b/>
        </w:rPr>
      </w:pPr>
    </w:p>
    <w:p w14:paraId="5B718A72" w14:textId="77777777" w:rsidR="00096735" w:rsidRDefault="00096735" w:rsidP="005D5DF6">
      <w:pPr>
        <w:spacing w:after="240"/>
        <w:rPr>
          <w:b/>
        </w:rPr>
      </w:pPr>
    </w:p>
    <w:p w14:paraId="5F7CC3B6" w14:textId="77777777" w:rsidR="00917FE2" w:rsidRDefault="00917FE2" w:rsidP="005D5DF6">
      <w:pPr>
        <w:spacing w:after="240"/>
        <w:rPr>
          <w:b/>
        </w:rPr>
      </w:pPr>
    </w:p>
    <w:p w14:paraId="0019DD5E" w14:textId="77777777" w:rsidR="00917FE2" w:rsidRDefault="00917FE2" w:rsidP="005D5DF6">
      <w:pPr>
        <w:spacing w:after="240"/>
        <w:rPr>
          <w:b/>
        </w:rPr>
      </w:pPr>
    </w:p>
    <w:p w14:paraId="7EA304FB" w14:textId="77777777" w:rsidR="00917FE2" w:rsidRDefault="00917FE2" w:rsidP="005D5DF6">
      <w:pPr>
        <w:spacing w:after="240"/>
        <w:rPr>
          <w:b/>
        </w:rPr>
      </w:pPr>
    </w:p>
    <w:p w14:paraId="45F23B5D" w14:textId="77777777" w:rsidR="00917FE2" w:rsidRDefault="00917FE2" w:rsidP="005D5DF6">
      <w:pPr>
        <w:spacing w:after="240"/>
        <w:rPr>
          <w:b/>
        </w:rPr>
      </w:pPr>
    </w:p>
    <w:p w14:paraId="341EBC2B" w14:textId="77777777" w:rsidR="00917FE2" w:rsidRDefault="00917FE2" w:rsidP="005D5DF6">
      <w:pPr>
        <w:spacing w:after="240"/>
        <w:rPr>
          <w:b/>
        </w:rPr>
      </w:pPr>
    </w:p>
    <w:p w14:paraId="2D30B28F" w14:textId="77777777" w:rsidR="00917FE2" w:rsidRDefault="00917FE2" w:rsidP="005D5DF6">
      <w:pPr>
        <w:spacing w:after="240"/>
        <w:rPr>
          <w:b/>
        </w:rPr>
      </w:pPr>
    </w:p>
    <w:p w14:paraId="4A6F9CD0" w14:textId="77777777" w:rsidR="00917FE2" w:rsidRDefault="00917FE2" w:rsidP="005D5DF6">
      <w:pPr>
        <w:spacing w:after="240"/>
        <w:rPr>
          <w:b/>
        </w:rPr>
      </w:pPr>
    </w:p>
    <w:p w14:paraId="3E7D4FE7" w14:textId="77777777" w:rsidR="00917FE2" w:rsidRDefault="00917FE2" w:rsidP="005D5DF6">
      <w:pPr>
        <w:spacing w:after="240"/>
        <w:rPr>
          <w:b/>
        </w:rPr>
      </w:pPr>
    </w:p>
    <w:p w14:paraId="29EB1B80" w14:textId="77777777" w:rsidR="00917FE2" w:rsidRDefault="00917FE2" w:rsidP="005D5DF6">
      <w:pPr>
        <w:spacing w:after="240"/>
        <w:rPr>
          <w:b/>
        </w:rPr>
        <w:sectPr w:rsidR="00917FE2" w:rsidSect="00B308E8">
          <w:headerReference w:type="default" r:id="rId13"/>
          <w:footerReference w:type="default" r:id="rId14"/>
          <w:pgSz w:w="11906" w:h="16838" w:code="9"/>
          <w:pgMar w:top="1212" w:right="1134" w:bottom="1417" w:left="1134" w:header="709" w:footer="961" w:gutter="284"/>
          <w:pgNumType w:start="1"/>
          <w:cols w:space="708"/>
          <w:docGrid w:linePitch="360"/>
        </w:sectPr>
      </w:pPr>
    </w:p>
    <w:p w14:paraId="0B66E120" w14:textId="77777777" w:rsidR="00EF07EC" w:rsidRPr="00EF07EC" w:rsidRDefault="00EF07EC" w:rsidP="00EF07EC">
      <w:pPr>
        <w:numPr>
          <w:ilvl w:val="0"/>
          <w:numId w:val="28"/>
        </w:numPr>
        <w:spacing w:after="240"/>
        <w:rPr>
          <w:b/>
          <w:bCs/>
          <w:lang w:val="es-EC"/>
        </w:rPr>
      </w:pPr>
      <w:r w:rsidRPr="00EF07EC">
        <w:rPr>
          <w:b/>
          <w:bCs/>
          <w:lang w:val="es-EC"/>
        </w:rPr>
        <w:lastRenderedPageBreak/>
        <w:t>I. INTRODUCCIÓN Y CASO DE ESTUDIO</w:t>
      </w:r>
    </w:p>
    <w:p w14:paraId="04D74000" w14:textId="77777777" w:rsidR="00EF07EC" w:rsidRPr="00EF07EC" w:rsidRDefault="00EF07EC" w:rsidP="00EF07EC">
      <w:pPr>
        <w:spacing w:after="240"/>
        <w:rPr>
          <w:bCs/>
          <w:lang w:val="es-EC"/>
        </w:rPr>
      </w:pPr>
      <w:r w:rsidRPr="00EF07EC">
        <w:rPr>
          <w:bCs/>
          <w:lang w:val="es-EC"/>
        </w:rPr>
        <w:t>El presente proyecto se fundamenta en el análisis multidimensional de la dinámica económica y los índices de desempleo en el Ecuador durante el año 2026. La complejidad actual del mercado laboral y los indicadores macroeconómicos exigen soluciones analíticas robustas que permitan integrar fuentes heterogéneas, transformando datos dispersos en inteligencia de negocios accionable.</w:t>
      </w:r>
    </w:p>
    <w:p w14:paraId="50BEFC64" w14:textId="77777777" w:rsidR="00EF07EC" w:rsidRPr="00EF07EC" w:rsidRDefault="00EF07EC" w:rsidP="00EF07EC">
      <w:pPr>
        <w:spacing w:after="240"/>
        <w:rPr>
          <w:bCs/>
          <w:lang w:val="es-EC"/>
        </w:rPr>
      </w:pPr>
      <w:r w:rsidRPr="00EF07EC">
        <w:rPr>
          <w:bCs/>
          <w:lang w:val="es-EC"/>
        </w:rPr>
        <w:t>Para abordar esta problemática, se ha estructurado una arquitectura de datos capaz de procesar más de 2.5 millones de registros, integrando 10 fuentes de información distintas, que incluyen estadísticas de empleo, indicadores económicos, datos demográficos y variables complementarias de consumo. El estudio emplea un enfoque de flujo de datos (pipeline) que combina la extracción y estructuración mediante Python, el modelado ETL (Extract, Transform, Load) automatizado en KNIME y la visualización analítica avanzada en Power BI. Este ecosistema tecnológico no solo garantiza la reproducibilidad del proceso, sino que permite identificar correlaciones críticas, tales como el impacto de las políticas económicas sobre las tasas de ocupación sectorial, proporcionando una base sólida para la toma de decisiones estratégicas.</w:t>
      </w:r>
    </w:p>
    <w:p w14:paraId="49E5719A" w14:textId="77777777" w:rsidR="00EF07EC" w:rsidRPr="00EF07EC" w:rsidRDefault="00EF07EC" w:rsidP="00EF07EC">
      <w:pPr>
        <w:numPr>
          <w:ilvl w:val="0"/>
          <w:numId w:val="28"/>
        </w:numPr>
        <w:spacing w:after="240"/>
        <w:rPr>
          <w:b/>
          <w:bCs/>
          <w:lang w:val="es-EC"/>
        </w:rPr>
      </w:pPr>
      <w:r w:rsidRPr="00EF07EC">
        <w:rPr>
          <w:b/>
          <w:bCs/>
          <w:lang w:val="es-EC"/>
        </w:rPr>
        <w:t>II. OBJETIVOS</w:t>
      </w:r>
    </w:p>
    <w:p w14:paraId="024402A8" w14:textId="77777777" w:rsidR="00EF07EC" w:rsidRPr="00EF07EC" w:rsidRDefault="00EF07EC" w:rsidP="00EF07EC">
      <w:pPr>
        <w:spacing w:after="240"/>
        <w:rPr>
          <w:bCs/>
          <w:lang w:val="es-EC"/>
        </w:rPr>
      </w:pPr>
      <w:r w:rsidRPr="00EF07EC">
        <w:rPr>
          <w:b/>
          <w:bCs/>
          <w:lang w:val="es-EC"/>
        </w:rPr>
        <w:t>A. Objetivo General</w:t>
      </w:r>
      <w:r w:rsidRPr="00EF07EC">
        <w:rPr>
          <w:bCs/>
          <w:lang w:val="es-EC"/>
        </w:rPr>
        <w:t xml:space="preserve"> Diseñar e implementar una solución integral de análisis de datos que combine Python, KNIME y Power BI para la extracción, limpieza, transformación, modelado y visualización de indicadores económicos y de desempleo, generando conclusiones útiles para la toma de decisiones basada en evidencia.</w:t>
      </w:r>
    </w:p>
    <w:p w14:paraId="0626951E" w14:textId="77777777" w:rsidR="00EF07EC" w:rsidRPr="00EF07EC" w:rsidRDefault="00EF07EC" w:rsidP="00EF07EC">
      <w:pPr>
        <w:spacing w:after="240"/>
        <w:rPr>
          <w:bCs/>
          <w:lang w:val="es-EC"/>
        </w:rPr>
      </w:pPr>
      <w:r w:rsidRPr="00EF07EC">
        <w:rPr>
          <w:b/>
          <w:bCs/>
          <w:lang w:val="es-EC"/>
        </w:rPr>
        <w:t>B. Objetivos Específicos</w:t>
      </w:r>
    </w:p>
    <w:p w14:paraId="11334837" w14:textId="77777777" w:rsidR="00EF07EC" w:rsidRPr="00EF07EC" w:rsidRDefault="00EF07EC" w:rsidP="00EF07EC">
      <w:pPr>
        <w:numPr>
          <w:ilvl w:val="0"/>
          <w:numId w:val="28"/>
        </w:numPr>
        <w:spacing w:after="240"/>
        <w:rPr>
          <w:bCs/>
          <w:lang w:val="es-EC"/>
        </w:rPr>
      </w:pPr>
      <w:r w:rsidRPr="00EF07EC">
        <w:rPr>
          <w:b/>
          <w:bCs/>
          <w:lang w:val="es-EC"/>
        </w:rPr>
        <w:t>Integración de fuentes:</w:t>
      </w:r>
      <w:r w:rsidRPr="00EF07EC">
        <w:rPr>
          <w:bCs/>
          <w:lang w:val="es-EC"/>
        </w:rPr>
        <w:t xml:space="preserve"> Consolidar al menos 10 fuentes de datos heterogéneas (CSV, JSON, APIs) </w:t>
      </w:r>
      <w:r w:rsidRPr="00EF07EC">
        <w:rPr>
          <w:bCs/>
          <w:lang w:val="es-EC"/>
        </w:rPr>
        <w:t>relacionadas con la economía y el desempleo en el contexto ecuatoriano.</w:t>
      </w:r>
    </w:p>
    <w:p w14:paraId="776625CF" w14:textId="77777777" w:rsidR="00EF07EC" w:rsidRPr="00EF07EC" w:rsidRDefault="00EF07EC" w:rsidP="00EF07EC">
      <w:pPr>
        <w:numPr>
          <w:ilvl w:val="0"/>
          <w:numId w:val="28"/>
        </w:numPr>
        <w:spacing w:after="240"/>
        <w:rPr>
          <w:bCs/>
          <w:lang w:val="es-EC"/>
        </w:rPr>
      </w:pPr>
      <w:r w:rsidRPr="00EF07EC">
        <w:rPr>
          <w:b/>
          <w:bCs/>
          <w:lang w:val="es-EC"/>
        </w:rPr>
        <w:t>Extracción y transformación de datos:</w:t>
      </w:r>
      <w:r w:rsidRPr="00EF07EC">
        <w:rPr>
          <w:bCs/>
          <w:lang w:val="es-EC"/>
        </w:rPr>
        <w:t xml:space="preserve"> Desarrollar scripts en Python (mediante Jupyter Notebooks y la librería pandas) para la extracción, lectura y estandarización de datos crudos provenientes de entidades oficiales. Esto incluye la conversión de la información a formatos estructurados legibles por máquina, la generación controlada de datasets sintéticos de apoyo, y la configuración de cadenas de conexión hacia entornos NoSQL (vía pymongo) y SQL (vía sqlalchemy).</w:t>
      </w:r>
    </w:p>
    <w:p w14:paraId="24C55DDD" w14:textId="77777777" w:rsidR="00EF07EC" w:rsidRPr="00EF07EC" w:rsidRDefault="00EF07EC" w:rsidP="00EF07EC">
      <w:pPr>
        <w:numPr>
          <w:ilvl w:val="0"/>
          <w:numId w:val="28"/>
        </w:numPr>
        <w:spacing w:after="240"/>
        <w:rPr>
          <w:bCs/>
          <w:lang w:val="es-EC"/>
        </w:rPr>
      </w:pPr>
      <w:r w:rsidRPr="00EF07EC">
        <w:rPr>
          <w:b/>
          <w:bCs/>
          <w:lang w:val="es-EC"/>
        </w:rPr>
        <w:t>Ingesta y almacenamiento:</w:t>
      </w:r>
      <w:r w:rsidRPr="00EF07EC">
        <w:rPr>
          <w:bCs/>
          <w:lang w:val="es-EC"/>
        </w:rPr>
        <w:t xml:space="preserve"> Implementar un pipeline de ingesta automatizado mediante Python (utilizando librerías como SQLAlchemy y PyMySQL) para centralizar la información procesada en sistemas gestores de bases de datos relacionales (MySQL, SQL Server) y no relacionales (MongoDB).</w:t>
      </w:r>
    </w:p>
    <w:p w14:paraId="42AEB97B" w14:textId="77777777" w:rsidR="00EF07EC" w:rsidRPr="00EF07EC" w:rsidRDefault="00EF07EC" w:rsidP="00EF07EC">
      <w:pPr>
        <w:numPr>
          <w:ilvl w:val="0"/>
          <w:numId w:val="28"/>
        </w:numPr>
        <w:spacing w:after="240"/>
        <w:rPr>
          <w:bCs/>
          <w:lang w:val="es-EC"/>
        </w:rPr>
      </w:pPr>
      <w:r w:rsidRPr="00EF07EC">
        <w:rPr>
          <w:b/>
          <w:bCs/>
          <w:lang w:val="es-EC"/>
        </w:rPr>
        <w:t>Validación y limpieza ETL:</w:t>
      </w:r>
      <w:r w:rsidRPr="00EF07EC">
        <w:rPr>
          <w:bCs/>
          <w:lang w:val="es-EC"/>
        </w:rPr>
        <w:t xml:space="preserve"> Construir un proceso ETL reproducible en KNIME que automatice la limpieza, normalización, validación de calidad y unión de tablas, asegurando la integridad, unicidad y coherencia de los más de 2.5 millones de registros procesados.</w:t>
      </w:r>
    </w:p>
    <w:p w14:paraId="440E877D" w14:textId="77777777" w:rsidR="00EF07EC" w:rsidRPr="00EF07EC" w:rsidRDefault="00EF07EC" w:rsidP="00EF07EC">
      <w:pPr>
        <w:numPr>
          <w:ilvl w:val="0"/>
          <w:numId w:val="28"/>
        </w:numPr>
        <w:spacing w:after="240"/>
        <w:rPr>
          <w:bCs/>
          <w:lang w:val="es-EC"/>
        </w:rPr>
      </w:pPr>
      <w:r w:rsidRPr="00EF07EC">
        <w:rPr>
          <w:b/>
          <w:bCs/>
          <w:lang w:val="es-EC"/>
        </w:rPr>
        <w:t>Modelado y visualización:</w:t>
      </w:r>
      <w:r w:rsidRPr="00EF07EC">
        <w:rPr>
          <w:bCs/>
          <w:lang w:val="es-EC"/>
        </w:rPr>
        <w:t xml:space="preserve"> Desarrollar un modelo tabular en Power BI bajo un esquema en estrella (Star Schema), implementando al menos 8 medidas DAX para establecer KPIs de tendencia, ranking y variación porcentual.</w:t>
      </w:r>
    </w:p>
    <w:p w14:paraId="208F3D22" w14:textId="768F7782" w:rsidR="00EF07EC" w:rsidRPr="00EF07EC" w:rsidRDefault="00EF07EC" w:rsidP="005D5DF6">
      <w:pPr>
        <w:numPr>
          <w:ilvl w:val="0"/>
          <w:numId w:val="28"/>
        </w:numPr>
        <w:spacing w:after="240"/>
        <w:rPr>
          <w:bCs/>
          <w:lang w:val="es-EC"/>
        </w:rPr>
      </w:pPr>
      <w:r w:rsidRPr="00EF07EC">
        <w:rPr>
          <w:b/>
          <w:bCs/>
          <w:lang w:val="es-EC"/>
        </w:rPr>
        <w:t>Análisis y toma de decisiones:</w:t>
      </w:r>
      <w:r w:rsidRPr="00EF07EC">
        <w:rPr>
          <w:bCs/>
          <w:lang w:val="es-EC"/>
        </w:rPr>
        <w:t xml:space="preserve"> Generar </w:t>
      </w:r>
      <w:r w:rsidRPr="00EF07EC">
        <w:rPr>
          <w:bCs/>
          <w:i/>
          <w:iCs/>
          <w:lang w:val="es-EC"/>
        </w:rPr>
        <w:t>insights</w:t>
      </w:r>
      <w:r w:rsidRPr="00EF07EC">
        <w:rPr>
          <w:bCs/>
          <w:lang w:val="es-EC"/>
        </w:rPr>
        <w:t xml:space="preserve"> accionables mediante una narrativa ejecutiva en </w:t>
      </w:r>
      <w:r w:rsidRPr="00EF07EC">
        <w:rPr>
          <w:bCs/>
          <w:lang w:val="es-EC"/>
        </w:rPr>
        <w:lastRenderedPageBreak/>
        <w:t>los dashboards interactivos, facilitando la detección de anomalías y el estudio de tendencias en el comportamiento económico nacional.</w:t>
      </w:r>
    </w:p>
    <w:p w14:paraId="674BA06C" w14:textId="77777777" w:rsidR="00EF07EC" w:rsidRPr="00EF07EC" w:rsidRDefault="00EF07EC" w:rsidP="00EF07EC">
      <w:pPr>
        <w:numPr>
          <w:ilvl w:val="0"/>
          <w:numId w:val="31"/>
        </w:numPr>
        <w:spacing w:after="240"/>
        <w:rPr>
          <w:b/>
          <w:bCs/>
          <w:lang w:val="es-EC"/>
        </w:rPr>
      </w:pPr>
      <w:r w:rsidRPr="00EF07EC">
        <w:rPr>
          <w:b/>
          <w:bCs/>
          <w:lang w:val="es-EC"/>
        </w:rPr>
        <w:t>III. ARQUITECTURA DEL SISTEMA</w:t>
      </w:r>
    </w:p>
    <w:p w14:paraId="5B564459" w14:textId="77777777" w:rsidR="00EF07EC" w:rsidRPr="00EF07EC" w:rsidRDefault="00EF07EC" w:rsidP="00EF07EC">
      <w:pPr>
        <w:spacing w:after="240"/>
        <w:rPr>
          <w:bCs/>
          <w:lang w:val="es-EC"/>
        </w:rPr>
      </w:pPr>
      <w:r w:rsidRPr="00EF07EC">
        <w:rPr>
          <w:bCs/>
          <w:lang w:val="es-EC"/>
        </w:rPr>
        <w:t xml:space="preserve">La arquitectura diseñada para este proyecto evidencia el flujo completo de los datos, abarcando desde la extracción inicial hasta la visualización final y la generación de conclusiones. El sistema procesa más de 2.5 millones de registros y se ha estructurado lógicamente en las siguientes capas: </w:t>
      </w:r>
    </w:p>
    <w:p w14:paraId="1788E081" w14:textId="77777777" w:rsidR="00EF07EC" w:rsidRPr="00EF07EC" w:rsidRDefault="00EF07EC" w:rsidP="00EF07EC">
      <w:pPr>
        <w:spacing w:after="240"/>
        <w:rPr>
          <w:bCs/>
          <w:lang w:val="es-EC"/>
        </w:rPr>
      </w:pPr>
      <w:r w:rsidRPr="00EF07EC">
        <w:rPr>
          <w:b/>
          <w:bCs/>
          <w:lang w:val="es-EC"/>
        </w:rPr>
        <w:t>A. Capa de Fuentes</w:t>
      </w:r>
      <w:r w:rsidRPr="00EF07EC">
        <w:rPr>
          <w:bCs/>
          <w:lang w:val="es-EC"/>
        </w:rPr>
        <w:t xml:space="preserve"> Constituye el origen de la información. Se integraron 10 fuentes de datos vinculadas al ámbito económico y de desempleo en Ecuador, extrayéndose en formatos como archivos planos (CSV, Excel) y notación de objetos (JSON). </w:t>
      </w:r>
    </w:p>
    <w:p w14:paraId="791963FD" w14:textId="77777777" w:rsidR="00EF07EC" w:rsidRPr="00EF07EC" w:rsidRDefault="00EF07EC" w:rsidP="00EF07EC">
      <w:pPr>
        <w:spacing w:after="240"/>
        <w:rPr>
          <w:bCs/>
          <w:lang w:val="es-EC"/>
        </w:rPr>
      </w:pPr>
      <w:r w:rsidRPr="00EF07EC">
        <w:rPr>
          <w:b/>
          <w:bCs/>
          <w:lang w:val="es-EC"/>
        </w:rPr>
        <w:t>B. Capa de Extracción y Almacenamiento (Ingesta)</w:t>
      </w:r>
    </w:p>
    <w:p w14:paraId="5E1DEAC7" w14:textId="77777777" w:rsidR="00EF07EC" w:rsidRPr="00EF07EC" w:rsidRDefault="00EF07EC" w:rsidP="00EF07EC">
      <w:pPr>
        <w:spacing w:after="240"/>
        <w:rPr>
          <w:bCs/>
          <w:lang w:val="es-EC"/>
        </w:rPr>
      </w:pPr>
      <w:r w:rsidRPr="00EF07EC">
        <w:rPr>
          <w:bCs/>
          <w:lang w:val="es-EC"/>
        </w:rPr>
        <w:t>En esta fase se utilizó Python, mediante Jupyter Notebooks y la librería pandas, para la lectura inicial. Los datos fueron ingestados hacia bases de datos relacionales (MySQL y SQL Server mediante sqlalchemy) y bases de datos NoSQL (MongoDB mediante pymongo).</w:t>
      </w:r>
    </w:p>
    <w:p w14:paraId="39D429F3" w14:textId="77777777" w:rsidR="00332C0A" w:rsidRPr="00332C0A" w:rsidRDefault="00332C0A" w:rsidP="00332C0A">
      <w:pPr>
        <w:spacing w:after="240"/>
        <w:rPr>
          <w:bCs/>
          <w:lang w:val="es-EC"/>
        </w:rPr>
      </w:pPr>
      <w:r w:rsidRPr="00332C0A">
        <w:rPr>
          <w:bCs/>
          <w:lang w:val="es-EC"/>
        </w:rPr>
        <w:t>Aquí tienes una redacción formal y técnica, estructurada para que la puedas integrar directamente en tu informe IEEE como una nueva capa o subsección de tu arquitectura.</w:t>
      </w:r>
    </w:p>
    <w:p w14:paraId="1B5A19FC" w14:textId="77777777" w:rsidR="00332C0A" w:rsidRPr="00332C0A" w:rsidRDefault="00332C0A" w:rsidP="00332C0A">
      <w:pPr>
        <w:spacing w:after="240"/>
        <w:rPr>
          <w:bCs/>
          <w:lang w:val="es-EC"/>
        </w:rPr>
      </w:pPr>
      <w:r w:rsidRPr="00332C0A">
        <w:rPr>
          <w:bCs/>
          <w:lang w:val="es-EC"/>
        </w:rPr>
        <w:t>He tomado los puntos exactos de la imagen que me enviaste y los he desarrollado con un lenguaje académico:</w:t>
      </w:r>
    </w:p>
    <w:p w14:paraId="6AA38FB1" w14:textId="77777777" w:rsidR="00332C0A" w:rsidRPr="00332C0A" w:rsidRDefault="00332C0A" w:rsidP="00332C0A">
      <w:pPr>
        <w:spacing w:after="240"/>
        <w:rPr>
          <w:bCs/>
          <w:lang w:val="es-EC"/>
        </w:rPr>
      </w:pPr>
      <w:r w:rsidRPr="00332C0A">
        <w:rPr>
          <w:b/>
          <w:bCs/>
          <w:lang w:val="es-EC"/>
        </w:rPr>
        <w:t>D. Capa de Análisis Avanzado con Python</w:t>
      </w:r>
      <w:r w:rsidRPr="00332C0A">
        <w:rPr>
          <w:bCs/>
          <w:lang w:val="es-EC"/>
        </w:rPr>
        <w:t xml:space="preserve"> Para profundizar en el estudio de los datos transformados y extraer valor estratégico, se implementó un módulo de análisis avanzado utilizando el ecosistema de Python. Esta fase trasciende la estadística descriptiva mediante la aplicación de las siguientes técnicas y modelos algorítmicos: </w:t>
      </w:r>
    </w:p>
    <w:p w14:paraId="1FCC6D84" w14:textId="77777777" w:rsidR="00332C0A" w:rsidRPr="00332C0A" w:rsidRDefault="00332C0A" w:rsidP="00332C0A">
      <w:pPr>
        <w:numPr>
          <w:ilvl w:val="0"/>
          <w:numId w:val="33"/>
        </w:numPr>
        <w:spacing w:after="240"/>
        <w:rPr>
          <w:bCs/>
          <w:lang w:val="es-EC"/>
        </w:rPr>
      </w:pPr>
      <w:r w:rsidRPr="00332C0A">
        <w:rPr>
          <w:b/>
          <w:bCs/>
          <w:lang w:val="es-EC"/>
        </w:rPr>
        <w:t>Análisis de Sentimientos (NLP):</w:t>
      </w:r>
      <w:r w:rsidRPr="00332C0A">
        <w:rPr>
          <w:bCs/>
          <w:lang w:val="es-EC"/>
        </w:rPr>
        <w:t xml:space="preserve"> Implementación de técnicas de Procesamiento de Lenguaje Natural utilizando librerías especializadas como VADER y TextBlob, orientadas a evaluar la polaridad y percepción cualitativa dentro de los conjuntos de datos. </w:t>
      </w:r>
    </w:p>
    <w:p w14:paraId="0092303B" w14:textId="77777777" w:rsidR="00332C0A" w:rsidRPr="00332C0A" w:rsidRDefault="00332C0A" w:rsidP="00332C0A">
      <w:pPr>
        <w:numPr>
          <w:ilvl w:val="0"/>
          <w:numId w:val="33"/>
        </w:numPr>
        <w:spacing w:after="240"/>
        <w:rPr>
          <w:bCs/>
          <w:lang w:val="es-EC"/>
        </w:rPr>
      </w:pPr>
      <w:r w:rsidRPr="00332C0A">
        <w:rPr>
          <w:b/>
          <w:bCs/>
          <w:lang w:val="es-EC"/>
        </w:rPr>
        <w:t>Modelado Predictivo (Modelos ML):</w:t>
      </w:r>
      <w:r w:rsidRPr="00332C0A">
        <w:rPr>
          <w:bCs/>
          <w:lang w:val="es-EC"/>
        </w:rPr>
        <w:t xml:space="preserve"> Desarrollo y entrenamiento de algoritmos de Machine Learning para la predicción de métricas continuas (como proyecciones de tráfico o fluctuaciones de indicadores), permitiendo anticipar escenarios futuros. </w:t>
      </w:r>
    </w:p>
    <w:p w14:paraId="035101A8" w14:textId="77777777" w:rsidR="00332C0A" w:rsidRPr="00332C0A" w:rsidRDefault="00332C0A" w:rsidP="00332C0A">
      <w:pPr>
        <w:numPr>
          <w:ilvl w:val="0"/>
          <w:numId w:val="33"/>
        </w:numPr>
        <w:spacing w:after="240"/>
        <w:rPr>
          <w:bCs/>
          <w:lang w:val="es-EC"/>
        </w:rPr>
      </w:pPr>
      <w:r w:rsidRPr="00332C0A">
        <w:rPr>
          <w:b/>
          <w:bCs/>
          <w:lang w:val="es-EC"/>
        </w:rPr>
        <w:t>Clustering de eventos:</w:t>
      </w:r>
      <w:r w:rsidRPr="00332C0A">
        <w:rPr>
          <w:bCs/>
          <w:lang w:val="es-EC"/>
        </w:rPr>
        <w:t xml:space="preserve"> Aplicación de algoritmos de aprendizaje no supervisado para la segmentación y agrupamiento lógico de eventos o entidades que comparten características intrínsecas similares. </w:t>
      </w:r>
    </w:p>
    <w:p w14:paraId="55B942AD" w14:textId="77777777" w:rsidR="00332C0A" w:rsidRPr="00332C0A" w:rsidRDefault="00332C0A" w:rsidP="00332C0A">
      <w:pPr>
        <w:numPr>
          <w:ilvl w:val="0"/>
          <w:numId w:val="33"/>
        </w:numPr>
        <w:spacing w:after="240"/>
        <w:rPr>
          <w:bCs/>
          <w:lang w:val="es-EC"/>
        </w:rPr>
      </w:pPr>
      <w:r w:rsidRPr="00332C0A">
        <w:rPr>
          <w:b/>
          <w:bCs/>
          <w:lang w:val="es-EC"/>
        </w:rPr>
        <w:t>Detección de anomalías:</w:t>
      </w:r>
      <w:r w:rsidRPr="00332C0A">
        <w:rPr>
          <w:bCs/>
          <w:lang w:val="es-EC"/>
        </w:rPr>
        <w:t xml:space="preserve"> Despliegue de mecanismos de reconocimiento de patrones para identificar valores atípicos, desviaciones severas o comportamientos inusuales dentro del volumen de datos analizado. </w:t>
      </w:r>
    </w:p>
    <w:p w14:paraId="3D7848F9" w14:textId="3A678A38" w:rsidR="00EF07EC" w:rsidRPr="00EF07EC" w:rsidRDefault="00332C0A" w:rsidP="00332C0A">
      <w:pPr>
        <w:numPr>
          <w:ilvl w:val="0"/>
          <w:numId w:val="33"/>
        </w:numPr>
        <w:spacing w:after="240"/>
        <w:rPr>
          <w:bCs/>
          <w:lang w:val="es-EC"/>
        </w:rPr>
      </w:pPr>
      <w:r w:rsidRPr="00332C0A">
        <w:rPr>
          <w:b/>
          <w:bCs/>
          <w:lang w:val="es-EC"/>
        </w:rPr>
        <w:t>Análisis de series de tiempo:</w:t>
      </w:r>
      <w:r w:rsidRPr="00332C0A">
        <w:rPr>
          <w:bCs/>
          <w:lang w:val="es-EC"/>
        </w:rPr>
        <w:t xml:space="preserve"> Evaluación del comportamiento de las variables a lo largo de ejes cronológicos estructurados, facilitando la identificación de tendencias, ciclos y estacionalidades históricas. </w:t>
      </w:r>
    </w:p>
    <w:p w14:paraId="4A945FC8" w14:textId="77777777" w:rsidR="00EF07EC" w:rsidRPr="00EF07EC" w:rsidRDefault="00EF07EC" w:rsidP="00EF07EC">
      <w:pPr>
        <w:spacing w:after="240"/>
        <w:rPr>
          <w:bCs/>
          <w:lang w:val="es-EC"/>
        </w:rPr>
      </w:pPr>
      <w:r w:rsidRPr="00EF07EC">
        <w:rPr>
          <w:b/>
          <w:bCs/>
          <w:lang w:val="es-EC"/>
        </w:rPr>
        <w:t>D. Capa de Visualización y Modelo Analítico</w:t>
      </w:r>
      <w:r w:rsidRPr="00EF07EC">
        <w:rPr>
          <w:bCs/>
          <w:lang w:val="es-EC"/>
        </w:rPr>
        <w:t xml:space="preserve"> Los conjuntos de datos limpios y estructurados fueron importados hacia Power BI. Aquí se construyó un modelo relacional (esquema en estrella) con tablas de hechos y dimensiones, sobre el cual se programaron medidas DAX. Esta capa expone los resultados a través de dashboards interactivos que permiten responder a las preguntas de análisis y formular recomendaciones. </w:t>
      </w:r>
    </w:p>
    <w:p w14:paraId="6A11AD2D" w14:textId="47FE465C" w:rsidR="00332C0A" w:rsidRPr="00332C0A" w:rsidRDefault="00EF07EC" w:rsidP="00EF07EC">
      <w:pPr>
        <w:spacing w:after="240"/>
        <w:rPr>
          <w:bCs/>
          <w:lang w:val="es-EC"/>
        </w:rPr>
      </w:pPr>
      <w:r w:rsidRPr="00EF07EC">
        <w:rPr>
          <w:b/>
          <w:bCs/>
          <w:lang w:val="es-EC"/>
        </w:rPr>
        <w:lastRenderedPageBreak/>
        <w:t>E. Capa de Documentación</w:t>
      </w:r>
      <w:r w:rsidRPr="00EF07EC">
        <w:rPr>
          <w:bCs/>
          <w:lang w:val="es-EC"/>
        </w:rPr>
        <w:t xml:space="preserve"> Acompaña a todo el ecosistema tecnológico, asegurando la reproducibilidad del proyecto. Incluye este informe en formato IEEE, el repositorio organizado en GitHub con su respectivo README, los scripts de Python, los flujos de KNIME y el diccionario de datos. </w:t>
      </w:r>
    </w:p>
    <w:p w14:paraId="432AE6C1" w14:textId="4D01449D" w:rsidR="00332C0A" w:rsidRDefault="00332C0A" w:rsidP="00EF07EC">
      <w:pPr>
        <w:spacing w:after="240"/>
        <w:rPr>
          <w:b/>
          <w:lang w:val="es-EC"/>
        </w:rPr>
      </w:pPr>
      <w:r w:rsidRPr="00332C0A">
        <w:rPr>
          <w:b/>
          <w:noProof/>
          <w:lang w:val="es-EC"/>
        </w:rPr>
        <w:drawing>
          <wp:anchor distT="0" distB="0" distL="114300" distR="114300" simplePos="0" relativeHeight="251662848" behindDoc="1" locked="0" layoutInCell="1" allowOverlap="1" wp14:anchorId="468B2AC8" wp14:editId="170D8342">
            <wp:simplePos x="0" y="0"/>
            <wp:positionH relativeFrom="page">
              <wp:posOffset>255905</wp:posOffset>
            </wp:positionH>
            <wp:positionV relativeFrom="paragraph">
              <wp:posOffset>12700</wp:posOffset>
            </wp:positionV>
            <wp:extent cx="6895497" cy="3438525"/>
            <wp:effectExtent l="0" t="0" r="63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639"/>
                    <a:stretch/>
                  </pic:blipFill>
                  <pic:spPr bwMode="auto">
                    <a:xfrm>
                      <a:off x="0" y="0"/>
                      <a:ext cx="6895497" cy="3438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21AB75" w14:textId="2BD879F5" w:rsidR="00332C0A" w:rsidRDefault="00332C0A" w:rsidP="00EF07EC">
      <w:pPr>
        <w:spacing w:after="240"/>
        <w:rPr>
          <w:b/>
          <w:lang w:val="es-EC"/>
        </w:rPr>
      </w:pPr>
    </w:p>
    <w:p w14:paraId="0A9DC9D7" w14:textId="290EF36A" w:rsidR="00332C0A" w:rsidRDefault="00332C0A" w:rsidP="00EF07EC">
      <w:pPr>
        <w:spacing w:after="240"/>
        <w:rPr>
          <w:b/>
          <w:lang w:val="es-EC"/>
        </w:rPr>
      </w:pPr>
    </w:p>
    <w:p w14:paraId="6EDADE98" w14:textId="592D4C5A" w:rsidR="00332C0A" w:rsidRDefault="00332C0A" w:rsidP="00EF07EC">
      <w:pPr>
        <w:spacing w:after="240"/>
        <w:rPr>
          <w:b/>
          <w:lang w:val="es-EC"/>
        </w:rPr>
      </w:pPr>
    </w:p>
    <w:p w14:paraId="045408CD" w14:textId="77777777" w:rsidR="00332C0A" w:rsidRDefault="00332C0A" w:rsidP="00EF07EC">
      <w:pPr>
        <w:spacing w:after="240"/>
        <w:rPr>
          <w:b/>
          <w:lang w:val="es-EC"/>
        </w:rPr>
      </w:pPr>
    </w:p>
    <w:p w14:paraId="540EBF33" w14:textId="77777777" w:rsidR="00332C0A" w:rsidRDefault="00332C0A" w:rsidP="00EF07EC">
      <w:pPr>
        <w:spacing w:after="240"/>
        <w:rPr>
          <w:b/>
          <w:lang w:val="es-EC"/>
        </w:rPr>
      </w:pPr>
    </w:p>
    <w:p w14:paraId="5F1CCD3A" w14:textId="2ED2E81B" w:rsidR="00332C0A" w:rsidRDefault="00332C0A" w:rsidP="00EF07EC">
      <w:pPr>
        <w:spacing w:after="240"/>
        <w:rPr>
          <w:b/>
          <w:lang w:val="es-EC"/>
        </w:rPr>
      </w:pPr>
    </w:p>
    <w:p w14:paraId="0C64286D" w14:textId="77777777" w:rsidR="00332C0A" w:rsidRDefault="00332C0A" w:rsidP="00EF07EC">
      <w:pPr>
        <w:spacing w:after="240"/>
        <w:rPr>
          <w:b/>
          <w:lang w:val="es-EC"/>
        </w:rPr>
      </w:pPr>
    </w:p>
    <w:p w14:paraId="47F7F941" w14:textId="77777777" w:rsidR="00332C0A" w:rsidRDefault="00332C0A" w:rsidP="00EF07EC">
      <w:pPr>
        <w:spacing w:after="240"/>
        <w:rPr>
          <w:b/>
          <w:lang w:val="es-EC"/>
        </w:rPr>
      </w:pPr>
    </w:p>
    <w:p w14:paraId="2A7DB635" w14:textId="55C209DF" w:rsidR="00332C0A" w:rsidRDefault="00332C0A" w:rsidP="00EF07EC">
      <w:pPr>
        <w:spacing w:after="240"/>
        <w:rPr>
          <w:b/>
          <w:lang w:val="es-EC"/>
        </w:rPr>
      </w:pPr>
    </w:p>
    <w:p w14:paraId="7FB21D37" w14:textId="77777777" w:rsidR="00332C0A" w:rsidRDefault="00332C0A" w:rsidP="00332C0A">
      <w:pPr>
        <w:spacing w:after="240"/>
        <w:rPr>
          <w:b/>
          <w:bCs/>
          <w:lang w:val="es-EC"/>
        </w:rPr>
      </w:pPr>
    </w:p>
    <w:p w14:paraId="3AF84053" w14:textId="3A63877F" w:rsidR="00DF339A" w:rsidRDefault="00DF339A" w:rsidP="00332C0A">
      <w:pPr>
        <w:spacing w:after="240"/>
        <w:rPr>
          <w:b/>
          <w:bCs/>
        </w:rPr>
      </w:pPr>
      <w:r w:rsidRPr="00DF339A">
        <w:rPr>
          <w:b/>
          <w:bCs/>
        </w:rPr>
        <w:t>V. INGESTA Y ALMACENAMIENTO DE DATOS (STAGING)</w:t>
      </w:r>
    </w:p>
    <w:p w14:paraId="31CF4BF2" w14:textId="7A32E2A7" w:rsidR="00DF339A" w:rsidRDefault="00DF339A" w:rsidP="00332C0A">
      <w:pPr>
        <w:spacing w:after="240"/>
      </w:pPr>
      <w:r w:rsidRPr="00DF339A">
        <w:t xml:space="preserve">Previo a la fase de transformación visual en KNIME, se implementó un pipeline automatizado de ingesta utilizando el lenguaje de programación Python. El objetivo de esta etapa fue extraer los datos crudos desde sus fuentes originales, realizar una validación de lectura inicial y almacenarlos en repositorios centralizados, creando así un entorno híbrido de </w:t>
      </w:r>
      <w:r w:rsidRPr="00DF339A">
        <w:rPr>
          <w:i/>
          <w:iCs/>
        </w:rPr>
        <w:t>Staging</w:t>
      </w:r>
      <w:r w:rsidRPr="00DF339A">
        <w:t>.</w:t>
      </w:r>
    </w:p>
    <w:p w14:paraId="1B828DF9" w14:textId="0C09FED7" w:rsidR="00DF339A" w:rsidRDefault="00DF339A" w:rsidP="00332C0A">
      <w:pPr>
        <w:spacing w:after="240"/>
      </w:pPr>
      <w:r w:rsidRPr="00DF339A">
        <w:rPr>
          <w:b/>
          <w:bCs/>
        </w:rPr>
        <w:t>A. Extracción automatizada con Python</w:t>
      </w:r>
      <w:r w:rsidRPr="00DF339A">
        <w:t xml:space="preserve"> Mediante el uso de Jupyter Notebooks y la librería pandas, se desarrollaron scripts para la lectura de los múltiples archivos planos (CSV) y documentos estructurados (JSON). La utilización de Python permitió programar flujos de lectura masiva y manejar la codificación de caracteres de las fuentes gubernamentales antes de su inserción.</w:t>
      </w:r>
    </w:p>
    <w:p w14:paraId="3825360C" w14:textId="77777777" w:rsidR="00DF339A" w:rsidRDefault="00DF339A" w:rsidP="00332C0A">
      <w:pPr>
        <w:spacing w:after="240"/>
      </w:pPr>
    </w:p>
    <w:p w14:paraId="751D1ED1" w14:textId="77777777" w:rsidR="00DF339A" w:rsidRDefault="00DF339A" w:rsidP="00332C0A">
      <w:pPr>
        <w:spacing w:after="240"/>
      </w:pPr>
    </w:p>
    <w:p w14:paraId="60ADFA83" w14:textId="77777777" w:rsidR="00DF339A" w:rsidRDefault="00DF339A" w:rsidP="00332C0A">
      <w:pPr>
        <w:spacing w:after="240"/>
      </w:pPr>
    </w:p>
    <w:p w14:paraId="2C95D5C0" w14:textId="77777777" w:rsidR="00DF339A" w:rsidRDefault="00DF339A" w:rsidP="00332C0A">
      <w:pPr>
        <w:spacing w:after="240"/>
      </w:pPr>
    </w:p>
    <w:p w14:paraId="2E351B65" w14:textId="77777777" w:rsidR="00DF339A" w:rsidRDefault="00DF339A" w:rsidP="00332C0A">
      <w:pPr>
        <w:spacing w:after="240"/>
      </w:pPr>
    </w:p>
    <w:p w14:paraId="3CF3367A" w14:textId="77777777" w:rsidR="00DF339A" w:rsidRDefault="00DF339A" w:rsidP="00332C0A">
      <w:pPr>
        <w:spacing w:after="240"/>
      </w:pPr>
    </w:p>
    <w:p w14:paraId="4630CE5D" w14:textId="77777777" w:rsidR="00DF339A" w:rsidRDefault="00DF339A" w:rsidP="00332C0A">
      <w:pPr>
        <w:spacing w:after="240"/>
      </w:pPr>
    </w:p>
    <w:p w14:paraId="42B35F18" w14:textId="77777777" w:rsidR="00DF339A" w:rsidRDefault="00DF339A" w:rsidP="00332C0A">
      <w:pPr>
        <w:spacing w:after="240"/>
      </w:pPr>
    </w:p>
    <w:p w14:paraId="0B42E02E" w14:textId="77777777" w:rsidR="00DF339A" w:rsidRDefault="00DF339A" w:rsidP="00332C0A">
      <w:pPr>
        <w:spacing w:after="240"/>
      </w:pPr>
    </w:p>
    <w:p w14:paraId="31CF0DA9" w14:textId="77777777" w:rsidR="00DF339A" w:rsidRDefault="00DF339A" w:rsidP="00332C0A">
      <w:pPr>
        <w:spacing w:after="240"/>
      </w:pPr>
    </w:p>
    <w:p w14:paraId="4CBE29A0" w14:textId="77777777" w:rsidR="00DF339A" w:rsidRDefault="00DF339A" w:rsidP="00332C0A">
      <w:pPr>
        <w:spacing w:after="240"/>
      </w:pPr>
    </w:p>
    <w:p w14:paraId="2BF627B7" w14:textId="77777777" w:rsidR="00DF339A" w:rsidRDefault="00DF339A" w:rsidP="00332C0A">
      <w:pPr>
        <w:spacing w:after="240"/>
      </w:pPr>
    </w:p>
    <w:p w14:paraId="46EF9959" w14:textId="77777777" w:rsidR="00DF339A" w:rsidRDefault="00DF339A" w:rsidP="00332C0A">
      <w:pPr>
        <w:spacing w:after="240"/>
      </w:pPr>
    </w:p>
    <w:p w14:paraId="1175158F" w14:textId="77777777" w:rsidR="00DF339A" w:rsidRDefault="00DF339A" w:rsidP="00332C0A">
      <w:pPr>
        <w:spacing w:after="240"/>
      </w:pPr>
    </w:p>
    <w:p w14:paraId="59C60B06" w14:textId="77777777" w:rsidR="00DF339A" w:rsidRDefault="00DF339A" w:rsidP="00332C0A">
      <w:pPr>
        <w:spacing w:after="240"/>
      </w:pPr>
    </w:p>
    <w:p w14:paraId="5A4AFE13" w14:textId="34A3DB05" w:rsidR="00DF339A" w:rsidRDefault="00DF339A" w:rsidP="00332C0A">
      <w:pPr>
        <w:spacing w:after="240"/>
      </w:pPr>
      <w:r w:rsidRPr="00DF339A">
        <w:rPr>
          <w:b/>
          <w:bCs/>
        </w:rPr>
        <w:t>B. Almacenamiento Relacional (MySQL)</w:t>
      </w:r>
      <w:r w:rsidRPr="00DF339A">
        <w:t xml:space="preserve"> Los conjuntos de datos con naturaleza estrictamente tabular y transaccional (tales como métricas de consumo y presupuestos de proyectos) fueron ingestados en una base de datos relacional MySQL. Para la conexión y carga automatizada desde los DataFrames de Python hacia las tablas de MySQL, se utilizaron las librerías sqlalchemy y pymysql, garantizando el respeto de los esquemas relacionales y los tipos de datos numéricos.</w:t>
      </w:r>
    </w:p>
    <w:p w14:paraId="56013826" w14:textId="51B63C5F" w:rsidR="00DF339A" w:rsidRDefault="00DF339A" w:rsidP="00332C0A">
      <w:pPr>
        <w:spacing w:after="240"/>
        <w:rPr>
          <w:lang w:val="es-EC"/>
        </w:rPr>
      </w:pPr>
      <w:r w:rsidRPr="00DF339A">
        <w:rPr>
          <w:noProof/>
          <w:lang w:val="es-EC"/>
        </w:rPr>
        <w:drawing>
          <wp:inline distT="0" distB="0" distL="0" distR="0" wp14:anchorId="5736DA2F" wp14:editId="7EF99CF3">
            <wp:extent cx="2744470" cy="12592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4470" cy="1259205"/>
                    </a:xfrm>
                    <a:prstGeom prst="rect">
                      <a:avLst/>
                    </a:prstGeom>
                  </pic:spPr>
                </pic:pic>
              </a:graphicData>
            </a:graphic>
          </wp:inline>
        </w:drawing>
      </w:r>
    </w:p>
    <w:p w14:paraId="2BD259F2" w14:textId="77777777" w:rsidR="00DF339A" w:rsidRPr="00DF339A" w:rsidRDefault="00DF339A" w:rsidP="00DF339A">
      <w:pPr>
        <w:spacing w:after="240"/>
        <w:rPr>
          <w:lang w:val="es-EC"/>
        </w:rPr>
      </w:pPr>
      <w:r w:rsidRPr="00DF339A">
        <w:rPr>
          <w:b/>
          <w:bCs/>
          <w:lang w:val="es-EC"/>
        </w:rPr>
        <w:t>C. Almacenamiento Documental (MongoDB)</w:t>
      </w:r>
      <w:r w:rsidRPr="00DF339A">
        <w:rPr>
          <w:lang w:val="es-EC"/>
        </w:rPr>
        <w:t xml:space="preserve"> Para aquellas fuentes de datos </w:t>
      </w:r>
      <w:r w:rsidRPr="00DF339A">
        <w:rPr>
          <w:lang w:val="es-EC"/>
        </w:rPr>
        <w:lastRenderedPageBreak/>
        <w:t>semiestructuradas, como los reportes estadísticos y registros de inversión, se optó por un esquema flexible. Utilizando la librería pymongo, estos registros fueron insertados directamente en colecciones dentro de una base de datos NoSQL (MongoDB). Esto permitió conservar la jerarquía original de los documentos JSON sin pérdida de información, dejándolos disponibles para su posterior aplanamiento (</w:t>
      </w:r>
      <w:r w:rsidRPr="00DF339A">
        <w:rPr>
          <w:i/>
          <w:iCs/>
          <w:lang w:val="es-EC"/>
        </w:rPr>
        <w:t>flattening</w:t>
      </w:r>
      <w:r w:rsidRPr="00DF339A">
        <w:rPr>
          <w:lang w:val="es-EC"/>
        </w:rPr>
        <w:t>) en la fase de transformación.</w:t>
      </w:r>
    </w:p>
    <w:p w14:paraId="31047246" w14:textId="7A314FC4" w:rsidR="00DF339A" w:rsidRPr="00DF339A" w:rsidRDefault="00DF339A" w:rsidP="00332C0A">
      <w:pPr>
        <w:spacing w:after="240"/>
        <w:rPr>
          <w:lang w:val="es-EC"/>
        </w:rPr>
      </w:pPr>
      <w:r w:rsidRPr="00DF339A">
        <w:rPr>
          <w:noProof/>
          <w:lang w:val="es-EC"/>
        </w:rPr>
        <w:drawing>
          <wp:inline distT="0" distB="0" distL="0" distR="0" wp14:anchorId="50CDF8A1" wp14:editId="5E2416DF">
            <wp:extent cx="2744470" cy="11811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4470" cy="1181100"/>
                    </a:xfrm>
                    <a:prstGeom prst="rect">
                      <a:avLst/>
                    </a:prstGeom>
                  </pic:spPr>
                </pic:pic>
              </a:graphicData>
            </a:graphic>
          </wp:inline>
        </w:drawing>
      </w:r>
    </w:p>
    <w:p w14:paraId="10D0FBA1" w14:textId="44B21A92" w:rsidR="00EF07EC" w:rsidRPr="00332C0A" w:rsidRDefault="00EF07EC" w:rsidP="00332C0A">
      <w:pPr>
        <w:pStyle w:val="Prrafodelista"/>
        <w:numPr>
          <w:ilvl w:val="0"/>
          <w:numId w:val="34"/>
        </w:numPr>
        <w:spacing w:after="240"/>
        <w:rPr>
          <w:b/>
          <w:lang w:val="es-EC"/>
        </w:rPr>
      </w:pPr>
      <w:r w:rsidRPr="00332C0A">
        <w:rPr>
          <w:b/>
          <w:bCs/>
          <w:lang w:val="es-EC"/>
        </w:rPr>
        <w:t>IV. FUENTES DE DATOS</w:t>
      </w:r>
    </w:p>
    <w:p w14:paraId="3C520151" w14:textId="77777777" w:rsidR="00EF07EC" w:rsidRPr="00EF07EC" w:rsidRDefault="00EF07EC" w:rsidP="00EF07EC">
      <w:pPr>
        <w:spacing w:after="240"/>
        <w:rPr>
          <w:bCs/>
          <w:lang w:val="es-EC"/>
        </w:rPr>
      </w:pPr>
      <w:r w:rsidRPr="00EF07EC">
        <w:rPr>
          <w:bCs/>
          <w:lang w:val="es-EC"/>
        </w:rPr>
        <w:t>Para sustentar el análisis multidimensional de este caso de estudio y cumplir con los requisitos de volumen e integridad, se consolidó un ecosistema de 10 fuentes de datos heterogéneas, superando en conjunto la métrica de 2.5 millones de registros. Estas fuentes combinan datos reales extraídos de repositorios oficiales (como el INEC y entidades gubernamentales), enriquecidos con datasets complementarios estructurados a través de scripts de Python.</w:t>
      </w:r>
    </w:p>
    <w:p w14:paraId="31095240" w14:textId="77777777" w:rsidR="00EF07EC" w:rsidRPr="00EF07EC" w:rsidRDefault="00EF07EC" w:rsidP="00EF07EC">
      <w:pPr>
        <w:spacing w:after="240"/>
        <w:rPr>
          <w:bCs/>
          <w:lang w:val="es-EC"/>
        </w:rPr>
      </w:pPr>
      <w:r w:rsidRPr="00EF07EC">
        <w:rPr>
          <w:bCs/>
          <w:lang w:val="es-EC"/>
        </w:rPr>
        <w:t>La información extraída se clasificó y almacenó según su naturaleza arquitectónica en dos grandes grupos:</w:t>
      </w:r>
    </w:p>
    <w:p w14:paraId="4DA52236" w14:textId="77777777" w:rsidR="00EF07EC" w:rsidRPr="00EF07EC" w:rsidRDefault="00EF07EC" w:rsidP="00EF07EC">
      <w:pPr>
        <w:spacing w:after="240"/>
        <w:rPr>
          <w:bCs/>
          <w:lang w:val="es-EC"/>
        </w:rPr>
      </w:pPr>
      <w:r w:rsidRPr="00EF07EC">
        <w:rPr>
          <w:b/>
          <w:bCs/>
          <w:lang w:val="es-EC"/>
        </w:rPr>
        <w:t>A. Fuentes Relacionales Estructuradas (MySQL / SQL Server)</w:t>
      </w:r>
      <w:r w:rsidRPr="00EF07EC">
        <w:rPr>
          <w:bCs/>
          <w:lang w:val="es-EC"/>
        </w:rPr>
        <w:t xml:space="preserve"> Corresponden a bases de datos tabulares que almacenan las métricas económicas continuas, registros de consumo y asignación de presupuestos. Entre las colecciones principales conectadas al flujo ETL se encuentran:</w:t>
      </w:r>
    </w:p>
    <w:p w14:paraId="0046ACA0" w14:textId="6379228C" w:rsidR="00332C0A" w:rsidRPr="00DF339A" w:rsidRDefault="00EF07EC" w:rsidP="00DF339A">
      <w:pPr>
        <w:numPr>
          <w:ilvl w:val="0"/>
          <w:numId w:val="29"/>
        </w:numPr>
        <w:spacing w:after="240"/>
        <w:rPr>
          <w:bCs/>
          <w:lang w:val="es-EC"/>
        </w:rPr>
      </w:pPr>
      <w:r w:rsidRPr="00EF07EC">
        <w:rPr>
          <w:b/>
          <w:bCs/>
          <w:lang w:val="es-EC"/>
        </w:rPr>
        <w:t>enemdu_consumidor</w:t>
      </w:r>
      <w:r w:rsidRPr="00EF07EC">
        <w:rPr>
          <w:bCs/>
          <w:lang w:val="es-EC"/>
        </w:rPr>
        <w:t>: Registros detallados sobre encuestas de empleo y dinámicas de consumo.</w:t>
      </w:r>
    </w:p>
    <w:p w14:paraId="4F07993B" w14:textId="74486359" w:rsidR="00EF07EC" w:rsidRPr="00332C0A" w:rsidRDefault="00EF07EC" w:rsidP="00332C0A">
      <w:pPr>
        <w:pStyle w:val="Prrafodelista"/>
        <w:numPr>
          <w:ilvl w:val="1"/>
          <w:numId w:val="29"/>
        </w:numPr>
        <w:spacing w:after="240"/>
        <w:rPr>
          <w:bCs/>
          <w:lang w:val="es-EC"/>
        </w:rPr>
      </w:pPr>
      <w:r w:rsidRPr="00332C0A">
        <w:rPr>
          <w:b/>
          <w:bCs/>
          <w:lang w:val="es-EC"/>
        </w:rPr>
        <w:t>dataset_economia_sucio y datos_sqlite_original</w:t>
      </w:r>
      <w:r w:rsidRPr="00332C0A">
        <w:rPr>
          <w:bCs/>
          <w:lang w:val="es-EC"/>
        </w:rPr>
        <w:t xml:space="preserve">: Fuentes </w:t>
      </w:r>
      <w:r w:rsidRPr="00332C0A">
        <w:rPr>
          <w:bCs/>
          <w:lang w:val="es-EC"/>
        </w:rPr>
        <w:t>primarias con los indicadores macroeconómicos y métricas de salarios promedio por provincia.</w:t>
      </w:r>
    </w:p>
    <w:p w14:paraId="718E57BA" w14:textId="77777777" w:rsidR="00EF07EC" w:rsidRPr="00EF07EC" w:rsidRDefault="00EF07EC" w:rsidP="00EF07EC">
      <w:pPr>
        <w:numPr>
          <w:ilvl w:val="0"/>
          <w:numId w:val="29"/>
        </w:numPr>
        <w:spacing w:after="240"/>
        <w:rPr>
          <w:bCs/>
          <w:lang w:val="es-EC"/>
        </w:rPr>
      </w:pPr>
      <w:r w:rsidRPr="00EF07EC">
        <w:rPr>
          <w:b/>
          <w:bCs/>
          <w:lang w:val="es-EC"/>
        </w:rPr>
        <w:t>mica_bonos</w:t>
      </w:r>
      <w:r w:rsidRPr="00EF07EC">
        <w:rPr>
          <w:bCs/>
          <w:lang w:val="es-EC"/>
        </w:rPr>
        <w:t>: Datos estructurados referentes a la asignación de ayudas sociales y subsidios.</w:t>
      </w:r>
    </w:p>
    <w:p w14:paraId="7CC87EF7" w14:textId="77777777" w:rsidR="00EF07EC" w:rsidRPr="00EF07EC" w:rsidRDefault="00EF07EC" w:rsidP="00EF07EC">
      <w:pPr>
        <w:numPr>
          <w:ilvl w:val="0"/>
          <w:numId w:val="29"/>
        </w:numPr>
        <w:spacing w:after="240"/>
        <w:rPr>
          <w:bCs/>
          <w:lang w:val="es-EC"/>
        </w:rPr>
      </w:pPr>
      <w:r w:rsidRPr="00EF07EC">
        <w:rPr>
          <w:b/>
          <w:bCs/>
          <w:lang w:val="es-EC"/>
        </w:rPr>
        <w:t>proyectos_economias</w:t>
      </w:r>
      <w:r w:rsidRPr="00EF07EC">
        <w:rPr>
          <w:bCs/>
          <w:lang w:val="es-EC"/>
        </w:rPr>
        <w:t>: Catálogo relacional de iniciativas de desarrollo económico a nivel nacional.</w:t>
      </w:r>
    </w:p>
    <w:p w14:paraId="32BBC86F" w14:textId="77777777" w:rsidR="00EF07EC" w:rsidRPr="00EF07EC" w:rsidRDefault="00EF07EC" w:rsidP="00EF07EC">
      <w:pPr>
        <w:spacing w:after="240"/>
        <w:rPr>
          <w:bCs/>
          <w:lang w:val="es-EC"/>
        </w:rPr>
      </w:pPr>
      <w:r w:rsidRPr="00EF07EC">
        <w:rPr>
          <w:b/>
          <w:bCs/>
          <w:lang w:val="es-EC"/>
        </w:rPr>
        <w:t>B. Fuentes Semiestructuradas Documentales (MongoDB)</w:t>
      </w:r>
      <w:r w:rsidRPr="00EF07EC">
        <w:rPr>
          <w:bCs/>
          <w:lang w:val="es-EC"/>
        </w:rPr>
        <w:t xml:space="preserve"> Corresponden a datos en formato JSON provenientes de reportes estadísticos y registros de inversión, los cuales, por su naturaleza flexible, requirieron almacenamiento NoSQL antes de su aplanamiento y transformación. Las colecciones extraídas incluyen:</w:t>
      </w:r>
    </w:p>
    <w:p w14:paraId="69052A28" w14:textId="77777777" w:rsidR="00EF07EC" w:rsidRPr="00EF07EC" w:rsidRDefault="00EF07EC" w:rsidP="00EF07EC">
      <w:pPr>
        <w:numPr>
          <w:ilvl w:val="0"/>
          <w:numId w:val="30"/>
        </w:numPr>
        <w:spacing w:after="240"/>
        <w:rPr>
          <w:bCs/>
          <w:lang w:val="es-EC"/>
        </w:rPr>
      </w:pPr>
      <w:r w:rsidRPr="00EF07EC">
        <w:rPr>
          <w:b/>
          <w:bCs/>
          <w:lang w:val="es-EC"/>
        </w:rPr>
        <w:t>iops_inversion</w:t>
      </w:r>
      <w:r w:rsidRPr="00EF07EC">
        <w:rPr>
          <w:bCs/>
          <w:lang w:val="es-EC"/>
        </w:rPr>
        <w:t>: Documentos detallados sobre montos y categorías de inversión en diversos sectores.</w:t>
      </w:r>
    </w:p>
    <w:p w14:paraId="062F2696" w14:textId="77777777" w:rsidR="00EF07EC" w:rsidRPr="00EF07EC" w:rsidRDefault="00EF07EC" w:rsidP="00EF07EC">
      <w:pPr>
        <w:numPr>
          <w:ilvl w:val="0"/>
          <w:numId w:val="30"/>
        </w:numPr>
        <w:spacing w:after="240"/>
        <w:rPr>
          <w:bCs/>
          <w:lang w:val="es-EC"/>
        </w:rPr>
      </w:pPr>
      <w:r w:rsidRPr="00EF07EC">
        <w:rPr>
          <w:b/>
          <w:bCs/>
          <w:lang w:val="es-EC"/>
        </w:rPr>
        <w:t>proyectos_ieps</w:t>
      </w:r>
      <w:r w:rsidRPr="00EF07EC">
        <w:rPr>
          <w:bCs/>
          <w:lang w:val="es-EC"/>
        </w:rPr>
        <w:t>: Registros descriptivos sobre proyectos de la economía popular y solidaria.</w:t>
      </w:r>
    </w:p>
    <w:p w14:paraId="59E80B1A" w14:textId="77777777" w:rsidR="00EF07EC" w:rsidRDefault="00EF07EC" w:rsidP="00EF07EC">
      <w:pPr>
        <w:numPr>
          <w:ilvl w:val="0"/>
          <w:numId w:val="30"/>
        </w:numPr>
        <w:spacing w:after="240"/>
        <w:rPr>
          <w:bCs/>
          <w:lang w:val="es-EC"/>
        </w:rPr>
      </w:pPr>
      <w:r w:rsidRPr="00EF07EC">
        <w:rPr>
          <w:b/>
          <w:bCs/>
          <w:lang w:val="es-EC"/>
        </w:rPr>
        <w:t>reporte_estadistico</w:t>
      </w:r>
      <w:r w:rsidRPr="00EF07EC">
        <w:rPr>
          <w:bCs/>
          <w:lang w:val="es-EC"/>
        </w:rPr>
        <w:t>: Archivos de origen heterogéneo que contienen información complementaria sobre tasas de ocupación y demografía.</w:t>
      </w:r>
    </w:p>
    <w:p w14:paraId="32551281" w14:textId="78F5F7D6" w:rsidR="00C217D7" w:rsidRPr="00C217D7" w:rsidRDefault="00C217D7" w:rsidP="00C217D7">
      <w:pPr>
        <w:pStyle w:val="Prrafodelista"/>
        <w:numPr>
          <w:ilvl w:val="0"/>
          <w:numId w:val="30"/>
        </w:numPr>
        <w:spacing w:after="240"/>
        <w:rPr>
          <w:b/>
          <w:lang w:val="es-EC"/>
        </w:rPr>
      </w:pPr>
      <w:r w:rsidRPr="00C217D7">
        <w:rPr>
          <w:b/>
        </w:rPr>
        <w:t>V. PROCESO ETL</w:t>
      </w:r>
    </w:p>
    <w:p w14:paraId="67427601" w14:textId="7424B32F" w:rsidR="00C217D7" w:rsidRPr="00C217D7" w:rsidRDefault="00C217D7" w:rsidP="00C217D7">
      <w:pPr>
        <w:pStyle w:val="Prrafodelista"/>
        <w:spacing w:after="240"/>
        <w:rPr>
          <w:bCs/>
        </w:rPr>
      </w:pPr>
      <w:r w:rsidRPr="00C217D7">
        <w:rPr>
          <w:bCs/>
        </w:rPr>
        <w:t>El flujo de integración y refinamiento de datos (ETL) representa el núcleo operativo de la arquitectura. Se desarrolló utilizando KNIME Analytics Platform para automatizar el procesamiento de los registros mediante una secuencia de nodos especializados, dividiendo el pipeline en las siguientes fases lógicas:</w:t>
      </w:r>
    </w:p>
    <w:p w14:paraId="27A8EBA7" w14:textId="77777777" w:rsidR="00C217D7" w:rsidRPr="00C217D7" w:rsidRDefault="00C217D7" w:rsidP="00C217D7">
      <w:pPr>
        <w:spacing w:after="240"/>
        <w:rPr>
          <w:bCs/>
          <w:lang w:val="es-EC"/>
        </w:rPr>
      </w:pPr>
      <w:r w:rsidRPr="00C217D7">
        <w:rPr>
          <w:b/>
          <w:bCs/>
          <w:lang w:val="es-EC"/>
        </w:rPr>
        <w:t>A. Fase de Conexión y Extracción (Extract)</w:t>
      </w:r>
      <w:r w:rsidRPr="00C217D7">
        <w:rPr>
          <w:bCs/>
          <w:lang w:val="es-EC"/>
        </w:rPr>
        <w:t xml:space="preserve"> Para la ingesta inicial de las 10 fuentes heterogéneas, se implementaron dos ramificaciones principales de conexión a bases de datos:</w:t>
      </w:r>
    </w:p>
    <w:p w14:paraId="3D52C9A5" w14:textId="77777777" w:rsidR="00C217D7" w:rsidRDefault="00C217D7" w:rsidP="00C217D7">
      <w:pPr>
        <w:pStyle w:val="Prrafodelista"/>
        <w:numPr>
          <w:ilvl w:val="0"/>
          <w:numId w:val="35"/>
        </w:numPr>
        <w:spacing w:after="240"/>
        <w:rPr>
          <w:bCs/>
          <w:lang w:val="es-EC"/>
        </w:rPr>
      </w:pPr>
      <w:r w:rsidRPr="00C217D7">
        <w:rPr>
          <w:b/>
          <w:bCs/>
          <w:lang w:val="es-EC"/>
        </w:rPr>
        <w:lastRenderedPageBreak/>
        <w:t>Fuentes Relacionales (MySQL):</w:t>
      </w:r>
      <w:r w:rsidRPr="00C217D7">
        <w:rPr>
          <w:bCs/>
          <w:lang w:val="es-EC"/>
        </w:rPr>
        <w:t xml:space="preserve"> Se utilizó el nodo MySQL Connector </w:t>
      </w:r>
    </w:p>
    <w:p w14:paraId="488C10DE" w14:textId="22A6C8FD" w:rsidR="00C217D7" w:rsidRDefault="00C217D7" w:rsidP="00C217D7">
      <w:pPr>
        <w:pStyle w:val="Prrafodelista"/>
        <w:spacing w:after="240"/>
        <w:rPr>
          <w:bCs/>
          <w:lang w:val="es-EC"/>
        </w:rPr>
      </w:pPr>
      <w:r w:rsidRPr="00C217D7">
        <w:rPr>
          <w:bCs/>
          <w:noProof/>
          <w:lang w:val="es-EC"/>
        </w:rPr>
        <w:drawing>
          <wp:inline distT="0" distB="0" distL="0" distR="0" wp14:anchorId="73796275" wp14:editId="12C30676">
            <wp:extent cx="1638529" cy="1152686"/>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8529" cy="1152686"/>
                    </a:xfrm>
                    <a:prstGeom prst="rect">
                      <a:avLst/>
                    </a:prstGeom>
                  </pic:spPr>
                </pic:pic>
              </a:graphicData>
            </a:graphic>
          </wp:inline>
        </w:drawing>
      </w:r>
    </w:p>
    <w:p w14:paraId="2A093CF3" w14:textId="77777777" w:rsidR="00C217D7" w:rsidRDefault="00C217D7" w:rsidP="00C217D7">
      <w:pPr>
        <w:pStyle w:val="Prrafodelista"/>
        <w:spacing w:after="240"/>
        <w:rPr>
          <w:bCs/>
          <w:lang w:val="es-EC"/>
        </w:rPr>
      </w:pPr>
      <w:r w:rsidRPr="00C217D7">
        <w:rPr>
          <w:bCs/>
          <w:lang w:val="es-EC"/>
        </w:rPr>
        <w:t xml:space="preserve">para establecer el enlace con el servidor relacional. A partir de este, se desplegaron múltiples nodos DB Table Selector </w:t>
      </w:r>
    </w:p>
    <w:p w14:paraId="6175EDC3" w14:textId="3F928AD5" w:rsidR="00C217D7" w:rsidRDefault="00C217D7" w:rsidP="00C217D7">
      <w:pPr>
        <w:pStyle w:val="Prrafodelista"/>
        <w:spacing w:after="240"/>
        <w:rPr>
          <w:bCs/>
          <w:lang w:val="es-EC"/>
        </w:rPr>
      </w:pPr>
      <w:r w:rsidRPr="00C217D7">
        <w:rPr>
          <w:bCs/>
          <w:noProof/>
          <w:lang w:val="es-EC"/>
        </w:rPr>
        <w:drawing>
          <wp:inline distT="0" distB="0" distL="0" distR="0" wp14:anchorId="73E4EA83" wp14:editId="30059B54">
            <wp:extent cx="1381318" cy="1267002"/>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81318" cy="1267002"/>
                    </a:xfrm>
                    <a:prstGeom prst="rect">
                      <a:avLst/>
                    </a:prstGeom>
                  </pic:spPr>
                </pic:pic>
              </a:graphicData>
            </a:graphic>
          </wp:inline>
        </w:drawing>
      </w:r>
    </w:p>
    <w:p w14:paraId="3295085C" w14:textId="77777777" w:rsidR="00C217D7" w:rsidRDefault="00C217D7" w:rsidP="00C217D7">
      <w:pPr>
        <w:pStyle w:val="Prrafodelista"/>
        <w:spacing w:after="240"/>
        <w:rPr>
          <w:bCs/>
          <w:lang w:val="es-EC"/>
        </w:rPr>
      </w:pPr>
      <w:r w:rsidRPr="00C217D7">
        <w:rPr>
          <w:bCs/>
          <w:lang w:val="es-EC"/>
        </w:rPr>
        <w:t xml:space="preserve">para apuntar a tablas específicas (como </w:t>
      </w:r>
      <w:r w:rsidRPr="00C217D7">
        <w:rPr>
          <w:bCs/>
          <w:i/>
          <w:iCs/>
          <w:lang w:val="es-EC"/>
        </w:rPr>
        <w:t>dataset_economia_sucio</w:t>
      </w:r>
      <w:r w:rsidRPr="00C217D7">
        <w:rPr>
          <w:bCs/>
          <w:lang w:val="es-EC"/>
        </w:rPr>
        <w:t xml:space="preserve">, </w:t>
      </w:r>
      <w:r w:rsidRPr="00C217D7">
        <w:rPr>
          <w:bCs/>
          <w:i/>
          <w:iCs/>
          <w:lang w:val="es-EC"/>
        </w:rPr>
        <w:t>enemdu_consumidor</w:t>
      </w:r>
      <w:r w:rsidRPr="00C217D7">
        <w:rPr>
          <w:bCs/>
          <w:lang w:val="es-EC"/>
        </w:rPr>
        <w:t xml:space="preserve"> y </w:t>
      </w:r>
      <w:r w:rsidRPr="00C217D7">
        <w:rPr>
          <w:bCs/>
          <w:i/>
          <w:iCs/>
          <w:lang w:val="es-EC"/>
        </w:rPr>
        <w:t>mica_bonos</w:t>
      </w:r>
      <w:r w:rsidRPr="00C217D7">
        <w:rPr>
          <w:bCs/>
          <w:lang w:val="es-EC"/>
        </w:rPr>
        <w:t>), seguidos por nodos DB Reader</w:t>
      </w:r>
    </w:p>
    <w:p w14:paraId="7B53F2AB" w14:textId="77777777" w:rsidR="00C217D7" w:rsidRDefault="00C217D7" w:rsidP="00C217D7">
      <w:pPr>
        <w:pStyle w:val="Prrafodelista"/>
        <w:spacing w:after="240"/>
        <w:rPr>
          <w:bCs/>
          <w:lang w:val="es-EC"/>
        </w:rPr>
      </w:pPr>
      <w:r w:rsidRPr="00C217D7">
        <w:rPr>
          <w:bCs/>
          <w:noProof/>
          <w:lang w:val="es-EC"/>
        </w:rPr>
        <w:drawing>
          <wp:inline distT="0" distB="0" distL="0" distR="0" wp14:anchorId="479B19C3" wp14:editId="24381C97">
            <wp:extent cx="971686" cy="933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71686" cy="933580"/>
                    </a:xfrm>
                    <a:prstGeom prst="rect">
                      <a:avLst/>
                    </a:prstGeom>
                  </pic:spPr>
                </pic:pic>
              </a:graphicData>
            </a:graphic>
          </wp:inline>
        </w:drawing>
      </w:r>
    </w:p>
    <w:p w14:paraId="16653851" w14:textId="54369B02" w:rsidR="00C217D7" w:rsidRPr="00C217D7" w:rsidRDefault="00C217D7" w:rsidP="00C217D7">
      <w:pPr>
        <w:pStyle w:val="Prrafodelista"/>
        <w:spacing w:after="240"/>
        <w:rPr>
          <w:bCs/>
          <w:lang w:val="es-EC"/>
        </w:rPr>
      </w:pPr>
      <w:r w:rsidRPr="00C217D7">
        <w:rPr>
          <w:bCs/>
          <w:lang w:val="es-EC"/>
        </w:rPr>
        <w:t>para materializar los datos relacionales en la memoria de KNIME.</w:t>
      </w:r>
    </w:p>
    <w:p w14:paraId="7909B441" w14:textId="77777777" w:rsidR="00C217D7" w:rsidRDefault="00C217D7" w:rsidP="00C217D7">
      <w:pPr>
        <w:pStyle w:val="Prrafodelista"/>
        <w:numPr>
          <w:ilvl w:val="0"/>
          <w:numId w:val="35"/>
        </w:numPr>
        <w:spacing w:after="240"/>
        <w:rPr>
          <w:bCs/>
          <w:lang w:val="es-EC"/>
        </w:rPr>
      </w:pPr>
      <w:r w:rsidRPr="00C217D7">
        <w:rPr>
          <w:b/>
          <w:bCs/>
          <w:lang w:val="es-EC"/>
        </w:rPr>
        <w:t>Fuentes Documentales (MongoDB):</w:t>
      </w:r>
      <w:r w:rsidRPr="00C217D7">
        <w:rPr>
          <w:bCs/>
          <w:lang w:val="es-EC"/>
        </w:rPr>
        <w:t xml:space="preserve"> Se empleó el MongoDB Connector </w:t>
      </w:r>
    </w:p>
    <w:p w14:paraId="51D996D8" w14:textId="51E721CB" w:rsidR="00C217D7" w:rsidRDefault="00C217D7" w:rsidP="00C217D7">
      <w:pPr>
        <w:pStyle w:val="Prrafodelista"/>
        <w:spacing w:after="240"/>
        <w:rPr>
          <w:bCs/>
          <w:lang w:val="es-EC"/>
        </w:rPr>
      </w:pPr>
      <w:r w:rsidRPr="00C217D7">
        <w:rPr>
          <w:bCs/>
          <w:noProof/>
          <w:lang w:val="es-EC"/>
        </w:rPr>
        <w:drawing>
          <wp:inline distT="0" distB="0" distL="0" distR="0" wp14:anchorId="2B085BFD" wp14:editId="7ABDBA52">
            <wp:extent cx="819264" cy="1095528"/>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9264" cy="1095528"/>
                    </a:xfrm>
                    <a:prstGeom prst="rect">
                      <a:avLst/>
                    </a:prstGeom>
                  </pic:spPr>
                </pic:pic>
              </a:graphicData>
            </a:graphic>
          </wp:inline>
        </w:drawing>
      </w:r>
    </w:p>
    <w:p w14:paraId="690BED44" w14:textId="77777777" w:rsidR="00C217D7" w:rsidRDefault="00C217D7" w:rsidP="00C217D7">
      <w:pPr>
        <w:pStyle w:val="Prrafodelista"/>
        <w:spacing w:after="240"/>
        <w:rPr>
          <w:bCs/>
          <w:lang w:val="es-EC"/>
        </w:rPr>
      </w:pPr>
      <w:r w:rsidRPr="00C217D7">
        <w:rPr>
          <w:bCs/>
          <w:lang w:val="es-EC"/>
        </w:rPr>
        <w:t xml:space="preserve">en conjunto con nodos MongoDB Reader </w:t>
      </w:r>
    </w:p>
    <w:p w14:paraId="7C465B27" w14:textId="3DBB7BAC" w:rsidR="00C217D7" w:rsidRDefault="00C217D7" w:rsidP="00C217D7">
      <w:pPr>
        <w:pStyle w:val="Prrafodelista"/>
        <w:spacing w:after="240"/>
        <w:rPr>
          <w:bCs/>
          <w:lang w:val="es-EC"/>
        </w:rPr>
      </w:pPr>
      <w:r w:rsidRPr="00C217D7">
        <w:rPr>
          <w:bCs/>
          <w:noProof/>
          <w:lang w:val="es-EC"/>
        </w:rPr>
        <w:drawing>
          <wp:inline distT="0" distB="0" distL="0" distR="0" wp14:anchorId="5C844894" wp14:editId="59E14076">
            <wp:extent cx="1181265" cy="99073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81265" cy="990738"/>
                    </a:xfrm>
                    <a:prstGeom prst="rect">
                      <a:avLst/>
                    </a:prstGeom>
                  </pic:spPr>
                </pic:pic>
              </a:graphicData>
            </a:graphic>
          </wp:inline>
        </w:drawing>
      </w:r>
    </w:p>
    <w:p w14:paraId="1B183E24" w14:textId="77777777" w:rsidR="00C217D7" w:rsidRDefault="00C217D7" w:rsidP="00C217D7">
      <w:pPr>
        <w:pStyle w:val="Prrafodelista"/>
        <w:spacing w:after="240"/>
        <w:rPr>
          <w:bCs/>
          <w:lang w:val="es-EC"/>
        </w:rPr>
      </w:pPr>
      <w:r w:rsidRPr="00C217D7">
        <w:rPr>
          <w:bCs/>
          <w:lang w:val="es-EC"/>
        </w:rPr>
        <w:t xml:space="preserve">para extraer colecciones como </w:t>
      </w:r>
      <w:r w:rsidRPr="00C217D7">
        <w:rPr>
          <w:bCs/>
          <w:i/>
          <w:iCs/>
          <w:lang w:val="es-EC"/>
        </w:rPr>
        <w:t>ieps_inversion</w:t>
      </w:r>
      <w:r w:rsidRPr="00C217D7">
        <w:rPr>
          <w:bCs/>
          <w:lang w:val="es-EC"/>
        </w:rPr>
        <w:t xml:space="preserve"> y </w:t>
      </w:r>
      <w:r w:rsidRPr="00C217D7">
        <w:rPr>
          <w:bCs/>
          <w:i/>
          <w:iCs/>
          <w:lang w:val="es-EC"/>
        </w:rPr>
        <w:t>reporte_estadistico</w:t>
      </w:r>
      <w:r w:rsidRPr="00C217D7">
        <w:rPr>
          <w:bCs/>
          <w:lang w:val="es-EC"/>
        </w:rPr>
        <w:t xml:space="preserve">. </w:t>
      </w:r>
      <w:r w:rsidRPr="00C217D7">
        <w:rPr>
          <w:bCs/>
          <w:lang w:val="es-EC"/>
        </w:rPr>
        <w:t xml:space="preserve">Inmediatamente después, se aplicó el nodo JSON to Table </w:t>
      </w:r>
    </w:p>
    <w:p w14:paraId="1091A28D" w14:textId="4389618E" w:rsidR="00C217D7" w:rsidRDefault="00C217D7" w:rsidP="00C217D7">
      <w:pPr>
        <w:pStyle w:val="Prrafodelista"/>
        <w:spacing w:after="240"/>
        <w:rPr>
          <w:bCs/>
          <w:lang w:val="es-EC"/>
        </w:rPr>
      </w:pPr>
      <w:r w:rsidRPr="00C217D7">
        <w:rPr>
          <w:bCs/>
          <w:noProof/>
          <w:lang w:val="es-EC"/>
        </w:rPr>
        <w:drawing>
          <wp:inline distT="0" distB="0" distL="0" distR="0" wp14:anchorId="08704C72" wp14:editId="57316C4E">
            <wp:extent cx="885949" cy="93358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5949" cy="933580"/>
                    </a:xfrm>
                    <a:prstGeom prst="rect">
                      <a:avLst/>
                    </a:prstGeom>
                  </pic:spPr>
                </pic:pic>
              </a:graphicData>
            </a:graphic>
          </wp:inline>
        </w:drawing>
      </w:r>
    </w:p>
    <w:p w14:paraId="442E3C50" w14:textId="7F592CCA" w:rsidR="00C217D7" w:rsidRDefault="00C217D7" w:rsidP="00C217D7">
      <w:pPr>
        <w:pStyle w:val="Prrafodelista"/>
        <w:spacing w:after="240"/>
        <w:rPr>
          <w:bCs/>
          <w:lang w:val="es-EC"/>
        </w:rPr>
      </w:pPr>
      <w:r w:rsidRPr="00C217D7">
        <w:rPr>
          <w:bCs/>
          <w:lang w:val="es-EC"/>
        </w:rPr>
        <w:t>para "aplanar" (flatten) la estructura documental, convirtiendo los arrays y objetos JSON en un formato tabular estándar procesable.</w:t>
      </w:r>
    </w:p>
    <w:p w14:paraId="4E47E067" w14:textId="77777777" w:rsidR="00C217D7" w:rsidRDefault="00C217D7" w:rsidP="00C217D7">
      <w:pPr>
        <w:spacing w:after="240"/>
        <w:rPr>
          <w:bCs/>
          <w:lang w:val="es-EC"/>
        </w:rPr>
      </w:pPr>
      <w:r w:rsidRPr="00C217D7">
        <w:rPr>
          <w:b/>
          <w:bCs/>
          <w:lang w:val="es-EC"/>
        </w:rPr>
        <w:t>B. Fase de Limpieza y Transformación (Transform)</w:t>
      </w:r>
      <w:r w:rsidRPr="00C217D7">
        <w:rPr>
          <w:bCs/>
          <w:lang w:val="es-EC"/>
        </w:rPr>
        <w:t xml:space="preserve"> </w:t>
      </w:r>
    </w:p>
    <w:p w14:paraId="24306742" w14:textId="2EA36AE0" w:rsidR="00C217D7" w:rsidRPr="00C217D7" w:rsidRDefault="00C217D7" w:rsidP="00C217D7">
      <w:pPr>
        <w:spacing w:after="240"/>
        <w:ind w:left="360"/>
        <w:rPr>
          <w:bCs/>
          <w:lang w:val="es-EC"/>
        </w:rPr>
      </w:pPr>
      <w:r w:rsidRPr="00C217D7">
        <w:rPr>
          <w:bCs/>
          <w:lang w:val="es-EC"/>
        </w:rPr>
        <w:t>Una vez materializados los datos, se diseñó una secuencia de depuración individual para cada tabla, garantizando la calidad antes de la integración. Los nodos implementados en esta etapa fueron:</w:t>
      </w:r>
    </w:p>
    <w:p w14:paraId="6FF607C5" w14:textId="77777777" w:rsidR="00C217D7" w:rsidRDefault="00C217D7" w:rsidP="00C217D7">
      <w:pPr>
        <w:pStyle w:val="Prrafodelista"/>
        <w:numPr>
          <w:ilvl w:val="0"/>
          <w:numId w:val="36"/>
        </w:numPr>
        <w:spacing w:after="240"/>
        <w:rPr>
          <w:bCs/>
          <w:lang w:val="es-EC"/>
        </w:rPr>
      </w:pPr>
      <w:r w:rsidRPr="00C217D7">
        <w:rPr>
          <w:b/>
          <w:bCs/>
          <w:lang w:val="es-EC"/>
        </w:rPr>
        <w:t>Missing Value:</w:t>
      </w:r>
      <w:r w:rsidRPr="00C217D7">
        <w:rPr>
          <w:bCs/>
          <w:lang w:val="es-EC"/>
        </w:rPr>
        <w:t xml:space="preserve"> Utilizado estratégicamente (especialmente en los flujos provenientes de MongoDB) para aplicar reglas de imputación estadística o reemplazo de valores nulos, evitando rupturas en el análisis.</w:t>
      </w:r>
    </w:p>
    <w:p w14:paraId="67B7D663" w14:textId="3DFDD002" w:rsidR="00C217D7" w:rsidRPr="00C217D7" w:rsidRDefault="00C217D7" w:rsidP="00C217D7">
      <w:pPr>
        <w:pStyle w:val="Prrafodelista"/>
        <w:spacing w:after="240"/>
        <w:rPr>
          <w:bCs/>
          <w:lang w:val="es-EC"/>
        </w:rPr>
      </w:pPr>
      <w:r w:rsidRPr="00C217D7">
        <w:rPr>
          <w:bCs/>
          <w:noProof/>
          <w:lang w:val="es-EC"/>
        </w:rPr>
        <w:drawing>
          <wp:inline distT="0" distB="0" distL="0" distR="0" wp14:anchorId="4D21C015" wp14:editId="22D2B9ED">
            <wp:extent cx="933580" cy="103837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3580" cy="1038370"/>
                    </a:xfrm>
                    <a:prstGeom prst="rect">
                      <a:avLst/>
                    </a:prstGeom>
                  </pic:spPr>
                </pic:pic>
              </a:graphicData>
            </a:graphic>
          </wp:inline>
        </w:drawing>
      </w:r>
    </w:p>
    <w:p w14:paraId="4C9504A1" w14:textId="77777777" w:rsidR="00C217D7" w:rsidRDefault="00C217D7" w:rsidP="00C217D7">
      <w:pPr>
        <w:pStyle w:val="Prrafodelista"/>
        <w:numPr>
          <w:ilvl w:val="0"/>
          <w:numId w:val="36"/>
        </w:numPr>
        <w:spacing w:after="240"/>
        <w:rPr>
          <w:bCs/>
          <w:lang w:val="es-EC"/>
        </w:rPr>
      </w:pPr>
      <w:r w:rsidRPr="00C217D7">
        <w:rPr>
          <w:b/>
          <w:bCs/>
          <w:lang w:val="es-EC"/>
        </w:rPr>
        <w:t>Duplicate Row Filter:</w:t>
      </w:r>
      <w:r w:rsidRPr="00C217D7">
        <w:rPr>
          <w:bCs/>
          <w:lang w:val="es-EC"/>
        </w:rPr>
        <w:t xml:space="preserve"> Aplicado en casi todas las ramificaciones para evaluar las llaves primarias de cada fila y eliminar registros duplicados producto de errores en la extracción original.</w:t>
      </w:r>
    </w:p>
    <w:p w14:paraId="16D5DE30" w14:textId="533DE078" w:rsidR="00C217D7" w:rsidRPr="00C217D7" w:rsidRDefault="00C217D7" w:rsidP="00C217D7">
      <w:pPr>
        <w:pStyle w:val="Prrafodelista"/>
        <w:spacing w:after="240"/>
        <w:rPr>
          <w:bCs/>
          <w:lang w:val="es-EC"/>
        </w:rPr>
      </w:pPr>
      <w:r w:rsidRPr="00C217D7">
        <w:rPr>
          <w:bCs/>
          <w:noProof/>
          <w:lang w:val="es-EC"/>
        </w:rPr>
        <w:drawing>
          <wp:inline distT="0" distB="0" distL="0" distR="0" wp14:anchorId="07D9501C" wp14:editId="36E306F5">
            <wp:extent cx="971686" cy="1095528"/>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71686" cy="1095528"/>
                    </a:xfrm>
                    <a:prstGeom prst="rect">
                      <a:avLst/>
                    </a:prstGeom>
                  </pic:spPr>
                </pic:pic>
              </a:graphicData>
            </a:graphic>
          </wp:inline>
        </w:drawing>
      </w:r>
    </w:p>
    <w:p w14:paraId="0BDF7C44" w14:textId="77777777" w:rsidR="00C217D7" w:rsidRDefault="00C217D7" w:rsidP="00C217D7">
      <w:pPr>
        <w:pStyle w:val="Prrafodelista"/>
        <w:numPr>
          <w:ilvl w:val="0"/>
          <w:numId w:val="36"/>
        </w:numPr>
        <w:spacing w:after="240"/>
        <w:rPr>
          <w:bCs/>
          <w:lang w:val="es-EC"/>
        </w:rPr>
      </w:pPr>
      <w:r w:rsidRPr="00C217D7">
        <w:rPr>
          <w:b/>
          <w:bCs/>
          <w:lang w:val="es-EC"/>
        </w:rPr>
        <w:t>Column Filter y Row Filter:</w:t>
      </w:r>
      <w:r w:rsidRPr="00C217D7">
        <w:rPr>
          <w:bCs/>
          <w:lang w:val="es-EC"/>
        </w:rPr>
        <w:t xml:space="preserve"> Implementados para reducir la dimensionalidad de los datasets, eliminando columnas irrelevantes </w:t>
      </w:r>
      <w:r w:rsidRPr="00C217D7">
        <w:rPr>
          <w:bCs/>
          <w:lang w:val="es-EC"/>
        </w:rPr>
        <w:lastRenderedPageBreak/>
        <w:t>para el análisis económico y filtrando filas que no cumplían con los parámetros de la lógica de negocio.</w:t>
      </w:r>
    </w:p>
    <w:p w14:paraId="03C686F5" w14:textId="4398743B" w:rsidR="00C217D7" w:rsidRPr="00C217D7" w:rsidRDefault="00C217D7" w:rsidP="00C217D7">
      <w:pPr>
        <w:pStyle w:val="Prrafodelista"/>
        <w:spacing w:after="240"/>
        <w:rPr>
          <w:bCs/>
          <w:lang w:val="es-EC"/>
        </w:rPr>
      </w:pPr>
      <w:r w:rsidRPr="00C217D7">
        <w:rPr>
          <w:bCs/>
          <w:noProof/>
          <w:lang w:val="es-EC"/>
        </w:rPr>
        <w:drawing>
          <wp:inline distT="0" distB="0" distL="0" distR="0" wp14:anchorId="4AAFC6D0" wp14:editId="546AE90F">
            <wp:extent cx="1028844" cy="1038370"/>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28844" cy="1038370"/>
                    </a:xfrm>
                    <a:prstGeom prst="rect">
                      <a:avLst/>
                    </a:prstGeom>
                  </pic:spPr>
                </pic:pic>
              </a:graphicData>
            </a:graphic>
          </wp:inline>
        </w:drawing>
      </w:r>
    </w:p>
    <w:p w14:paraId="17AF0623" w14:textId="77777777" w:rsidR="00C217D7" w:rsidRDefault="00C217D7" w:rsidP="00C217D7">
      <w:pPr>
        <w:pStyle w:val="Prrafodelista"/>
        <w:numPr>
          <w:ilvl w:val="0"/>
          <w:numId w:val="36"/>
        </w:numPr>
        <w:spacing w:after="240"/>
        <w:rPr>
          <w:bCs/>
          <w:lang w:val="es-EC"/>
        </w:rPr>
      </w:pPr>
      <w:r w:rsidRPr="00C217D7">
        <w:rPr>
          <w:b/>
          <w:bCs/>
          <w:lang w:val="es-EC"/>
        </w:rPr>
        <w:t>Conversión de Tipos de Datos:</w:t>
      </w:r>
      <w:r w:rsidRPr="00C217D7">
        <w:rPr>
          <w:bCs/>
          <w:lang w:val="es-EC"/>
        </w:rPr>
        <w:t xml:space="preserve"> Se utilizaron los nodos String to Number y String to Date&amp;Time para corregir los metadatos de las columnas, asegurando que las variables económicas sean reconocidas matemáticamente y las fechas mantengan un formato temporal válido para el modelo dimensional.</w:t>
      </w:r>
    </w:p>
    <w:p w14:paraId="7D6F39EF" w14:textId="48B43A0F" w:rsidR="00C217D7" w:rsidRDefault="00C217D7" w:rsidP="00C217D7">
      <w:pPr>
        <w:pStyle w:val="Prrafodelista"/>
        <w:spacing w:after="240"/>
        <w:rPr>
          <w:bCs/>
          <w:lang w:val="es-EC"/>
        </w:rPr>
      </w:pPr>
      <w:r w:rsidRPr="00C217D7">
        <w:rPr>
          <w:bCs/>
          <w:noProof/>
          <w:lang w:val="es-EC"/>
        </w:rPr>
        <w:drawing>
          <wp:inline distT="0" distB="0" distL="0" distR="0" wp14:anchorId="45243926" wp14:editId="19B14FA2">
            <wp:extent cx="1076475" cy="89547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76475" cy="895475"/>
                    </a:xfrm>
                    <a:prstGeom prst="rect">
                      <a:avLst/>
                    </a:prstGeom>
                  </pic:spPr>
                </pic:pic>
              </a:graphicData>
            </a:graphic>
          </wp:inline>
        </w:drawing>
      </w:r>
    </w:p>
    <w:p w14:paraId="66F71A86" w14:textId="77777777" w:rsidR="00C217D7" w:rsidRDefault="00C217D7" w:rsidP="00C217D7">
      <w:pPr>
        <w:pStyle w:val="Prrafodelista"/>
        <w:spacing w:after="240"/>
        <w:rPr>
          <w:bCs/>
          <w:lang w:val="es-EC"/>
        </w:rPr>
      </w:pPr>
      <w:r w:rsidRPr="00C217D7">
        <w:rPr>
          <w:b/>
          <w:bCs/>
          <w:lang w:val="es-EC"/>
        </w:rPr>
        <w:t>C. Fase de Integración y Carga (Load)</w:t>
      </w:r>
      <w:r w:rsidRPr="00C217D7">
        <w:rPr>
          <w:bCs/>
          <w:lang w:val="es-EC"/>
        </w:rPr>
        <w:t xml:space="preserve"> </w:t>
      </w:r>
    </w:p>
    <w:p w14:paraId="6B2EC72C" w14:textId="4A8B8EEE" w:rsidR="00C217D7" w:rsidRPr="00C217D7" w:rsidRDefault="00C217D7" w:rsidP="00C217D7">
      <w:pPr>
        <w:pStyle w:val="Prrafodelista"/>
        <w:spacing w:after="240"/>
        <w:rPr>
          <w:bCs/>
          <w:lang w:val="es-EC"/>
        </w:rPr>
      </w:pPr>
      <w:r w:rsidRPr="00C217D7">
        <w:rPr>
          <w:bCs/>
          <w:lang w:val="es-EC"/>
        </w:rPr>
        <w:t>Con las tablas completamente estandarizadas y limpias, se procedió a la consolidación del modelo:</w:t>
      </w:r>
    </w:p>
    <w:p w14:paraId="7C9BD087" w14:textId="15928974" w:rsidR="00C217D7" w:rsidRDefault="00C217D7" w:rsidP="00C217D7">
      <w:pPr>
        <w:pStyle w:val="Prrafodelista"/>
        <w:numPr>
          <w:ilvl w:val="0"/>
          <w:numId w:val="37"/>
        </w:numPr>
        <w:spacing w:after="240"/>
        <w:rPr>
          <w:bCs/>
          <w:lang w:val="es-EC"/>
        </w:rPr>
      </w:pPr>
      <w:r w:rsidRPr="00C217D7">
        <w:rPr>
          <w:b/>
          <w:bCs/>
          <w:lang w:val="es-EC"/>
        </w:rPr>
        <w:t>Joiner:</w:t>
      </w:r>
      <w:r w:rsidRPr="00C217D7">
        <w:rPr>
          <w:bCs/>
          <w:lang w:val="es-EC"/>
        </w:rPr>
        <w:t xml:space="preserve"> Se implementaron múltiples nodos de unión para cruzar las distintas tablas transformadas (tanto las de origen MySQL como las de MongoDB) basándose en llaves compartidas (como identificadores de proyectos o códigos territoriales). Esto permitió enriquecer los conjuntos de datos sin generar productos cartesianos no deseados.</w:t>
      </w:r>
    </w:p>
    <w:p w14:paraId="41575D19" w14:textId="458D807C" w:rsidR="00C217D7" w:rsidRPr="00C217D7" w:rsidRDefault="00C217D7" w:rsidP="00C217D7">
      <w:pPr>
        <w:pStyle w:val="Prrafodelista"/>
        <w:spacing w:after="240"/>
        <w:rPr>
          <w:bCs/>
          <w:lang w:val="es-EC"/>
        </w:rPr>
      </w:pPr>
      <w:r w:rsidRPr="00C217D7">
        <w:rPr>
          <w:bCs/>
          <w:noProof/>
          <w:lang w:val="es-EC"/>
        </w:rPr>
        <w:drawing>
          <wp:inline distT="0" distB="0" distL="0" distR="0" wp14:anchorId="6086EBD0" wp14:editId="33117171">
            <wp:extent cx="847843" cy="990738"/>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47843" cy="990738"/>
                    </a:xfrm>
                    <a:prstGeom prst="rect">
                      <a:avLst/>
                    </a:prstGeom>
                  </pic:spPr>
                </pic:pic>
              </a:graphicData>
            </a:graphic>
          </wp:inline>
        </w:drawing>
      </w:r>
    </w:p>
    <w:p w14:paraId="009BBA77" w14:textId="77777777" w:rsidR="00C217D7" w:rsidRPr="00C217D7" w:rsidRDefault="00C217D7" w:rsidP="00C217D7">
      <w:pPr>
        <w:pStyle w:val="Prrafodelista"/>
        <w:numPr>
          <w:ilvl w:val="0"/>
          <w:numId w:val="37"/>
        </w:numPr>
        <w:spacing w:after="240"/>
        <w:rPr>
          <w:bCs/>
          <w:lang w:val="es-EC"/>
        </w:rPr>
      </w:pPr>
      <w:r w:rsidRPr="00C217D7">
        <w:rPr>
          <w:b/>
          <w:bCs/>
          <w:lang w:val="es-EC"/>
        </w:rPr>
        <w:t>CSV Writer:</w:t>
      </w:r>
      <w:r w:rsidRPr="00C217D7">
        <w:rPr>
          <w:bCs/>
          <w:lang w:val="es-EC"/>
        </w:rPr>
        <w:t xml:space="preserve"> Como paso final, las salidas de los nodos </w:t>
      </w:r>
      <w:r w:rsidRPr="00C217D7">
        <w:rPr>
          <w:bCs/>
          <w:i/>
          <w:iCs/>
          <w:lang w:val="es-EC"/>
        </w:rPr>
        <w:t>Joiner</w:t>
      </w:r>
      <w:r w:rsidRPr="00C217D7">
        <w:rPr>
          <w:bCs/>
          <w:lang w:val="es-EC"/>
        </w:rPr>
        <w:t xml:space="preserve"> fueron dirigidas hacia nodos de escritura. Estos configuraron la exportación de los datasets ya consolidados y </w:t>
      </w:r>
      <w:r w:rsidRPr="00C217D7">
        <w:rPr>
          <w:bCs/>
          <w:lang w:val="es-EC"/>
        </w:rPr>
        <w:t>verificados hacia el entorno local, generando los archivos planos finales que alimentarán el modelo relacional en Power BI.</w:t>
      </w:r>
    </w:p>
    <w:p w14:paraId="79D7D98E" w14:textId="77777777" w:rsidR="00C217D7" w:rsidRPr="00C217D7" w:rsidRDefault="00C217D7" w:rsidP="00C217D7">
      <w:pPr>
        <w:pStyle w:val="Prrafodelista"/>
        <w:spacing w:after="240"/>
        <w:rPr>
          <w:bCs/>
          <w:lang w:val="es-EC"/>
        </w:rPr>
      </w:pPr>
    </w:p>
    <w:p w14:paraId="22700B11" w14:textId="4095D03E" w:rsidR="00C217D7" w:rsidRPr="00C217D7" w:rsidRDefault="0020033E" w:rsidP="00C217D7">
      <w:pPr>
        <w:pStyle w:val="Prrafodelista"/>
        <w:spacing w:after="240"/>
        <w:rPr>
          <w:bCs/>
          <w:lang w:val="es-EC"/>
        </w:rPr>
      </w:pPr>
      <w:r w:rsidRPr="0020033E">
        <w:rPr>
          <w:bCs/>
          <w:noProof/>
          <w:lang w:val="es-EC"/>
        </w:rPr>
        <w:drawing>
          <wp:inline distT="0" distB="0" distL="0" distR="0" wp14:anchorId="4E62BE41" wp14:editId="3D299463">
            <wp:extent cx="1076475" cy="1009791"/>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76475" cy="1009791"/>
                    </a:xfrm>
                    <a:prstGeom prst="rect">
                      <a:avLst/>
                    </a:prstGeom>
                  </pic:spPr>
                </pic:pic>
              </a:graphicData>
            </a:graphic>
          </wp:inline>
        </w:drawing>
      </w:r>
    </w:p>
    <w:p w14:paraId="3201D14C" w14:textId="17A35D22" w:rsidR="0020033E" w:rsidRPr="0020033E" w:rsidRDefault="0020033E" w:rsidP="0020033E">
      <w:pPr>
        <w:pStyle w:val="Prrafodelista"/>
        <w:numPr>
          <w:ilvl w:val="0"/>
          <w:numId w:val="37"/>
        </w:numPr>
        <w:spacing w:after="240"/>
        <w:rPr>
          <w:b/>
          <w:lang w:val="es-EC"/>
        </w:rPr>
      </w:pPr>
      <w:r w:rsidRPr="0020033E">
        <w:rPr>
          <w:b/>
        </w:rPr>
        <w:t>VI. CALIDAD DE DATOS Y EVIDENCIA DE TRANSFORMACIÓN</w:t>
      </w:r>
    </w:p>
    <w:p w14:paraId="270CED16" w14:textId="77777777" w:rsidR="0020033E" w:rsidRDefault="0020033E" w:rsidP="0020033E">
      <w:pPr>
        <w:pStyle w:val="NormalWeb"/>
        <w:numPr>
          <w:ilvl w:val="0"/>
          <w:numId w:val="37"/>
        </w:numPr>
      </w:pPr>
      <w:r>
        <w:t>Para garantizar la fiabilidad del modelo analítico, se documentó visualmente el impacto del proceso ETL sobre los registros originales. El estado inicial de las fuentes crudas presentaba diversas anomalías típicas de la recolección heterogénea, tales como registros duplicados, campos vacíos y discrepancias en los formatos.</w:t>
      </w:r>
    </w:p>
    <w:p w14:paraId="168BE5C1" w14:textId="3F4F3F54" w:rsidR="0020033E" w:rsidRPr="00DF339A" w:rsidRDefault="0020033E" w:rsidP="007832E6">
      <w:pPr>
        <w:pStyle w:val="NormalWeb"/>
        <w:numPr>
          <w:ilvl w:val="0"/>
          <w:numId w:val="37"/>
        </w:numPr>
        <w:spacing w:after="240"/>
        <w:rPr>
          <w:b/>
          <w:lang w:val="es-EC"/>
        </w:rPr>
      </w:pPr>
      <w:r>
        <w:t>La aplicación de las reglas de limpieza en KNIME generó una transformación significativa en la estructura del dataset, asegurando la integridad referencial. A continuación, se presenta la evidencia visual del estado de los datos antes y después del procesamiento.</w:t>
      </w:r>
    </w:p>
    <w:p w14:paraId="57BA79C8" w14:textId="6C1183FD" w:rsidR="00DF339A" w:rsidRPr="00DF339A" w:rsidRDefault="00DF339A" w:rsidP="00DF339A">
      <w:pPr>
        <w:pStyle w:val="NormalWeb"/>
        <w:spacing w:after="240"/>
        <w:rPr>
          <w:b/>
          <w:lang w:val="es-EC"/>
        </w:rPr>
      </w:pPr>
      <w:r>
        <w:t xml:space="preserve">Antes </w:t>
      </w:r>
    </w:p>
    <w:p w14:paraId="50A56E22" w14:textId="3EB6D44B" w:rsidR="00DF339A" w:rsidRDefault="00DF339A" w:rsidP="00DF339A">
      <w:pPr>
        <w:pStyle w:val="NormalWeb"/>
        <w:spacing w:after="240"/>
        <w:rPr>
          <w:b/>
          <w:lang w:val="es-EC"/>
        </w:rPr>
      </w:pPr>
      <w:r w:rsidRPr="00DF339A">
        <w:rPr>
          <w:b/>
          <w:noProof/>
          <w:lang w:val="es-EC"/>
        </w:rPr>
        <w:drawing>
          <wp:inline distT="0" distB="0" distL="0" distR="0" wp14:anchorId="06FB298D" wp14:editId="44AFB851">
            <wp:extent cx="3800475" cy="2053241"/>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7350" cy="2056956"/>
                    </a:xfrm>
                    <a:prstGeom prst="rect">
                      <a:avLst/>
                    </a:prstGeom>
                  </pic:spPr>
                </pic:pic>
              </a:graphicData>
            </a:graphic>
          </wp:inline>
        </w:drawing>
      </w:r>
    </w:p>
    <w:p w14:paraId="1038E1E8" w14:textId="317D9D86" w:rsidR="00DF339A" w:rsidRPr="00DF339A" w:rsidRDefault="00DF339A" w:rsidP="00DF339A">
      <w:pPr>
        <w:pStyle w:val="NormalWeb"/>
        <w:spacing w:after="240"/>
        <w:rPr>
          <w:bCs/>
          <w:lang w:val="es-EC"/>
        </w:rPr>
      </w:pPr>
      <w:r w:rsidRPr="00DF339A">
        <w:rPr>
          <w:bCs/>
          <w:lang w:val="es-EC"/>
        </w:rPr>
        <w:t xml:space="preserve">Después </w:t>
      </w:r>
    </w:p>
    <w:p w14:paraId="117F22D3" w14:textId="11BCF980" w:rsidR="00DF339A" w:rsidRDefault="00DF339A" w:rsidP="00DF339A">
      <w:pPr>
        <w:pStyle w:val="NormalWeb"/>
        <w:spacing w:after="240"/>
        <w:rPr>
          <w:b/>
          <w:lang w:val="es-EC"/>
        </w:rPr>
      </w:pPr>
      <w:r w:rsidRPr="00DF339A">
        <w:rPr>
          <w:b/>
          <w:noProof/>
          <w:lang w:val="es-EC"/>
        </w:rPr>
        <w:lastRenderedPageBreak/>
        <w:drawing>
          <wp:inline distT="0" distB="0" distL="0" distR="0" wp14:anchorId="19BC52DB" wp14:editId="1FA64DD7">
            <wp:extent cx="3884338" cy="1066800"/>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90588" cy="1068517"/>
                    </a:xfrm>
                    <a:prstGeom prst="rect">
                      <a:avLst/>
                    </a:prstGeom>
                  </pic:spPr>
                </pic:pic>
              </a:graphicData>
            </a:graphic>
          </wp:inline>
        </w:drawing>
      </w:r>
    </w:p>
    <w:p w14:paraId="1A37556F" w14:textId="01A2F3F3" w:rsidR="003A01E1" w:rsidRPr="003A01E1" w:rsidRDefault="003A01E1" w:rsidP="003A01E1">
      <w:pPr>
        <w:pStyle w:val="NormalWeb"/>
        <w:numPr>
          <w:ilvl w:val="0"/>
          <w:numId w:val="38"/>
        </w:numPr>
        <w:spacing w:after="240"/>
        <w:rPr>
          <w:b/>
          <w:lang w:val="es-EC"/>
        </w:rPr>
      </w:pPr>
      <w:r w:rsidRPr="003A01E1">
        <w:rPr>
          <w:b/>
        </w:rPr>
        <w:t>VII. ANÁLISIS DE DATOS Y CASOS DE ESTUDIO</w:t>
      </w:r>
    </w:p>
    <w:p w14:paraId="73CF0E9D" w14:textId="58F88A8F" w:rsidR="003A01E1" w:rsidRDefault="005F01A2" w:rsidP="003A01E1">
      <w:pPr>
        <w:pStyle w:val="NormalWeb"/>
        <w:spacing w:after="240"/>
        <w:rPr>
          <w:bCs/>
          <w:sz w:val="22"/>
          <w:szCs w:val="22"/>
        </w:rPr>
      </w:pPr>
      <w:r>
        <w:rPr>
          <w:bCs/>
          <w:sz w:val="22"/>
          <w:szCs w:val="22"/>
        </w:rPr>
        <w:t>Al momento de analizar datos de suma de beneficiaros por tipo de proyecto nos dimos en cuenta que los proyectos tales como el productivo son mas demandables que los de acopio y turístico.</w:t>
      </w:r>
    </w:p>
    <w:p w14:paraId="5DEFA7E1" w14:textId="6CAF5982" w:rsidR="005F01A2" w:rsidRDefault="005F01A2" w:rsidP="003A01E1">
      <w:pPr>
        <w:pStyle w:val="NormalWeb"/>
        <w:spacing w:after="240"/>
        <w:rPr>
          <w:bCs/>
          <w:sz w:val="22"/>
          <w:szCs w:val="22"/>
        </w:rPr>
      </w:pPr>
      <w:r w:rsidRPr="005F01A2">
        <w:rPr>
          <w:bCs/>
          <w:sz w:val="22"/>
          <w:szCs w:val="22"/>
        </w:rPr>
        <w:drawing>
          <wp:inline distT="0" distB="0" distL="0" distR="0" wp14:anchorId="1E09AE90" wp14:editId="08E63C49">
            <wp:extent cx="2744470" cy="1343025"/>
            <wp:effectExtent l="0" t="0" r="0" b="9525"/>
            <wp:docPr id="1157943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43523" name=""/>
                    <pic:cNvPicPr/>
                  </pic:nvPicPr>
                  <pic:blipFill>
                    <a:blip r:embed="rId32"/>
                    <a:stretch>
                      <a:fillRect/>
                    </a:stretch>
                  </pic:blipFill>
                  <pic:spPr>
                    <a:xfrm>
                      <a:off x="0" y="0"/>
                      <a:ext cx="2744470" cy="1343025"/>
                    </a:xfrm>
                    <a:prstGeom prst="rect">
                      <a:avLst/>
                    </a:prstGeom>
                  </pic:spPr>
                </pic:pic>
              </a:graphicData>
            </a:graphic>
          </wp:inline>
        </w:drawing>
      </w:r>
    </w:p>
    <w:p w14:paraId="2DBC35F3" w14:textId="13AC95D5" w:rsidR="005F01A2" w:rsidRDefault="005F01A2" w:rsidP="003A01E1">
      <w:pPr>
        <w:pStyle w:val="NormalWeb"/>
        <w:spacing w:after="240"/>
        <w:rPr>
          <w:bCs/>
          <w:sz w:val="22"/>
          <w:szCs w:val="22"/>
        </w:rPr>
      </w:pPr>
      <w:r>
        <w:rPr>
          <w:bCs/>
          <w:sz w:val="22"/>
          <w:szCs w:val="22"/>
        </w:rPr>
        <w:t xml:space="preserve">Se ve que hay un beneficio el cual es superdemandado al momento de analizar los datos el cual es </w:t>
      </w:r>
      <w:r w:rsidRPr="005F01A2">
        <w:rPr>
          <w:bCs/>
          <w:sz w:val="22"/>
          <w:szCs w:val="22"/>
        </w:rPr>
        <w:drawing>
          <wp:inline distT="0" distB="0" distL="0" distR="0" wp14:anchorId="5EFCCEC4" wp14:editId="33966922">
            <wp:extent cx="2744470" cy="840740"/>
            <wp:effectExtent l="0" t="0" r="0" b="0"/>
            <wp:docPr id="1326638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8324" name=""/>
                    <pic:cNvPicPr/>
                  </pic:nvPicPr>
                  <pic:blipFill>
                    <a:blip r:embed="rId33"/>
                    <a:stretch>
                      <a:fillRect/>
                    </a:stretch>
                  </pic:blipFill>
                  <pic:spPr>
                    <a:xfrm>
                      <a:off x="0" y="0"/>
                      <a:ext cx="2744470" cy="840740"/>
                    </a:xfrm>
                    <a:prstGeom prst="rect">
                      <a:avLst/>
                    </a:prstGeom>
                  </pic:spPr>
                </pic:pic>
              </a:graphicData>
            </a:graphic>
          </wp:inline>
        </w:drawing>
      </w:r>
    </w:p>
    <w:p w14:paraId="206F7D5B" w14:textId="3AE0FF66" w:rsidR="003A01E1" w:rsidRPr="005F01A2" w:rsidRDefault="005F01A2" w:rsidP="003A01E1">
      <w:pPr>
        <w:pStyle w:val="NormalWeb"/>
        <w:spacing w:after="240"/>
        <w:rPr>
          <w:bCs/>
          <w:sz w:val="22"/>
          <w:szCs w:val="22"/>
        </w:rPr>
      </w:pPr>
      <w:r>
        <w:rPr>
          <w:bCs/>
          <w:sz w:val="22"/>
          <w:szCs w:val="22"/>
        </w:rPr>
        <w:t>Esto nos puede dar una idea el cual nos puede decir que le encuentran mas atractiva y de mejor demanda lo que nos sugiere que se puede explotar o incluso revisar los demás beneficios que no tiene el bono lo que tiene el bono mas demandado.</w:t>
      </w:r>
    </w:p>
    <w:p w14:paraId="2831629A" w14:textId="7F3FE14D" w:rsidR="003A01E1" w:rsidRPr="003A01E1" w:rsidRDefault="003A01E1" w:rsidP="003A01E1">
      <w:pPr>
        <w:pStyle w:val="NormalWeb"/>
        <w:numPr>
          <w:ilvl w:val="0"/>
          <w:numId w:val="38"/>
        </w:numPr>
        <w:spacing w:after="240"/>
        <w:rPr>
          <w:b/>
          <w:lang w:val="es-EC"/>
        </w:rPr>
      </w:pPr>
      <w:r w:rsidRPr="003A01E1">
        <w:rPr>
          <w:b/>
        </w:rPr>
        <w:t>VIII. VISUALIZACIONES Y DISEÑO DEL DASHBOARD</w:t>
      </w:r>
    </w:p>
    <w:p w14:paraId="651C53A6" w14:textId="6AEE2F11" w:rsidR="003A01E1" w:rsidRDefault="005F01A2" w:rsidP="003A01E1">
      <w:pPr>
        <w:pStyle w:val="NormalWeb"/>
        <w:spacing w:after="240"/>
        <w:rPr>
          <w:b/>
        </w:rPr>
      </w:pPr>
      <w:r w:rsidRPr="005F01A2">
        <w:rPr>
          <w:b/>
        </w:rPr>
        <w:drawing>
          <wp:inline distT="0" distB="0" distL="0" distR="0" wp14:anchorId="4E909AE2" wp14:editId="51E1E6CA">
            <wp:extent cx="2744470" cy="1576070"/>
            <wp:effectExtent l="0" t="0" r="0" b="5080"/>
            <wp:docPr id="130721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17349" name=""/>
                    <pic:cNvPicPr/>
                  </pic:nvPicPr>
                  <pic:blipFill>
                    <a:blip r:embed="rId34"/>
                    <a:stretch>
                      <a:fillRect/>
                    </a:stretch>
                  </pic:blipFill>
                  <pic:spPr>
                    <a:xfrm>
                      <a:off x="0" y="0"/>
                      <a:ext cx="2744470" cy="1576070"/>
                    </a:xfrm>
                    <a:prstGeom prst="rect">
                      <a:avLst/>
                    </a:prstGeom>
                  </pic:spPr>
                </pic:pic>
              </a:graphicData>
            </a:graphic>
          </wp:inline>
        </w:drawing>
      </w:r>
    </w:p>
    <w:p w14:paraId="4F1A29BF" w14:textId="066397DB" w:rsidR="003A01E1" w:rsidRDefault="005F01A2" w:rsidP="003A01E1">
      <w:pPr>
        <w:pStyle w:val="NormalWeb"/>
        <w:spacing w:after="240"/>
        <w:rPr>
          <w:bCs/>
          <w:sz w:val="22"/>
          <w:szCs w:val="22"/>
        </w:rPr>
      </w:pPr>
      <w:r>
        <w:rPr>
          <w:bCs/>
          <w:sz w:val="22"/>
          <w:szCs w:val="22"/>
        </w:rPr>
        <w:t>Aqui se aprecia una relación entre provincia y cantones lo cuales como se dijo en un principio nos basamos en datos de nuestro país Ecuador el cual a la final se puede visualizar todo tipo de dato.</w:t>
      </w:r>
    </w:p>
    <w:p w14:paraId="1C702E09" w14:textId="53CF25BA" w:rsidR="002A78D9" w:rsidRDefault="002A78D9" w:rsidP="003A01E1">
      <w:pPr>
        <w:pStyle w:val="NormalWeb"/>
        <w:spacing w:after="240"/>
        <w:rPr>
          <w:bCs/>
          <w:sz w:val="22"/>
          <w:szCs w:val="22"/>
        </w:rPr>
      </w:pPr>
      <w:r w:rsidRPr="002A78D9">
        <w:rPr>
          <w:bCs/>
          <w:sz w:val="22"/>
          <w:szCs w:val="22"/>
        </w:rPr>
        <w:drawing>
          <wp:inline distT="0" distB="0" distL="0" distR="0" wp14:anchorId="4CE726E3" wp14:editId="041B0B9D">
            <wp:extent cx="2744470" cy="1432560"/>
            <wp:effectExtent l="0" t="0" r="0" b="0"/>
            <wp:docPr id="39544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5982" name=""/>
                    <pic:cNvPicPr/>
                  </pic:nvPicPr>
                  <pic:blipFill>
                    <a:blip r:embed="rId35"/>
                    <a:stretch>
                      <a:fillRect/>
                    </a:stretch>
                  </pic:blipFill>
                  <pic:spPr>
                    <a:xfrm>
                      <a:off x="0" y="0"/>
                      <a:ext cx="2744470" cy="1432560"/>
                    </a:xfrm>
                    <a:prstGeom prst="rect">
                      <a:avLst/>
                    </a:prstGeom>
                  </pic:spPr>
                </pic:pic>
              </a:graphicData>
            </a:graphic>
          </wp:inline>
        </w:drawing>
      </w:r>
    </w:p>
    <w:p w14:paraId="3C9C4FA2" w14:textId="2E73F291" w:rsidR="002A78D9" w:rsidRPr="005F01A2" w:rsidRDefault="002A78D9" w:rsidP="003A01E1">
      <w:pPr>
        <w:pStyle w:val="NormalWeb"/>
        <w:spacing w:after="240"/>
        <w:rPr>
          <w:bCs/>
          <w:sz w:val="22"/>
          <w:szCs w:val="22"/>
        </w:rPr>
      </w:pPr>
      <w:r>
        <w:rPr>
          <w:bCs/>
          <w:sz w:val="22"/>
          <w:szCs w:val="22"/>
        </w:rPr>
        <w:t>Vision de la correlación que se tiene entre las tablas.</w:t>
      </w:r>
    </w:p>
    <w:p w14:paraId="6BBB7F7B" w14:textId="77777777" w:rsidR="003A01E1" w:rsidRPr="003A01E1" w:rsidRDefault="003A01E1" w:rsidP="003A01E1">
      <w:pPr>
        <w:pStyle w:val="NormalWeb"/>
        <w:numPr>
          <w:ilvl w:val="0"/>
          <w:numId w:val="39"/>
        </w:numPr>
        <w:spacing w:after="240"/>
        <w:rPr>
          <w:b/>
          <w:bCs/>
          <w:lang w:val="es-EC"/>
        </w:rPr>
      </w:pPr>
      <w:r w:rsidRPr="003A01E1">
        <w:rPr>
          <w:b/>
          <w:bCs/>
          <w:lang w:val="es-EC"/>
        </w:rPr>
        <w:t>IX. RESULTADOS OBTENIDOS</w:t>
      </w:r>
    </w:p>
    <w:p w14:paraId="13168334" w14:textId="77777777" w:rsidR="003A01E1" w:rsidRPr="003A01E1" w:rsidRDefault="003A01E1" w:rsidP="003A01E1">
      <w:pPr>
        <w:pStyle w:val="NormalWeb"/>
        <w:numPr>
          <w:ilvl w:val="0"/>
          <w:numId w:val="39"/>
        </w:numPr>
        <w:spacing w:after="240"/>
        <w:rPr>
          <w:bCs/>
          <w:lang w:val="es-EC"/>
        </w:rPr>
      </w:pPr>
      <w:r w:rsidRPr="003A01E1">
        <w:rPr>
          <w:bCs/>
          <w:lang w:val="es-EC"/>
        </w:rPr>
        <w:t>Se logró consolidar de manera exitosa un repositorio centralizado de datos limpios a partir de múltiples fuentes heterogéneas, garantizando la consistencia analítica.</w:t>
      </w:r>
    </w:p>
    <w:p w14:paraId="61B41C8F" w14:textId="77777777" w:rsidR="003A01E1" w:rsidRPr="003A01E1" w:rsidRDefault="003A01E1" w:rsidP="003A01E1">
      <w:pPr>
        <w:pStyle w:val="NormalWeb"/>
        <w:numPr>
          <w:ilvl w:val="0"/>
          <w:numId w:val="39"/>
        </w:numPr>
        <w:spacing w:after="240"/>
        <w:rPr>
          <w:bCs/>
          <w:lang w:val="es-EC"/>
        </w:rPr>
      </w:pPr>
      <w:r w:rsidRPr="003A01E1">
        <w:rPr>
          <w:bCs/>
          <w:lang w:val="es-EC"/>
        </w:rPr>
        <w:t>El modelo en Power BI permitió evidenciar visualmente brechas significativas en la distribución de recursos y niveles de empleo entre las diferentes zonas geográficas del país.</w:t>
      </w:r>
    </w:p>
    <w:p w14:paraId="55B87C67" w14:textId="77777777" w:rsidR="003A01E1" w:rsidRPr="003A01E1" w:rsidRDefault="003A01E1" w:rsidP="003A01E1">
      <w:pPr>
        <w:pStyle w:val="NormalWeb"/>
        <w:numPr>
          <w:ilvl w:val="0"/>
          <w:numId w:val="39"/>
        </w:numPr>
        <w:spacing w:after="240"/>
        <w:rPr>
          <w:bCs/>
          <w:lang w:val="es-EC"/>
        </w:rPr>
      </w:pPr>
      <w:r w:rsidRPr="003A01E1">
        <w:rPr>
          <w:bCs/>
          <w:lang w:val="es-EC"/>
        </w:rPr>
        <w:t>La automatización del flujo permitió reducir el tiempo de auditoría de los datos socioeconómicos, ofreciendo un panel interactivo eficiente y listo para la ejecución de consultas ejecutivas en tiempo real.</w:t>
      </w:r>
    </w:p>
    <w:p w14:paraId="22929F01" w14:textId="77777777" w:rsidR="003A01E1" w:rsidRPr="003A01E1" w:rsidRDefault="003A01E1" w:rsidP="003A01E1">
      <w:pPr>
        <w:pStyle w:val="NormalWeb"/>
        <w:numPr>
          <w:ilvl w:val="0"/>
          <w:numId w:val="40"/>
        </w:numPr>
        <w:spacing w:after="240"/>
        <w:rPr>
          <w:b/>
          <w:bCs/>
          <w:lang w:val="es-EC"/>
        </w:rPr>
      </w:pPr>
      <w:r w:rsidRPr="003A01E1">
        <w:rPr>
          <w:b/>
          <w:bCs/>
          <w:lang w:val="es-EC"/>
        </w:rPr>
        <w:t>X. PROBLEMAS ENCONTRADOS Y SOLUCIONES APLICADAS</w:t>
      </w:r>
    </w:p>
    <w:p w14:paraId="6DEAB976" w14:textId="77777777" w:rsidR="003A01E1" w:rsidRPr="003A01E1" w:rsidRDefault="003A01E1" w:rsidP="003A01E1">
      <w:pPr>
        <w:pStyle w:val="NormalWeb"/>
        <w:spacing w:after="240"/>
        <w:rPr>
          <w:bCs/>
          <w:lang w:val="es-EC"/>
        </w:rPr>
      </w:pPr>
      <w:r w:rsidRPr="003A01E1">
        <w:rPr>
          <w:bCs/>
          <w:lang w:val="es-EC"/>
        </w:rPr>
        <w:lastRenderedPageBreak/>
        <w:t>Durante el ciclo de desarrollo del proyecto, se solventaron los siguientes incidentes técnicos:</w:t>
      </w:r>
    </w:p>
    <w:p w14:paraId="60D9C460" w14:textId="77777777" w:rsidR="003A01E1" w:rsidRPr="003A01E1" w:rsidRDefault="003A01E1" w:rsidP="003A01E1">
      <w:pPr>
        <w:pStyle w:val="NormalWeb"/>
        <w:numPr>
          <w:ilvl w:val="0"/>
          <w:numId w:val="40"/>
        </w:numPr>
        <w:spacing w:after="240"/>
        <w:rPr>
          <w:bCs/>
          <w:lang w:val="es-EC"/>
        </w:rPr>
      </w:pPr>
      <w:r w:rsidRPr="003A01E1">
        <w:rPr>
          <w:b/>
          <w:bCs/>
          <w:lang w:val="es-EC"/>
        </w:rPr>
        <w:t>Heterogeneidad y nulos en fuentes primarias:</w:t>
      </w:r>
      <w:r w:rsidRPr="003A01E1">
        <w:rPr>
          <w:bCs/>
          <w:lang w:val="es-EC"/>
        </w:rPr>
        <w:t xml:space="preserve"> Las bases de datos presentaban discrepancias tipográficas, registros duplicados y vacíos de información. </w:t>
      </w:r>
      <w:r w:rsidRPr="003A01E1">
        <w:rPr>
          <w:bCs/>
          <w:i/>
          <w:iCs/>
          <w:lang w:val="es-EC"/>
        </w:rPr>
        <w:t>Solución:</w:t>
      </w:r>
      <w:r w:rsidRPr="003A01E1">
        <w:rPr>
          <w:bCs/>
          <w:lang w:val="es-EC"/>
        </w:rPr>
        <w:t xml:space="preserve"> Implementación de nodos de limpieza automatizada (Missing Value, Duplicate Row Filter y conversión de tipos) dentro del pipeline de KNIME.</w:t>
      </w:r>
    </w:p>
    <w:p w14:paraId="1D4F6EEB" w14:textId="77777777" w:rsidR="003A01E1" w:rsidRPr="003A01E1" w:rsidRDefault="003A01E1" w:rsidP="003A01E1">
      <w:pPr>
        <w:pStyle w:val="NormalWeb"/>
        <w:numPr>
          <w:ilvl w:val="0"/>
          <w:numId w:val="40"/>
        </w:numPr>
        <w:spacing w:after="240"/>
        <w:rPr>
          <w:bCs/>
          <w:lang w:val="es-EC"/>
        </w:rPr>
      </w:pPr>
      <w:r w:rsidRPr="003A01E1">
        <w:rPr>
          <w:b/>
          <w:bCs/>
          <w:lang w:val="es-EC"/>
        </w:rPr>
        <w:t>Unificación de esquemas relacionales y NoSQL:</w:t>
      </w:r>
      <w:r w:rsidRPr="003A01E1">
        <w:rPr>
          <w:bCs/>
          <w:lang w:val="es-EC"/>
        </w:rPr>
        <w:t xml:space="preserve"> La combinación de datos estructurados de MySQL con documentos JSON de MongoDB generaba incompatibilidades de lectura inicial. </w:t>
      </w:r>
      <w:r w:rsidRPr="003A01E1">
        <w:rPr>
          <w:bCs/>
          <w:i/>
          <w:iCs/>
          <w:lang w:val="es-EC"/>
        </w:rPr>
        <w:t>Solución:</w:t>
      </w:r>
      <w:r w:rsidRPr="003A01E1">
        <w:rPr>
          <w:bCs/>
          <w:lang w:val="es-EC"/>
        </w:rPr>
        <w:t xml:space="preserve"> Uso de una capa de </w:t>
      </w:r>
      <w:r w:rsidRPr="003A01E1">
        <w:rPr>
          <w:bCs/>
          <w:i/>
          <w:iCs/>
          <w:lang w:val="es-EC"/>
        </w:rPr>
        <w:t>Staging</w:t>
      </w:r>
      <w:r w:rsidRPr="003A01E1">
        <w:rPr>
          <w:bCs/>
          <w:lang w:val="es-EC"/>
        </w:rPr>
        <w:t xml:space="preserve"> en Python y nodos de aplanamiento (</w:t>
      </w:r>
      <w:r w:rsidRPr="003A01E1">
        <w:rPr>
          <w:bCs/>
          <w:i/>
          <w:iCs/>
          <w:lang w:val="es-EC"/>
        </w:rPr>
        <w:t>JSON to Table</w:t>
      </w:r>
      <w:r w:rsidRPr="003A01E1">
        <w:rPr>
          <w:bCs/>
          <w:lang w:val="es-EC"/>
        </w:rPr>
        <w:t>) junto con cruces relacionales (</w:t>
      </w:r>
      <w:r w:rsidRPr="003A01E1">
        <w:rPr>
          <w:bCs/>
          <w:i/>
          <w:iCs/>
          <w:lang w:val="es-EC"/>
        </w:rPr>
        <w:t>Joiner</w:t>
      </w:r>
      <w:r w:rsidRPr="003A01E1">
        <w:rPr>
          <w:bCs/>
          <w:lang w:val="es-EC"/>
        </w:rPr>
        <w:t>) en KNIME.</w:t>
      </w:r>
    </w:p>
    <w:p w14:paraId="0B5EF142" w14:textId="77777777" w:rsidR="003A01E1" w:rsidRPr="003A01E1" w:rsidRDefault="003A01E1" w:rsidP="003A01E1">
      <w:pPr>
        <w:pStyle w:val="NormalWeb"/>
        <w:numPr>
          <w:ilvl w:val="0"/>
          <w:numId w:val="40"/>
        </w:numPr>
        <w:spacing w:after="240"/>
        <w:rPr>
          <w:bCs/>
          <w:lang w:val="es-EC"/>
        </w:rPr>
      </w:pPr>
      <w:r w:rsidRPr="003A01E1">
        <w:rPr>
          <w:b/>
          <w:bCs/>
          <w:lang w:val="es-EC"/>
        </w:rPr>
        <w:t>Conflictos de control de versiones en Git:</w:t>
      </w:r>
      <w:r w:rsidRPr="003A01E1">
        <w:rPr>
          <w:bCs/>
          <w:lang w:val="es-EC"/>
        </w:rPr>
        <w:t xml:space="preserve"> Bloqueos al intentar subir archivos pesados en la carpeta de datos debido a restricciones del archivo .gitignore y errores de permisos (código 403). </w:t>
      </w:r>
      <w:r w:rsidRPr="003A01E1">
        <w:rPr>
          <w:bCs/>
          <w:i/>
          <w:iCs/>
          <w:lang w:val="es-EC"/>
        </w:rPr>
        <w:t>Solución:</w:t>
      </w:r>
      <w:r w:rsidRPr="003A01E1">
        <w:rPr>
          <w:bCs/>
          <w:lang w:val="es-EC"/>
        </w:rPr>
        <w:t xml:space="preserve"> Limpieza de credenciales obsoletas en el Administrador de Windows, reautenticación de la cuenta correcta y forzado de seguimiento de archivos con la terminal </w:t>
      </w:r>
    </w:p>
    <w:p w14:paraId="50B3EF48" w14:textId="77777777" w:rsidR="003A01E1" w:rsidRPr="003A01E1" w:rsidRDefault="003A01E1" w:rsidP="003A01E1">
      <w:pPr>
        <w:pStyle w:val="NormalWeb"/>
        <w:numPr>
          <w:ilvl w:val="0"/>
          <w:numId w:val="41"/>
        </w:numPr>
        <w:spacing w:after="240"/>
        <w:rPr>
          <w:b/>
          <w:bCs/>
          <w:lang w:val="es-EC"/>
        </w:rPr>
      </w:pPr>
      <w:r w:rsidRPr="003A01E1">
        <w:rPr>
          <w:b/>
          <w:bCs/>
          <w:lang w:val="es-EC"/>
        </w:rPr>
        <w:t>XI. CONCLUSIONES</w:t>
      </w:r>
    </w:p>
    <w:p w14:paraId="21EF7C3E" w14:textId="77777777" w:rsidR="003A01E1" w:rsidRPr="003A01E1" w:rsidRDefault="003A01E1" w:rsidP="003A01E1">
      <w:pPr>
        <w:pStyle w:val="NormalWeb"/>
        <w:numPr>
          <w:ilvl w:val="0"/>
          <w:numId w:val="41"/>
        </w:numPr>
        <w:spacing w:after="240"/>
        <w:rPr>
          <w:bCs/>
          <w:lang w:val="es-EC"/>
        </w:rPr>
      </w:pPr>
      <w:r w:rsidRPr="003A01E1">
        <w:rPr>
          <w:bCs/>
          <w:lang w:val="es-EC"/>
        </w:rPr>
        <w:t>La arquitectura híbrida implementada demostró ser una solución robusta para integrar con éxito información proveniente tanto de entornos relacionales (MySQL) como documentales (MongoDB) sin pérdida de estructura.</w:t>
      </w:r>
    </w:p>
    <w:p w14:paraId="7B7E1D41" w14:textId="77777777" w:rsidR="003A01E1" w:rsidRPr="003A01E1" w:rsidRDefault="003A01E1" w:rsidP="003A01E1">
      <w:pPr>
        <w:pStyle w:val="NormalWeb"/>
        <w:numPr>
          <w:ilvl w:val="0"/>
          <w:numId w:val="41"/>
        </w:numPr>
        <w:spacing w:after="240"/>
        <w:rPr>
          <w:bCs/>
          <w:lang w:val="es-EC"/>
        </w:rPr>
      </w:pPr>
      <w:r w:rsidRPr="003A01E1">
        <w:rPr>
          <w:bCs/>
          <w:lang w:val="es-EC"/>
        </w:rPr>
        <w:t>El flujo ETL desarrollado en KNIME optimizó sustancialmente la fase de transformación, garantizando la calidad de los datos antes de su paso final hacia el entorno de visualización.</w:t>
      </w:r>
    </w:p>
    <w:p w14:paraId="30353270" w14:textId="77777777" w:rsidR="003A01E1" w:rsidRPr="003A01E1" w:rsidRDefault="003A01E1" w:rsidP="003A01E1">
      <w:pPr>
        <w:pStyle w:val="NormalWeb"/>
        <w:numPr>
          <w:ilvl w:val="0"/>
          <w:numId w:val="41"/>
        </w:numPr>
        <w:spacing w:after="240"/>
        <w:rPr>
          <w:bCs/>
          <w:lang w:val="es-EC"/>
        </w:rPr>
      </w:pPr>
      <w:r w:rsidRPr="003A01E1">
        <w:rPr>
          <w:bCs/>
          <w:lang w:val="es-EC"/>
        </w:rPr>
        <w:t>El cumplimiento de los 12 casos de análisis distribuidos en las 4 páginas del dashboard de Power BI permitió transformar datos brutos en una herramienta de valor estratégico para la toma de decisiones informadas.</w:t>
      </w:r>
    </w:p>
    <w:p w14:paraId="70373826" w14:textId="206F8009" w:rsidR="003A01E1" w:rsidRPr="003A01E1" w:rsidRDefault="003A01E1" w:rsidP="003A01E1">
      <w:pPr>
        <w:pStyle w:val="NormalWeb"/>
        <w:numPr>
          <w:ilvl w:val="0"/>
          <w:numId w:val="42"/>
        </w:numPr>
        <w:spacing w:after="240"/>
        <w:rPr>
          <w:b/>
          <w:bCs/>
          <w:lang w:val="es-EC"/>
        </w:rPr>
      </w:pPr>
      <w:r w:rsidRPr="003A01E1">
        <w:rPr>
          <w:b/>
          <w:bCs/>
          <w:lang w:val="es-EC"/>
        </w:rPr>
        <w:t>XII. RECOMENDACIONES</w:t>
      </w:r>
    </w:p>
    <w:p w14:paraId="620CB5D4" w14:textId="77777777" w:rsidR="003A01E1" w:rsidRPr="003A01E1" w:rsidRDefault="003A01E1" w:rsidP="003A01E1">
      <w:pPr>
        <w:pStyle w:val="NormalWeb"/>
        <w:numPr>
          <w:ilvl w:val="0"/>
          <w:numId w:val="42"/>
        </w:numPr>
        <w:spacing w:after="240"/>
        <w:rPr>
          <w:bCs/>
          <w:lang w:val="es-EC"/>
        </w:rPr>
      </w:pPr>
      <w:r w:rsidRPr="003A01E1">
        <w:rPr>
          <w:b/>
          <w:bCs/>
          <w:lang w:val="es-EC"/>
        </w:rPr>
        <w:t>Automatización continua del ETL:</w:t>
      </w:r>
      <w:r w:rsidRPr="003A01E1">
        <w:rPr>
          <w:bCs/>
          <w:lang w:val="es-EC"/>
        </w:rPr>
        <w:t xml:space="preserve"> Se sugiere programar la ejecución periódica del flujo en KNIME mediante tareas automatizadas para asegurar la actualización constante de los registros socioeconómicos.</w:t>
      </w:r>
    </w:p>
    <w:p w14:paraId="1CA87510" w14:textId="77777777" w:rsidR="003A01E1" w:rsidRPr="003A01E1" w:rsidRDefault="003A01E1" w:rsidP="003A01E1">
      <w:pPr>
        <w:pStyle w:val="NormalWeb"/>
        <w:numPr>
          <w:ilvl w:val="0"/>
          <w:numId w:val="42"/>
        </w:numPr>
        <w:spacing w:after="240"/>
        <w:rPr>
          <w:bCs/>
          <w:lang w:val="es-EC"/>
        </w:rPr>
      </w:pPr>
      <w:r w:rsidRPr="003A01E1">
        <w:rPr>
          <w:b/>
          <w:bCs/>
          <w:lang w:val="es-EC"/>
        </w:rPr>
        <w:t>Indexación de bases de datos:</w:t>
      </w:r>
      <w:r w:rsidRPr="003A01E1">
        <w:rPr>
          <w:bCs/>
          <w:lang w:val="es-EC"/>
        </w:rPr>
        <w:t xml:space="preserve"> Implementar índices avanzados en los motores de MySQL y MongoDB en caso de que el volumen de datos aumente en futuras fases del proyecto, mejorando el rendimiento de las consultas.</w:t>
      </w:r>
    </w:p>
    <w:p w14:paraId="059FA1A3" w14:textId="77777777" w:rsidR="003A01E1" w:rsidRPr="003A01E1" w:rsidRDefault="003A01E1" w:rsidP="003A01E1">
      <w:pPr>
        <w:pStyle w:val="NormalWeb"/>
        <w:numPr>
          <w:ilvl w:val="0"/>
          <w:numId w:val="42"/>
        </w:numPr>
        <w:spacing w:after="240"/>
        <w:rPr>
          <w:bCs/>
          <w:lang w:val="es-EC"/>
        </w:rPr>
      </w:pPr>
      <w:r w:rsidRPr="003A01E1">
        <w:rPr>
          <w:b/>
          <w:bCs/>
          <w:lang w:val="es-EC"/>
        </w:rPr>
        <w:t>Ampliación de indicadores:</w:t>
      </w:r>
      <w:r w:rsidRPr="003A01E1">
        <w:rPr>
          <w:bCs/>
          <w:lang w:val="es-EC"/>
        </w:rPr>
        <w:t xml:space="preserve"> Incorporar nuevas variables demográficas y de periodos recientes para potenciar las capacidades predictivas del modelo analítico.</w:t>
      </w:r>
    </w:p>
    <w:p w14:paraId="22D7B529" w14:textId="7514851A" w:rsidR="003A01E1" w:rsidRPr="005F01A2" w:rsidRDefault="003A01E1" w:rsidP="003A01E1">
      <w:pPr>
        <w:pStyle w:val="NormalWeb"/>
        <w:spacing w:after="240"/>
        <w:rPr>
          <w:b/>
          <w:lang w:val="en-US"/>
        </w:rPr>
      </w:pPr>
      <w:r w:rsidRPr="005F01A2">
        <w:rPr>
          <w:b/>
          <w:lang w:val="en-US"/>
        </w:rPr>
        <w:t>link GitHub</w:t>
      </w:r>
    </w:p>
    <w:p w14:paraId="3E33BB3E" w14:textId="1322EF0C" w:rsidR="003A01E1" w:rsidRPr="005F01A2" w:rsidRDefault="003A01E1" w:rsidP="003A01E1">
      <w:pPr>
        <w:pStyle w:val="NormalWeb"/>
        <w:spacing w:after="240"/>
        <w:rPr>
          <w:bCs/>
          <w:lang w:val="en-US"/>
        </w:rPr>
      </w:pPr>
      <w:r w:rsidRPr="005F01A2">
        <w:rPr>
          <w:bCs/>
          <w:lang w:val="en-US"/>
        </w:rPr>
        <w:t xml:space="preserve">https://github.com/karenquinatoa/Proyecto_Analisis_Datos_2026.git </w:t>
      </w:r>
    </w:p>
    <w:p w14:paraId="40D0AD43" w14:textId="249A0F20" w:rsidR="003A01E1" w:rsidRPr="005F01A2" w:rsidRDefault="003A01E1" w:rsidP="003A01E1">
      <w:pPr>
        <w:pStyle w:val="NormalWeb"/>
        <w:spacing w:after="240"/>
        <w:rPr>
          <w:bCs/>
          <w:lang w:val="en-US"/>
        </w:rPr>
      </w:pPr>
      <w:r w:rsidRPr="005F01A2">
        <w:rPr>
          <w:bCs/>
          <w:lang w:val="en-US"/>
        </w:rPr>
        <w:t xml:space="preserve">https://github.com/karenquinatoa/Proyecto_Analisis_Datos_2026.git </w:t>
      </w:r>
    </w:p>
    <w:p w14:paraId="37D258A4" w14:textId="77777777" w:rsidR="003A01E1" w:rsidRPr="005F01A2" w:rsidRDefault="003A01E1" w:rsidP="003A01E1">
      <w:pPr>
        <w:pStyle w:val="NormalWeb"/>
        <w:spacing w:after="240"/>
        <w:rPr>
          <w:bCs/>
          <w:lang w:val="en-US"/>
        </w:rPr>
      </w:pPr>
    </w:p>
    <w:p w14:paraId="5D439119" w14:textId="77777777" w:rsidR="003A01E1" w:rsidRPr="005F01A2" w:rsidRDefault="003A01E1" w:rsidP="003A01E1">
      <w:pPr>
        <w:pStyle w:val="NormalWeb"/>
        <w:spacing w:after="240"/>
        <w:rPr>
          <w:b/>
          <w:lang w:val="en-US"/>
        </w:rPr>
      </w:pPr>
    </w:p>
    <w:p w14:paraId="73AAA518" w14:textId="77777777" w:rsidR="0020033E" w:rsidRPr="005F01A2" w:rsidRDefault="0020033E" w:rsidP="0020033E">
      <w:pPr>
        <w:pStyle w:val="NormalWeb"/>
        <w:spacing w:after="240"/>
        <w:rPr>
          <w:b/>
          <w:lang w:val="en-US"/>
        </w:rPr>
      </w:pPr>
    </w:p>
    <w:p w14:paraId="15ECC446" w14:textId="1692E4B6" w:rsidR="005D737E" w:rsidRPr="005F01A2" w:rsidRDefault="005D737E" w:rsidP="00EF07EC">
      <w:pPr>
        <w:spacing w:after="240"/>
        <w:rPr>
          <w:b/>
          <w:lang w:val="en-US"/>
        </w:rPr>
      </w:pPr>
    </w:p>
    <w:sectPr w:rsidR="005D737E" w:rsidRPr="005F01A2" w:rsidSect="00917FE2">
      <w:type w:val="continuous"/>
      <w:pgSz w:w="11906" w:h="16838" w:code="9"/>
      <w:pgMar w:top="1212" w:right="1134" w:bottom="1417" w:left="1134" w:header="709" w:footer="961" w:gutter="284"/>
      <w:pgNumType w:start="1"/>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4ED7C" w14:textId="77777777" w:rsidR="00A345A5" w:rsidRDefault="00A345A5">
      <w:r>
        <w:separator/>
      </w:r>
    </w:p>
  </w:endnote>
  <w:endnote w:type="continuationSeparator" w:id="0">
    <w:p w14:paraId="25ECB1C1" w14:textId="77777777" w:rsidR="00A345A5" w:rsidRDefault="00A34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E6B6" w14:textId="337EBBA8" w:rsidR="00BD2DA9" w:rsidRPr="00C16FA9" w:rsidRDefault="006D5760" w:rsidP="00D679E3">
    <w:pPr>
      <w:pStyle w:val="Piedepgina"/>
      <w:pBdr>
        <w:top w:val="double" w:sz="4" w:space="1" w:color="C0C0C0"/>
      </w:pBdr>
      <w:tabs>
        <w:tab w:val="clear" w:pos="4252"/>
        <w:tab w:val="clear" w:pos="8504"/>
        <w:tab w:val="center" w:pos="4800"/>
        <w:tab w:val="right" w:pos="9360"/>
      </w:tabs>
      <w:rPr>
        <w:rFonts w:ascii="Book Antiqua" w:hAnsi="Book Antiqua"/>
        <w:sz w:val="16"/>
        <w:szCs w:val="16"/>
        <w:lang w:val="pt-BR"/>
      </w:rPr>
    </w:pPr>
    <w:r w:rsidRPr="006D5760">
      <w:rPr>
        <w:rFonts w:ascii="Book Antiqua" w:hAnsi="Book Antiqua"/>
        <w:sz w:val="18"/>
        <w:szCs w:val="18"/>
      </w:rPr>
      <w:t>Ing. Juan Pablo Zaldumbide</w:t>
    </w:r>
    <w:r w:rsidR="00BD2DA9" w:rsidRPr="00C16FA9">
      <w:rPr>
        <w:rFonts w:ascii="Book Antiqua" w:hAnsi="Book Antiqua"/>
        <w:sz w:val="16"/>
        <w:szCs w:val="16"/>
        <w:lang w:val="pt-BR"/>
      </w:rPr>
      <w:tab/>
    </w:r>
    <w:r w:rsidR="00BD2DA9" w:rsidRPr="00C16FA9">
      <w:rPr>
        <w:rFonts w:ascii="Book Antiqua" w:hAnsi="Book Antiqua"/>
        <w:sz w:val="16"/>
        <w:szCs w:val="16"/>
        <w:lang w:val="pt-BR"/>
      </w:rPr>
      <w:tab/>
    </w:r>
    <w:r w:rsidR="00BD2DA9" w:rsidRPr="00D679E3">
      <w:rPr>
        <w:rStyle w:val="Nmerodepgina"/>
        <w:rFonts w:ascii="Book Antiqua" w:hAnsi="Book Antiqua"/>
        <w:sz w:val="16"/>
        <w:szCs w:val="16"/>
      </w:rPr>
      <w:fldChar w:fldCharType="begin"/>
    </w:r>
    <w:r w:rsidR="00BD2DA9" w:rsidRPr="00C16FA9">
      <w:rPr>
        <w:rStyle w:val="Nmerodepgina"/>
        <w:rFonts w:ascii="Book Antiqua" w:hAnsi="Book Antiqua"/>
        <w:sz w:val="16"/>
        <w:szCs w:val="16"/>
        <w:lang w:val="pt-BR"/>
      </w:rPr>
      <w:instrText xml:space="preserve"> PAGE </w:instrText>
    </w:r>
    <w:r w:rsidR="00BD2DA9" w:rsidRPr="00D679E3">
      <w:rPr>
        <w:rStyle w:val="Nmerodepgina"/>
        <w:rFonts w:ascii="Book Antiqua" w:hAnsi="Book Antiqua"/>
        <w:sz w:val="16"/>
        <w:szCs w:val="16"/>
      </w:rPr>
      <w:fldChar w:fldCharType="separate"/>
    </w:r>
    <w:r w:rsidR="00BD2DA9">
      <w:rPr>
        <w:rStyle w:val="Nmerodepgina"/>
        <w:rFonts w:ascii="Book Antiqua" w:hAnsi="Book Antiqua"/>
        <w:noProof/>
        <w:sz w:val="16"/>
        <w:szCs w:val="16"/>
        <w:lang w:val="pt-BR"/>
      </w:rPr>
      <w:t>3</w:t>
    </w:r>
    <w:r w:rsidR="00BD2DA9" w:rsidRPr="00D679E3">
      <w:rPr>
        <w:rStyle w:val="Nmerodepgina"/>
        <w:rFonts w:ascii="Book Antiqua" w:hAnsi="Book Antiqu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08B2" w14:textId="77777777" w:rsidR="00A345A5" w:rsidRDefault="00A345A5">
      <w:r>
        <w:separator/>
      </w:r>
    </w:p>
  </w:footnote>
  <w:footnote w:type="continuationSeparator" w:id="0">
    <w:p w14:paraId="7421157F" w14:textId="77777777" w:rsidR="00A345A5" w:rsidRDefault="00A34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539F" w14:textId="65F201E5" w:rsidR="00BD2DA9" w:rsidRPr="00D679E3" w:rsidRDefault="005D1CE2" w:rsidP="00D679E3">
    <w:pPr>
      <w:pStyle w:val="Encabezado"/>
      <w:pBdr>
        <w:bottom w:val="double" w:sz="4" w:space="1" w:color="C0C0C0"/>
      </w:pBdr>
      <w:tabs>
        <w:tab w:val="clear" w:pos="4252"/>
        <w:tab w:val="clear" w:pos="8504"/>
        <w:tab w:val="center" w:pos="4800"/>
        <w:tab w:val="right" w:pos="9360"/>
      </w:tabs>
      <w:rPr>
        <w:rFonts w:ascii="Book Antiqua" w:hAnsi="Book Antiqua"/>
        <w:sz w:val="16"/>
        <w:szCs w:val="16"/>
      </w:rPr>
    </w:pPr>
    <w:r>
      <w:rPr>
        <w:rFonts w:ascii="Book Antiqua" w:hAnsi="Book Antiqua"/>
        <w:sz w:val="16"/>
        <w:szCs w:val="16"/>
      </w:rPr>
      <w:t>Escuela de Formación de Tecnólogos</w:t>
    </w:r>
    <w:r w:rsidR="00BD2DA9" w:rsidRPr="00D679E3">
      <w:rPr>
        <w:rFonts w:ascii="Book Antiqua" w:hAnsi="Book Antiqua"/>
        <w:sz w:val="16"/>
        <w:szCs w:val="16"/>
      </w:rPr>
      <w:tab/>
    </w:r>
    <w:r w:rsidR="00BD2DA9" w:rsidRPr="00D679E3">
      <w:rPr>
        <w:rFonts w:ascii="Book Antiqua" w:hAnsi="Book Antiqua"/>
        <w:sz w:val="16"/>
        <w:szCs w:val="16"/>
      </w:rPr>
      <w:tab/>
    </w:r>
    <w:r w:rsidR="006D5760" w:rsidRPr="006D5760">
      <w:rPr>
        <w:rFonts w:ascii="Book Antiqua" w:hAnsi="Book Antiqua"/>
        <w:sz w:val="16"/>
        <w:szCs w:val="16"/>
      </w:rPr>
      <w:t>Proyecto de Fin de Semestre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742"/>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0192"/>
    <w:multiLevelType w:val="hybridMultilevel"/>
    <w:tmpl w:val="DB8C3628"/>
    <w:lvl w:ilvl="0" w:tplc="EF1CA482">
      <w:start w:val="1"/>
      <w:numFmt w:val="decimal"/>
      <w:lvlText w:val="%1."/>
      <w:lvlJc w:val="left"/>
      <w:pPr>
        <w:tabs>
          <w:tab w:val="num" w:pos="720"/>
        </w:tabs>
        <w:ind w:left="720" w:hanging="360"/>
      </w:pPr>
    </w:lvl>
    <w:lvl w:ilvl="1" w:tplc="917847B0" w:tentative="1">
      <w:start w:val="1"/>
      <w:numFmt w:val="decimal"/>
      <w:lvlText w:val="%2."/>
      <w:lvlJc w:val="left"/>
      <w:pPr>
        <w:tabs>
          <w:tab w:val="num" w:pos="1440"/>
        </w:tabs>
        <w:ind w:left="1440" w:hanging="360"/>
      </w:pPr>
    </w:lvl>
    <w:lvl w:ilvl="2" w:tplc="BD249208" w:tentative="1">
      <w:start w:val="1"/>
      <w:numFmt w:val="decimal"/>
      <w:lvlText w:val="%3."/>
      <w:lvlJc w:val="left"/>
      <w:pPr>
        <w:tabs>
          <w:tab w:val="num" w:pos="2160"/>
        </w:tabs>
        <w:ind w:left="2160" w:hanging="360"/>
      </w:pPr>
    </w:lvl>
    <w:lvl w:ilvl="3" w:tplc="DAC68F8E" w:tentative="1">
      <w:start w:val="1"/>
      <w:numFmt w:val="decimal"/>
      <w:lvlText w:val="%4."/>
      <w:lvlJc w:val="left"/>
      <w:pPr>
        <w:tabs>
          <w:tab w:val="num" w:pos="2880"/>
        </w:tabs>
        <w:ind w:left="2880" w:hanging="360"/>
      </w:pPr>
    </w:lvl>
    <w:lvl w:ilvl="4" w:tplc="CA000C80" w:tentative="1">
      <w:start w:val="1"/>
      <w:numFmt w:val="decimal"/>
      <w:lvlText w:val="%5."/>
      <w:lvlJc w:val="left"/>
      <w:pPr>
        <w:tabs>
          <w:tab w:val="num" w:pos="3600"/>
        </w:tabs>
        <w:ind w:left="3600" w:hanging="360"/>
      </w:pPr>
    </w:lvl>
    <w:lvl w:ilvl="5" w:tplc="06DED32A" w:tentative="1">
      <w:start w:val="1"/>
      <w:numFmt w:val="decimal"/>
      <w:lvlText w:val="%6."/>
      <w:lvlJc w:val="left"/>
      <w:pPr>
        <w:tabs>
          <w:tab w:val="num" w:pos="4320"/>
        </w:tabs>
        <w:ind w:left="4320" w:hanging="360"/>
      </w:pPr>
    </w:lvl>
    <w:lvl w:ilvl="6" w:tplc="8C9CB074" w:tentative="1">
      <w:start w:val="1"/>
      <w:numFmt w:val="decimal"/>
      <w:lvlText w:val="%7."/>
      <w:lvlJc w:val="left"/>
      <w:pPr>
        <w:tabs>
          <w:tab w:val="num" w:pos="5040"/>
        </w:tabs>
        <w:ind w:left="5040" w:hanging="360"/>
      </w:pPr>
    </w:lvl>
    <w:lvl w:ilvl="7" w:tplc="E864E15E" w:tentative="1">
      <w:start w:val="1"/>
      <w:numFmt w:val="decimal"/>
      <w:lvlText w:val="%8."/>
      <w:lvlJc w:val="left"/>
      <w:pPr>
        <w:tabs>
          <w:tab w:val="num" w:pos="5760"/>
        </w:tabs>
        <w:ind w:left="5760" w:hanging="360"/>
      </w:pPr>
    </w:lvl>
    <w:lvl w:ilvl="8" w:tplc="670E1370" w:tentative="1">
      <w:start w:val="1"/>
      <w:numFmt w:val="decimal"/>
      <w:lvlText w:val="%9."/>
      <w:lvlJc w:val="left"/>
      <w:pPr>
        <w:tabs>
          <w:tab w:val="num" w:pos="6480"/>
        </w:tabs>
        <w:ind w:left="6480" w:hanging="360"/>
      </w:pPr>
    </w:lvl>
  </w:abstractNum>
  <w:abstractNum w:abstractNumId="2" w15:restartNumberingAfterBreak="0">
    <w:nsid w:val="0A7D1253"/>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CC2"/>
    <w:multiLevelType w:val="hybridMultilevel"/>
    <w:tmpl w:val="CF94EE92"/>
    <w:lvl w:ilvl="0" w:tplc="300A0005">
      <w:start w:val="1"/>
      <w:numFmt w:val="bullet"/>
      <w:lvlText w:val=""/>
      <w:lvlJc w:val="left"/>
      <w:pPr>
        <w:ind w:left="1560" w:hanging="360"/>
      </w:pPr>
      <w:rPr>
        <w:rFonts w:ascii="Wingdings" w:hAnsi="Wingdings" w:hint="default"/>
      </w:rPr>
    </w:lvl>
    <w:lvl w:ilvl="1" w:tplc="300A0003">
      <w:start w:val="1"/>
      <w:numFmt w:val="bullet"/>
      <w:lvlText w:val="o"/>
      <w:lvlJc w:val="left"/>
      <w:pPr>
        <w:ind w:left="2280" w:hanging="360"/>
      </w:pPr>
      <w:rPr>
        <w:rFonts w:ascii="Courier New" w:hAnsi="Courier New" w:cs="Courier New" w:hint="default"/>
      </w:rPr>
    </w:lvl>
    <w:lvl w:ilvl="2" w:tplc="300A0005">
      <w:start w:val="1"/>
      <w:numFmt w:val="bullet"/>
      <w:lvlText w:val=""/>
      <w:lvlJc w:val="left"/>
      <w:pPr>
        <w:ind w:left="3000" w:hanging="360"/>
      </w:pPr>
      <w:rPr>
        <w:rFonts w:ascii="Wingdings" w:hAnsi="Wingdings" w:hint="default"/>
      </w:rPr>
    </w:lvl>
    <w:lvl w:ilvl="3" w:tplc="300A0001">
      <w:start w:val="1"/>
      <w:numFmt w:val="bullet"/>
      <w:lvlText w:val=""/>
      <w:lvlJc w:val="left"/>
      <w:pPr>
        <w:ind w:left="3720" w:hanging="360"/>
      </w:pPr>
      <w:rPr>
        <w:rFonts w:ascii="Symbol" w:hAnsi="Symbol" w:hint="default"/>
      </w:rPr>
    </w:lvl>
    <w:lvl w:ilvl="4" w:tplc="300A0003">
      <w:start w:val="1"/>
      <w:numFmt w:val="bullet"/>
      <w:lvlText w:val="o"/>
      <w:lvlJc w:val="left"/>
      <w:pPr>
        <w:ind w:left="4440" w:hanging="360"/>
      </w:pPr>
      <w:rPr>
        <w:rFonts w:ascii="Courier New" w:hAnsi="Courier New" w:cs="Courier New" w:hint="default"/>
      </w:rPr>
    </w:lvl>
    <w:lvl w:ilvl="5" w:tplc="300A0005">
      <w:start w:val="1"/>
      <w:numFmt w:val="bullet"/>
      <w:lvlText w:val=""/>
      <w:lvlJc w:val="left"/>
      <w:pPr>
        <w:ind w:left="5160" w:hanging="360"/>
      </w:pPr>
      <w:rPr>
        <w:rFonts w:ascii="Wingdings" w:hAnsi="Wingdings" w:hint="default"/>
      </w:rPr>
    </w:lvl>
    <w:lvl w:ilvl="6" w:tplc="300A0001">
      <w:start w:val="1"/>
      <w:numFmt w:val="bullet"/>
      <w:lvlText w:val=""/>
      <w:lvlJc w:val="left"/>
      <w:pPr>
        <w:ind w:left="5880" w:hanging="360"/>
      </w:pPr>
      <w:rPr>
        <w:rFonts w:ascii="Symbol" w:hAnsi="Symbol" w:hint="default"/>
      </w:rPr>
    </w:lvl>
    <w:lvl w:ilvl="7" w:tplc="300A0003">
      <w:start w:val="1"/>
      <w:numFmt w:val="bullet"/>
      <w:lvlText w:val="o"/>
      <w:lvlJc w:val="left"/>
      <w:pPr>
        <w:ind w:left="6600" w:hanging="360"/>
      </w:pPr>
      <w:rPr>
        <w:rFonts w:ascii="Courier New" w:hAnsi="Courier New" w:cs="Courier New" w:hint="default"/>
      </w:rPr>
    </w:lvl>
    <w:lvl w:ilvl="8" w:tplc="300A0005">
      <w:start w:val="1"/>
      <w:numFmt w:val="bullet"/>
      <w:lvlText w:val=""/>
      <w:lvlJc w:val="left"/>
      <w:pPr>
        <w:ind w:left="7320" w:hanging="360"/>
      </w:pPr>
      <w:rPr>
        <w:rFonts w:ascii="Wingdings" w:hAnsi="Wingdings" w:hint="default"/>
      </w:rPr>
    </w:lvl>
  </w:abstractNum>
  <w:abstractNum w:abstractNumId="4" w15:restartNumberingAfterBreak="0">
    <w:nsid w:val="0C4B3C58"/>
    <w:multiLevelType w:val="multilevel"/>
    <w:tmpl w:val="52D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534F"/>
    <w:multiLevelType w:val="multilevel"/>
    <w:tmpl w:val="872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A2395"/>
    <w:multiLevelType w:val="hybridMultilevel"/>
    <w:tmpl w:val="7F72D6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0717B75"/>
    <w:multiLevelType w:val="hybridMultilevel"/>
    <w:tmpl w:val="1230057E"/>
    <w:lvl w:ilvl="0" w:tplc="013E2092">
      <w:start w:val="5"/>
      <w:numFmt w:val="decimal"/>
      <w:lvlText w:val="%1."/>
      <w:lvlJc w:val="left"/>
      <w:pPr>
        <w:tabs>
          <w:tab w:val="num" w:pos="720"/>
        </w:tabs>
        <w:ind w:left="720" w:hanging="360"/>
      </w:pPr>
    </w:lvl>
    <w:lvl w:ilvl="1" w:tplc="D22CA174" w:tentative="1">
      <w:start w:val="1"/>
      <w:numFmt w:val="decimal"/>
      <w:lvlText w:val="%2."/>
      <w:lvlJc w:val="left"/>
      <w:pPr>
        <w:tabs>
          <w:tab w:val="num" w:pos="1440"/>
        </w:tabs>
        <w:ind w:left="1440" w:hanging="360"/>
      </w:pPr>
    </w:lvl>
    <w:lvl w:ilvl="2" w:tplc="7D22FB10" w:tentative="1">
      <w:start w:val="1"/>
      <w:numFmt w:val="decimal"/>
      <w:lvlText w:val="%3."/>
      <w:lvlJc w:val="left"/>
      <w:pPr>
        <w:tabs>
          <w:tab w:val="num" w:pos="2160"/>
        </w:tabs>
        <w:ind w:left="2160" w:hanging="360"/>
      </w:pPr>
    </w:lvl>
    <w:lvl w:ilvl="3" w:tplc="557A7AD6" w:tentative="1">
      <w:start w:val="1"/>
      <w:numFmt w:val="decimal"/>
      <w:lvlText w:val="%4."/>
      <w:lvlJc w:val="left"/>
      <w:pPr>
        <w:tabs>
          <w:tab w:val="num" w:pos="2880"/>
        </w:tabs>
        <w:ind w:left="2880" w:hanging="360"/>
      </w:pPr>
    </w:lvl>
    <w:lvl w:ilvl="4" w:tplc="BFB2B85A" w:tentative="1">
      <w:start w:val="1"/>
      <w:numFmt w:val="decimal"/>
      <w:lvlText w:val="%5."/>
      <w:lvlJc w:val="left"/>
      <w:pPr>
        <w:tabs>
          <w:tab w:val="num" w:pos="3600"/>
        </w:tabs>
        <w:ind w:left="3600" w:hanging="360"/>
      </w:pPr>
    </w:lvl>
    <w:lvl w:ilvl="5" w:tplc="FB0244C2" w:tentative="1">
      <w:start w:val="1"/>
      <w:numFmt w:val="decimal"/>
      <w:lvlText w:val="%6."/>
      <w:lvlJc w:val="left"/>
      <w:pPr>
        <w:tabs>
          <w:tab w:val="num" w:pos="4320"/>
        </w:tabs>
        <w:ind w:left="4320" w:hanging="360"/>
      </w:pPr>
    </w:lvl>
    <w:lvl w:ilvl="6" w:tplc="20025E10" w:tentative="1">
      <w:start w:val="1"/>
      <w:numFmt w:val="decimal"/>
      <w:lvlText w:val="%7."/>
      <w:lvlJc w:val="left"/>
      <w:pPr>
        <w:tabs>
          <w:tab w:val="num" w:pos="5040"/>
        </w:tabs>
        <w:ind w:left="5040" w:hanging="360"/>
      </w:pPr>
    </w:lvl>
    <w:lvl w:ilvl="7" w:tplc="197C2E80" w:tentative="1">
      <w:start w:val="1"/>
      <w:numFmt w:val="decimal"/>
      <w:lvlText w:val="%8."/>
      <w:lvlJc w:val="left"/>
      <w:pPr>
        <w:tabs>
          <w:tab w:val="num" w:pos="5760"/>
        </w:tabs>
        <w:ind w:left="5760" w:hanging="360"/>
      </w:pPr>
    </w:lvl>
    <w:lvl w:ilvl="8" w:tplc="74429B34" w:tentative="1">
      <w:start w:val="1"/>
      <w:numFmt w:val="decimal"/>
      <w:lvlText w:val="%9."/>
      <w:lvlJc w:val="left"/>
      <w:pPr>
        <w:tabs>
          <w:tab w:val="num" w:pos="6480"/>
        </w:tabs>
        <w:ind w:left="6480" w:hanging="360"/>
      </w:pPr>
    </w:lvl>
  </w:abstractNum>
  <w:abstractNum w:abstractNumId="8" w15:restartNumberingAfterBreak="0">
    <w:nsid w:val="135E280C"/>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05D18"/>
    <w:multiLevelType w:val="hybridMultilevel"/>
    <w:tmpl w:val="5876FBD8"/>
    <w:lvl w:ilvl="0" w:tplc="300A0019">
      <w:start w:val="1"/>
      <w:numFmt w:val="lowerLetter"/>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10" w15:restartNumberingAfterBreak="0">
    <w:nsid w:val="19370513"/>
    <w:multiLevelType w:val="hybridMultilevel"/>
    <w:tmpl w:val="9FDE9C4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B30291D"/>
    <w:multiLevelType w:val="hybridMultilevel"/>
    <w:tmpl w:val="DE5C0B24"/>
    <w:lvl w:ilvl="0" w:tplc="D72AE6C8">
      <w:start w:val="8"/>
      <w:numFmt w:val="decimal"/>
      <w:lvlText w:val="%1."/>
      <w:lvlJc w:val="left"/>
      <w:pPr>
        <w:tabs>
          <w:tab w:val="num" w:pos="720"/>
        </w:tabs>
        <w:ind w:left="720" w:hanging="360"/>
      </w:pPr>
    </w:lvl>
    <w:lvl w:ilvl="1" w:tplc="0EC882FE" w:tentative="1">
      <w:start w:val="1"/>
      <w:numFmt w:val="decimal"/>
      <w:lvlText w:val="%2."/>
      <w:lvlJc w:val="left"/>
      <w:pPr>
        <w:tabs>
          <w:tab w:val="num" w:pos="1440"/>
        </w:tabs>
        <w:ind w:left="1440" w:hanging="360"/>
      </w:pPr>
    </w:lvl>
    <w:lvl w:ilvl="2" w:tplc="CC30DA1E" w:tentative="1">
      <w:start w:val="1"/>
      <w:numFmt w:val="decimal"/>
      <w:lvlText w:val="%3."/>
      <w:lvlJc w:val="left"/>
      <w:pPr>
        <w:tabs>
          <w:tab w:val="num" w:pos="2160"/>
        </w:tabs>
        <w:ind w:left="2160" w:hanging="360"/>
      </w:pPr>
    </w:lvl>
    <w:lvl w:ilvl="3" w:tplc="6BD691D2" w:tentative="1">
      <w:start w:val="1"/>
      <w:numFmt w:val="decimal"/>
      <w:lvlText w:val="%4."/>
      <w:lvlJc w:val="left"/>
      <w:pPr>
        <w:tabs>
          <w:tab w:val="num" w:pos="2880"/>
        </w:tabs>
        <w:ind w:left="2880" w:hanging="360"/>
      </w:pPr>
    </w:lvl>
    <w:lvl w:ilvl="4" w:tplc="A6CC5864" w:tentative="1">
      <w:start w:val="1"/>
      <w:numFmt w:val="decimal"/>
      <w:lvlText w:val="%5."/>
      <w:lvlJc w:val="left"/>
      <w:pPr>
        <w:tabs>
          <w:tab w:val="num" w:pos="3600"/>
        </w:tabs>
        <w:ind w:left="3600" w:hanging="360"/>
      </w:pPr>
    </w:lvl>
    <w:lvl w:ilvl="5" w:tplc="4C5CD0B2" w:tentative="1">
      <w:start w:val="1"/>
      <w:numFmt w:val="decimal"/>
      <w:lvlText w:val="%6."/>
      <w:lvlJc w:val="left"/>
      <w:pPr>
        <w:tabs>
          <w:tab w:val="num" w:pos="4320"/>
        </w:tabs>
        <w:ind w:left="4320" w:hanging="360"/>
      </w:pPr>
    </w:lvl>
    <w:lvl w:ilvl="6" w:tplc="FC6202EC" w:tentative="1">
      <w:start w:val="1"/>
      <w:numFmt w:val="decimal"/>
      <w:lvlText w:val="%7."/>
      <w:lvlJc w:val="left"/>
      <w:pPr>
        <w:tabs>
          <w:tab w:val="num" w:pos="5040"/>
        </w:tabs>
        <w:ind w:left="5040" w:hanging="360"/>
      </w:pPr>
    </w:lvl>
    <w:lvl w:ilvl="7" w:tplc="52B68F4A" w:tentative="1">
      <w:start w:val="1"/>
      <w:numFmt w:val="decimal"/>
      <w:lvlText w:val="%8."/>
      <w:lvlJc w:val="left"/>
      <w:pPr>
        <w:tabs>
          <w:tab w:val="num" w:pos="5760"/>
        </w:tabs>
        <w:ind w:left="5760" w:hanging="360"/>
      </w:pPr>
    </w:lvl>
    <w:lvl w:ilvl="8" w:tplc="75884614" w:tentative="1">
      <w:start w:val="1"/>
      <w:numFmt w:val="decimal"/>
      <w:lvlText w:val="%9."/>
      <w:lvlJc w:val="left"/>
      <w:pPr>
        <w:tabs>
          <w:tab w:val="num" w:pos="6480"/>
        </w:tabs>
        <w:ind w:left="6480" w:hanging="360"/>
      </w:pPr>
    </w:lvl>
  </w:abstractNum>
  <w:abstractNum w:abstractNumId="12" w15:restartNumberingAfterBreak="0">
    <w:nsid w:val="1DC661DC"/>
    <w:multiLevelType w:val="hybridMultilevel"/>
    <w:tmpl w:val="E0EC5EE4"/>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3" w15:restartNumberingAfterBreak="0">
    <w:nsid w:val="23FE0FEE"/>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0478"/>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31D15"/>
    <w:multiLevelType w:val="hybridMultilevel"/>
    <w:tmpl w:val="E88E52C6"/>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6" w15:restartNumberingAfterBreak="0">
    <w:nsid w:val="2BA51A1E"/>
    <w:multiLevelType w:val="hybridMultilevel"/>
    <w:tmpl w:val="5442D98C"/>
    <w:lvl w:ilvl="0" w:tplc="300A0001">
      <w:start w:val="1"/>
      <w:numFmt w:val="bullet"/>
      <w:lvlText w:val=""/>
      <w:lvlJc w:val="left"/>
      <w:pPr>
        <w:ind w:left="1140" w:hanging="360"/>
      </w:pPr>
      <w:rPr>
        <w:rFonts w:ascii="Symbol" w:hAnsi="Symbol" w:hint="default"/>
      </w:rPr>
    </w:lvl>
    <w:lvl w:ilvl="1" w:tplc="300A0003" w:tentative="1">
      <w:start w:val="1"/>
      <w:numFmt w:val="bullet"/>
      <w:lvlText w:val="o"/>
      <w:lvlJc w:val="left"/>
      <w:pPr>
        <w:ind w:left="1860" w:hanging="360"/>
      </w:pPr>
      <w:rPr>
        <w:rFonts w:ascii="Courier New" w:hAnsi="Courier New" w:cs="Courier New" w:hint="default"/>
      </w:rPr>
    </w:lvl>
    <w:lvl w:ilvl="2" w:tplc="300A0005" w:tentative="1">
      <w:start w:val="1"/>
      <w:numFmt w:val="bullet"/>
      <w:lvlText w:val=""/>
      <w:lvlJc w:val="left"/>
      <w:pPr>
        <w:ind w:left="2580" w:hanging="360"/>
      </w:pPr>
      <w:rPr>
        <w:rFonts w:ascii="Wingdings" w:hAnsi="Wingdings" w:hint="default"/>
      </w:rPr>
    </w:lvl>
    <w:lvl w:ilvl="3" w:tplc="300A0001" w:tentative="1">
      <w:start w:val="1"/>
      <w:numFmt w:val="bullet"/>
      <w:lvlText w:val=""/>
      <w:lvlJc w:val="left"/>
      <w:pPr>
        <w:ind w:left="3300" w:hanging="360"/>
      </w:pPr>
      <w:rPr>
        <w:rFonts w:ascii="Symbol" w:hAnsi="Symbol" w:hint="default"/>
      </w:rPr>
    </w:lvl>
    <w:lvl w:ilvl="4" w:tplc="300A0003" w:tentative="1">
      <w:start w:val="1"/>
      <w:numFmt w:val="bullet"/>
      <w:lvlText w:val="o"/>
      <w:lvlJc w:val="left"/>
      <w:pPr>
        <w:ind w:left="4020" w:hanging="360"/>
      </w:pPr>
      <w:rPr>
        <w:rFonts w:ascii="Courier New" w:hAnsi="Courier New" w:cs="Courier New" w:hint="default"/>
      </w:rPr>
    </w:lvl>
    <w:lvl w:ilvl="5" w:tplc="300A0005" w:tentative="1">
      <w:start w:val="1"/>
      <w:numFmt w:val="bullet"/>
      <w:lvlText w:val=""/>
      <w:lvlJc w:val="left"/>
      <w:pPr>
        <w:ind w:left="4740" w:hanging="360"/>
      </w:pPr>
      <w:rPr>
        <w:rFonts w:ascii="Wingdings" w:hAnsi="Wingdings" w:hint="default"/>
      </w:rPr>
    </w:lvl>
    <w:lvl w:ilvl="6" w:tplc="300A0001" w:tentative="1">
      <w:start w:val="1"/>
      <w:numFmt w:val="bullet"/>
      <w:lvlText w:val=""/>
      <w:lvlJc w:val="left"/>
      <w:pPr>
        <w:ind w:left="5460" w:hanging="360"/>
      </w:pPr>
      <w:rPr>
        <w:rFonts w:ascii="Symbol" w:hAnsi="Symbol" w:hint="default"/>
      </w:rPr>
    </w:lvl>
    <w:lvl w:ilvl="7" w:tplc="300A0003" w:tentative="1">
      <w:start w:val="1"/>
      <w:numFmt w:val="bullet"/>
      <w:lvlText w:val="o"/>
      <w:lvlJc w:val="left"/>
      <w:pPr>
        <w:ind w:left="6180" w:hanging="360"/>
      </w:pPr>
      <w:rPr>
        <w:rFonts w:ascii="Courier New" w:hAnsi="Courier New" w:cs="Courier New" w:hint="default"/>
      </w:rPr>
    </w:lvl>
    <w:lvl w:ilvl="8" w:tplc="300A0005" w:tentative="1">
      <w:start w:val="1"/>
      <w:numFmt w:val="bullet"/>
      <w:lvlText w:val=""/>
      <w:lvlJc w:val="left"/>
      <w:pPr>
        <w:ind w:left="6900" w:hanging="360"/>
      </w:pPr>
      <w:rPr>
        <w:rFonts w:ascii="Wingdings" w:hAnsi="Wingdings" w:hint="default"/>
      </w:rPr>
    </w:lvl>
  </w:abstractNum>
  <w:abstractNum w:abstractNumId="17" w15:restartNumberingAfterBreak="0">
    <w:nsid w:val="2F2551E0"/>
    <w:multiLevelType w:val="hybridMultilevel"/>
    <w:tmpl w:val="08760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20B18CE"/>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42666"/>
    <w:multiLevelType w:val="hybridMultilevel"/>
    <w:tmpl w:val="8042089E"/>
    <w:lvl w:ilvl="0" w:tplc="EC54FCF4">
      <w:start w:val="6"/>
      <w:numFmt w:val="decimal"/>
      <w:lvlText w:val="%1."/>
      <w:lvlJc w:val="left"/>
      <w:pPr>
        <w:tabs>
          <w:tab w:val="num" w:pos="720"/>
        </w:tabs>
        <w:ind w:left="720" w:hanging="360"/>
      </w:pPr>
    </w:lvl>
    <w:lvl w:ilvl="1" w:tplc="D81AF890" w:tentative="1">
      <w:start w:val="1"/>
      <w:numFmt w:val="decimal"/>
      <w:lvlText w:val="%2."/>
      <w:lvlJc w:val="left"/>
      <w:pPr>
        <w:tabs>
          <w:tab w:val="num" w:pos="1440"/>
        </w:tabs>
        <w:ind w:left="1440" w:hanging="360"/>
      </w:pPr>
    </w:lvl>
    <w:lvl w:ilvl="2" w:tplc="5D342876" w:tentative="1">
      <w:start w:val="1"/>
      <w:numFmt w:val="decimal"/>
      <w:lvlText w:val="%3."/>
      <w:lvlJc w:val="left"/>
      <w:pPr>
        <w:tabs>
          <w:tab w:val="num" w:pos="2160"/>
        </w:tabs>
        <w:ind w:left="2160" w:hanging="360"/>
      </w:pPr>
    </w:lvl>
    <w:lvl w:ilvl="3" w:tplc="BB2E85F0" w:tentative="1">
      <w:start w:val="1"/>
      <w:numFmt w:val="decimal"/>
      <w:lvlText w:val="%4."/>
      <w:lvlJc w:val="left"/>
      <w:pPr>
        <w:tabs>
          <w:tab w:val="num" w:pos="2880"/>
        </w:tabs>
        <w:ind w:left="2880" w:hanging="360"/>
      </w:pPr>
    </w:lvl>
    <w:lvl w:ilvl="4" w:tplc="CB7E4AE8" w:tentative="1">
      <w:start w:val="1"/>
      <w:numFmt w:val="decimal"/>
      <w:lvlText w:val="%5."/>
      <w:lvlJc w:val="left"/>
      <w:pPr>
        <w:tabs>
          <w:tab w:val="num" w:pos="3600"/>
        </w:tabs>
        <w:ind w:left="3600" w:hanging="360"/>
      </w:pPr>
    </w:lvl>
    <w:lvl w:ilvl="5" w:tplc="09CC158E" w:tentative="1">
      <w:start w:val="1"/>
      <w:numFmt w:val="decimal"/>
      <w:lvlText w:val="%6."/>
      <w:lvlJc w:val="left"/>
      <w:pPr>
        <w:tabs>
          <w:tab w:val="num" w:pos="4320"/>
        </w:tabs>
        <w:ind w:left="4320" w:hanging="360"/>
      </w:pPr>
    </w:lvl>
    <w:lvl w:ilvl="6" w:tplc="5F14E2A8" w:tentative="1">
      <w:start w:val="1"/>
      <w:numFmt w:val="decimal"/>
      <w:lvlText w:val="%7."/>
      <w:lvlJc w:val="left"/>
      <w:pPr>
        <w:tabs>
          <w:tab w:val="num" w:pos="5040"/>
        </w:tabs>
        <w:ind w:left="5040" w:hanging="360"/>
      </w:pPr>
    </w:lvl>
    <w:lvl w:ilvl="7" w:tplc="E73C64F8" w:tentative="1">
      <w:start w:val="1"/>
      <w:numFmt w:val="decimal"/>
      <w:lvlText w:val="%8."/>
      <w:lvlJc w:val="left"/>
      <w:pPr>
        <w:tabs>
          <w:tab w:val="num" w:pos="5760"/>
        </w:tabs>
        <w:ind w:left="5760" w:hanging="360"/>
      </w:pPr>
    </w:lvl>
    <w:lvl w:ilvl="8" w:tplc="D464A4A8" w:tentative="1">
      <w:start w:val="1"/>
      <w:numFmt w:val="decimal"/>
      <w:lvlText w:val="%9."/>
      <w:lvlJc w:val="left"/>
      <w:pPr>
        <w:tabs>
          <w:tab w:val="num" w:pos="6480"/>
        </w:tabs>
        <w:ind w:left="6480" w:hanging="360"/>
      </w:pPr>
    </w:lvl>
  </w:abstractNum>
  <w:abstractNum w:abstractNumId="20" w15:restartNumberingAfterBreak="0">
    <w:nsid w:val="33C01045"/>
    <w:multiLevelType w:val="hybridMultilevel"/>
    <w:tmpl w:val="98989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C38D8"/>
    <w:multiLevelType w:val="hybridMultilevel"/>
    <w:tmpl w:val="CA6645C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5054A76"/>
    <w:multiLevelType w:val="multilevel"/>
    <w:tmpl w:val="40404D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7B1077"/>
    <w:multiLevelType w:val="hybridMultilevel"/>
    <w:tmpl w:val="3DFAF15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C960F48"/>
    <w:multiLevelType w:val="multilevel"/>
    <w:tmpl w:val="F948DF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E7B4695"/>
    <w:multiLevelType w:val="multilevel"/>
    <w:tmpl w:val="2CD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80B7A"/>
    <w:multiLevelType w:val="multilevel"/>
    <w:tmpl w:val="B906C5C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4F5EC7"/>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20A2E"/>
    <w:multiLevelType w:val="hybridMultilevel"/>
    <w:tmpl w:val="290E48D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52DF0BA5"/>
    <w:multiLevelType w:val="hybridMultilevel"/>
    <w:tmpl w:val="B66AA3EC"/>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53A11DAF"/>
    <w:multiLevelType w:val="multilevel"/>
    <w:tmpl w:val="0FB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8129F"/>
    <w:multiLevelType w:val="hybridMultilevel"/>
    <w:tmpl w:val="0F767B5C"/>
    <w:lvl w:ilvl="0" w:tplc="300A0017">
      <w:start w:val="1"/>
      <w:numFmt w:val="lowerLetter"/>
      <w:lvlText w:val="%1)"/>
      <w:lvlJc w:val="left"/>
      <w:pPr>
        <w:tabs>
          <w:tab w:val="num" w:pos="1068"/>
        </w:tabs>
        <w:ind w:left="1068" w:hanging="360"/>
      </w:pPr>
    </w:lvl>
    <w:lvl w:ilvl="1" w:tplc="BA2EEA5A" w:tentative="1">
      <w:start w:val="1"/>
      <w:numFmt w:val="decimal"/>
      <w:lvlText w:val="%2."/>
      <w:lvlJc w:val="left"/>
      <w:pPr>
        <w:tabs>
          <w:tab w:val="num" w:pos="1788"/>
        </w:tabs>
        <w:ind w:left="1788" w:hanging="360"/>
      </w:pPr>
    </w:lvl>
    <w:lvl w:ilvl="2" w:tplc="29786904" w:tentative="1">
      <w:start w:val="1"/>
      <w:numFmt w:val="decimal"/>
      <w:lvlText w:val="%3."/>
      <w:lvlJc w:val="left"/>
      <w:pPr>
        <w:tabs>
          <w:tab w:val="num" w:pos="2508"/>
        </w:tabs>
        <w:ind w:left="2508" w:hanging="360"/>
      </w:pPr>
    </w:lvl>
    <w:lvl w:ilvl="3" w:tplc="4AA02E26" w:tentative="1">
      <w:start w:val="1"/>
      <w:numFmt w:val="decimal"/>
      <w:lvlText w:val="%4."/>
      <w:lvlJc w:val="left"/>
      <w:pPr>
        <w:tabs>
          <w:tab w:val="num" w:pos="3228"/>
        </w:tabs>
        <w:ind w:left="3228" w:hanging="360"/>
      </w:pPr>
    </w:lvl>
    <w:lvl w:ilvl="4" w:tplc="DCC06D7A" w:tentative="1">
      <w:start w:val="1"/>
      <w:numFmt w:val="decimal"/>
      <w:lvlText w:val="%5."/>
      <w:lvlJc w:val="left"/>
      <w:pPr>
        <w:tabs>
          <w:tab w:val="num" w:pos="3948"/>
        </w:tabs>
        <w:ind w:left="3948" w:hanging="360"/>
      </w:pPr>
    </w:lvl>
    <w:lvl w:ilvl="5" w:tplc="4392C9E4" w:tentative="1">
      <w:start w:val="1"/>
      <w:numFmt w:val="decimal"/>
      <w:lvlText w:val="%6."/>
      <w:lvlJc w:val="left"/>
      <w:pPr>
        <w:tabs>
          <w:tab w:val="num" w:pos="4668"/>
        </w:tabs>
        <w:ind w:left="4668" w:hanging="360"/>
      </w:pPr>
    </w:lvl>
    <w:lvl w:ilvl="6" w:tplc="D51C2154" w:tentative="1">
      <w:start w:val="1"/>
      <w:numFmt w:val="decimal"/>
      <w:lvlText w:val="%7."/>
      <w:lvlJc w:val="left"/>
      <w:pPr>
        <w:tabs>
          <w:tab w:val="num" w:pos="5388"/>
        </w:tabs>
        <w:ind w:left="5388" w:hanging="360"/>
      </w:pPr>
    </w:lvl>
    <w:lvl w:ilvl="7" w:tplc="DC3A3CBA" w:tentative="1">
      <w:start w:val="1"/>
      <w:numFmt w:val="decimal"/>
      <w:lvlText w:val="%8."/>
      <w:lvlJc w:val="left"/>
      <w:pPr>
        <w:tabs>
          <w:tab w:val="num" w:pos="6108"/>
        </w:tabs>
        <w:ind w:left="6108" w:hanging="360"/>
      </w:pPr>
    </w:lvl>
    <w:lvl w:ilvl="8" w:tplc="280E0F60" w:tentative="1">
      <w:start w:val="1"/>
      <w:numFmt w:val="decimal"/>
      <w:lvlText w:val="%9."/>
      <w:lvlJc w:val="left"/>
      <w:pPr>
        <w:tabs>
          <w:tab w:val="num" w:pos="6828"/>
        </w:tabs>
        <w:ind w:left="6828" w:hanging="360"/>
      </w:pPr>
    </w:lvl>
  </w:abstractNum>
  <w:abstractNum w:abstractNumId="32" w15:restartNumberingAfterBreak="0">
    <w:nsid w:val="5949195E"/>
    <w:multiLevelType w:val="multilevel"/>
    <w:tmpl w:val="B0DA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9225B"/>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76A72"/>
    <w:multiLevelType w:val="hybridMultilevel"/>
    <w:tmpl w:val="B7A8280C"/>
    <w:lvl w:ilvl="0" w:tplc="BB3A0FA4">
      <w:start w:val="1"/>
      <w:numFmt w:val="decimal"/>
      <w:lvlText w:val="%1."/>
      <w:lvlJc w:val="left"/>
      <w:pPr>
        <w:tabs>
          <w:tab w:val="num" w:pos="720"/>
        </w:tabs>
        <w:ind w:left="720" w:hanging="360"/>
      </w:pPr>
    </w:lvl>
    <w:lvl w:ilvl="1" w:tplc="6F1AA2DC" w:tentative="1">
      <w:start w:val="1"/>
      <w:numFmt w:val="decimal"/>
      <w:lvlText w:val="%2."/>
      <w:lvlJc w:val="left"/>
      <w:pPr>
        <w:tabs>
          <w:tab w:val="num" w:pos="1440"/>
        </w:tabs>
        <w:ind w:left="1440" w:hanging="360"/>
      </w:pPr>
    </w:lvl>
    <w:lvl w:ilvl="2" w:tplc="83B40EAE" w:tentative="1">
      <w:start w:val="1"/>
      <w:numFmt w:val="decimal"/>
      <w:lvlText w:val="%3."/>
      <w:lvlJc w:val="left"/>
      <w:pPr>
        <w:tabs>
          <w:tab w:val="num" w:pos="2160"/>
        </w:tabs>
        <w:ind w:left="2160" w:hanging="360"/>
      </w:pPr>
    </w:lvl>
    <w:lvl w:ilvl="3" w:tplc="73088434" w:tentative="1">
      <w:start w:val="1"/>
      <w:numFmt w:val="decimal"/>
      <w:lvlText w:val="%4."/>
      <w:lvlJc w:val="left"/>
      <w:pPr>
        <w:tabs>
          <w:tab w:val="num" w:pos="2880"/>
        </w:tabs>
        <w:ind w:left="2880" w:hanging="360"/>
      </w:pPr>
    </w:lvl>
    <w:lvl w:ilvl="4" w:tplc="1FB24A42" w:tentative="1">
      <w:start w:val="1"/>
      <w:numFmt w:val="decimal"/>
      <w:lvlText w:val="%5."/>
      <w:lvlJc w:val="left"/>
      <w:pPr>
        <w:tabs>
          <w:tab w:val="num" w:pos="3600"/>
        </w:tabs>
        <w:ind w:left="3600" w:hanging="360"/>
      </w:pPr>
    </w:lvl>
    <w:lvl w:ilvl="5" w:tplc="228EEAB8" w:tentative="1">
      <w:start w:val="1"/>
      <w:numFmt w:val="decimal"/>
      <w:lvlText w:val="%6."/>
      <w:lvlJc w:val="left"/>
      <w:pPr>
        <w:tabs>
          <w:tab w:val="num" w:pos="4320"/>
        </w:tabs>
        <w:ind w:left="4320" w:hanging="360"/>
      </w:pPr>
    </w:lvl>
    <w:lvl w:ilvl="6" w:tplc="36F01A9A" w:tentative="1">
      <w:start w:val="1"/>
      <w:numFmt w:val="decimal"/>
      <w:lvlText w:val="%7."/>
      <w:lvlJc w:val="left"/>
      <w:pPr>
        <w:tabs>
          <w:tab w:val="num" w:pos="5040"/>
        </w:tabs>
        <w:ind w:left="5040" w:hanging="360"/>
      </w:pPr>
    </w:lvl>
    <w:lvl w:ilvl="7" w:tplc="00C28316" w:tentative="1">
      <w:start w:val="1"/>
      <w:numFmt w:val="decimal"/>
      <w:lvlText w:val="%8."/>
      <w:lvlJc w:val="left"/>
      <w:pPr>
        <w:tabs>
          <w:tab w:val="num" w:pos="5760"/>
        </w:tabs>
        <w:ind w:left="5760" w:hanging="360"/>
      </w:pPr>
    </w:lvl>
    <w:lvl w:ilvl="8" w:tplc="55EA7606" w:tentative="1">
      <w:start w:val="1"/>
      <w:numFmt w:val="decimal"/>
      <w:lvlText w:val="%9."/>
      <w:lvlJc w:val="left"/>
      <w:pPr>
        <w:tabs>
          <w:tab w:val="num" w:pos="6480"/>
        </w:tabs>
        <w:ind w:left="6480" w:hanging="360"/>
      </w:pPr>
    </w:lvl>
  </w:abstractNum>
  <w:abstractNum w:abstractNumId="35" w15:restartNumberingAfterBreak="0">
    <w:nsid w:val="60C8116C"/>
    <w:multiLevelType w:val="multilevel"/>
    <w:tmpl w:val="411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E38AE"/>
    <w:multiLevelType w:val="hybridMultilevel"/>
    <w:tmpl w:val="68AAA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40264C"/>
    <w:multiLevelType w:val="hybridMultilevel"/>
    <w:tmpl w:val="BB0669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795F0FF5"/>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C51AE"/>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0" w15:restartNumberingAfterBreak="0">
    <w:nsid w:val="7C157B12"/>
    <w:multiLevelType w:val="hybridMultilevel"/>
    <w:tmpl w:val="D0108D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F75012E"/>
    <w:multiLevelType w:val="hybridMultilevel"/>
    <w:tmpl w:val="FE28E0C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924418013">
    <w:abstractNumId w:val="39"/>
  </w:num>
  <w:num w:numId="2" w16cid:durableId="1280185829">
    <w:abstractNumId w:val="3"/>
  </w:num>
  <w:num w:numId="3" w16cid:durableId="1688481470">
    <w:abstractNumId w:val="16"/>
  </w:num>
  <w:num w:numId="4" w16cid:durableId="1243642208">
    <w:abstractNumId w:val="20"/>
  </w:num>
  <w:num w:numId="5" w16cid:durableId="222646744">
    <w:abstractNumId w:val="36"/>
  </w:num>
  <w:num w:numId="6" w16cid:durableId="529077044">
    <w:abstractNumId w:val="41"/>
  </w:num>
  <w:num w:numId="7" w16cid:durableId="1036932319">
    <w:abstractNumId w:val="37"/>
  </w:num>
  <w:num w:numId="8" w16cid:durableId="1209957522">
    <w:abstractNumId w:val="28"/>
  </w:num>
  <w:num w:numId="9" w16cid:durableId="1214081864">
    <w:abstractNumId w:val="29"/>
  </w:num>
  <w:num w:numId="10" w16cid:durableId="279387227">
    <w:abstractNumId w:val="15"/>
  </w:num>
  <w:num w:numId="11" w16cid:durableId="411856646">
    <w:abstractNumId w:val="12"/>
  </w:num>
  <w:num w:numId="12" w16cid:durableId="1731541225">
    <w:abstractNumId w:val="9"/>
  </w:num>
  <w:num w:numId="13" w16cid:durableId="1978802526">
    <w:abstractNumId w:val="1"/>
  </w:num>
  <w:num w:numId="14" w16cid:durableId="330258663">
    <w:abstractNumId w:val="31"/>
  </w:num>
  <w:num w:numId="15" w16cid:durableId="1150901435">
    <w:abstractNumId w:val="7"/>
  </w:num>
  <w:num w:numId="16" w16cid:durableId="1643339909">
    <w:abstractNumId w:val="23"/>
  </w:num>
  <w:num w:numId="17" w16cid:durableId="864371406">
    <w:abstractNumId w:val="34"/>
  </w:num>
  <w:num w:numId="18" w16cid:durableId="444689555">
    <w:abstractNumId w:val="19"/>
  </w:num>
  <w:num w:numId="19" w16cid:durableId="1646154086">
    <w:abstractNumId w:val="11"/>
  </w:num>
  <w:num w:numId="20" w16cid:durableId="2020153781">
    <w:abstractNumId w:val="24"/>
  </w:num>
  <w:num w:numId="21" w16cid:durableId="770324413">
    <w:abstractNumId w:val="6"/>
  </w:num>
  <w:num w:numId="22" w16cid:durableId="754207780">
    <w:abstractNumId w:val="22"/>
  </w:num>
  <w:num w:numId="23" w16cid:durableId="1376539342">
    <w:abstractNumId w:val="25"/>
  </w:num>
  <w:num w:numId="24" w16cid:durableId="2062509103">
    <w:abstractNumId w:val="21"/>
  </w:num>
  <w:num w:numId="25" w16cid:durableId="1072118198">
    <w:abstractNumId w:val="17"/>
  </w:num>
  <w:num w:numId="26" w16cid:durableId="1228027948">
    <w:abstractNumId w:val="26"/>
  </w:num>
  <w:num w:numId="27" w16cid:durableId="2095320840">
    <w:abstractNumId w:val="10"/>
  </w:num>
  <w:num w:numId="28" w16cid:durableId="1772310241">
    <w:abstractNumId w:val="27"/>
  </w:num>
  <w:num w:numId="29" w16cid:durableId="1778792221">
    <w:abstractNumId w:val="38"/>
  </w:num>
  <w:num w:numId="30" w16cid:durableId="479662540">
    <w:abstractNumId w:val="8"/>
  </w:num>
  <w:num w:numId="31" w16cid:durableId="1534149049">
    <w:abstractNumId w:val="18"/>
  </w:num>
  <w:num w:numId="32" w16cid:durableId="1433435821">
    <w:abstractNumId w:val="2"/>
  </w:num>
  <w:num w:numId="33" w16cid:durableId="1679846590">
    <w:abstractNumId w:val="4"/>
  </w:num>
  <w:num w:numId="34" w16cid:durableId="171265772">
    <w:abstractNumId w:val="0"/>
  </w:num>
  <w:num w:numId="35" w16cid:durableId="1473400403">
    <w:abstractNumId w:val="13"/>
  </w:num>
  <w:num w:numId="36" w16cid:durableId="681861596">
    <w:abstractNumId w:val="14"/>
  </w:num>
  <w:num w:numId="37" w16cid:durableId="696975450">
    <w:abstractNumId w:val="33"/>
  </w:num>
  <w:num w:numId="38" w16cid:durableId="315233717">
    <w:abstractNumId w:val="40"/>
  </w:num>
  <w:num w:numId="39" w16cid:durableId="256645152">
    <w:abstractNumId w:val="30"/>
  </w:num>
  <w:num w:numId="40" w16cid:durableId="1117942153">
    <w:abstractNumId w:val="35"/>
  </w:num>
  <w:num w:numId="41" w16cid:durableId="1563713339">
    <w:abstractNumId w:val="5"/>
  </w:num>
  <w:num w:numId="42" w16cid:durableId="758406510">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s-EC" w:vendorID="64" w:dllVersion="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pt-BR" w:vendorID="64" w:dllVersion="0" w:nlCheck="1" w:checkStyle="0"/>
  <w:activeWritingStyle w:appName="MSWord" w:lang="es-ES" w:vendorID="64" w:dllVersion="4096" w:nlCheck="1" w:checkStyle="0"/>
  <w:activeWritingStyle w:appName="MSWord" w:lang="es-EC" w:vendorID="64" w:dllVersion="4096" w:nlCheck="1" w:checkStyle="0"/>
  <w:activeWritingStyle w:appName="MSWord" w:lang="pt-BR" w:vendorID="64" w:dllVersion="4096" w:nlCheck="1" w:checkStyle="0"/>
  <w:activeWritingStyle w:appName="MSWord" w:lang="es-MX"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DB7"/>
    <w:rsid w:val="00002EB1"/>
    <w:rsid w:val="00012EE0"/>
    <w:rsid w:val="0003336D"/>
    <w:rsid w:val="00035406"/>
    <w:rsid w:val="00044DDE"/>
    <w:rsid w:val="00052093"/>
    <w:rsid w:val="00057D8D"/>
    <w:rsid w:val="00063BF6"/>
    <w:rsid w:val="00066EAC"/>
    <w:rsid w:val="000766D8"/>
    <w:rsid w:val="00076B2E"/>
    <w:rsid w:val="00076B6D"/>
    <w:rsid w:val="00096735"/>
    <w:rsid w:val="000A2FA0"/>
    <w:rsid w:val="000A596F"/>
    <w:rsid w:val="000C014A"/>
    <w:rsid w:val="000C0CC7"/>
    <w:rsid w:val="000C316A"/>
    <w:rsid w:val="000C785E"/>
    <w:rsid w:val="000E298B"/>
    <w:rsid w:val="000E35EF"/>
    <w:rsid w:val="001107FB"/>
    <w:rsid w:val="001115F1"/>
    <w:rsid w:val="00111A9C"/>
    <w:rsid w:val="00113302"/>
    <w:rsid w:val="00113DFE"/>
    <w:rsid w:val="001153B6"/>
    <w:rsid w:val="001221B2"/>
    <w:rsid w:val="0012607E"/>
    <w:rsid w:val="001319AB"/>
    <w:rsid w:val="00131E47"/>
    <w:rsid w:val="0014081D"/>
    <w:rsid w:val="00143312"/>
    <w:rsid w:val="00147C58"/>
    <w:rsid w:val="0015023D"/>
    <w:rsid w:val="00154098"/>
    <w:rsid w:val="001578A6"/>
    <w:rsid w:val="001579A2"/>
    <w:rsid w:val="00160C74"/>
    <w:rsid w:val="001646C3"/>
    <w:rsid w:val="0016642C"/>
    <w:rsid w:val="00180056"/>
    <w:rsid w:val="00185BF7"/>
    <w:rsid w:val="00187892"/>
    <w:rsid w:val="001B12BF"/>
    <w:rsid w:val="001B3737"/>
    <w:rsid w:val="001C0E79"/>
    <w:rsid w:val="001C2C57"/>
    <w:rsid w:val="001C5F88"/>
    <w:rsid w:val="001F51CF"/>
    <w:rsid w:val="001F5571"/>
    <w:rsid w:val="0020033E"/>
    <w:rsid w:val="002042F6"/>
    <w:rsid w:val="00210CA4"/>
    <w:rsid w:val="00211281"/>
    <w:rsid w:val="0022499D"/>
    <w:rsid w:val="00240A81"/>
    <w:rsid w:val="00261512"/>
    <w:rsid w:val="00274423"/>
    <w:rsid w:val="00276669"/>
    <w:rsid w:val="00280A58"/>
    <w:rsid w:val="00282133"/>
    <w:rsid w:val="00284EFF"/>
    <w:rsid w:val="002876DD"/>
    <w:rsid w:val="002A15D3"/>
    <w:rsid w:val="002A368F"/>
    <w:rsid w:val="002A78D9"/>
    <w:rsid w:val="002B44E3"/>
    <w:rsid w:val="002C0819"/>
    <w:rsid w:val="002D0DD5"/>
    <w:rsid w:val="002D7B22"/>
    <w:rsid w:val="002F0F01"/>
    <w:rsid w:val="00300477"/>
    <w:rsid w:val="003035F3"/>
    <w:rsid w:val="0031303F"/>
    <w:rsid w:val="003146D4"/>
    <w:rsid w:val="003172B7"/>
    <w:rsid w:val="00317BE4"/>
    <w:rsid w:val="003200E9"/>
    <w:rsid w:val="003217D4"/>
    <w:rsid w:val="00321EE4"/>
    <w:rsid w:val="00332C0A"/>
    <w:rsid w:val="00336336"/>
    <w:rsid w:val="00345F87"/>
    <w:rsid w:val="003465B4"/>
    <w:rsid w:val="00346C15"/>
    <w:rsid w:val="0035205A"/>
    <w:rsid w:val="0036277D"/>
    <w:rsid w:val="00362FF4"/>
    <w:rsid w:val="0038168E"/>
    <w:rsid w:val="0039202B"/>
    <w:rsid w:val="0039290D"/>
    <w:rsid w:val="00393FE6"/>
    <w:rsid w:val="003943EB"/>
    <w:rsid w:val="003A01E1"/>
    <w:rsid w:val="003A12FB"/>
    <w:rsid w:val="003B3520"/>
    <w:rsid w:val="003B67CE"/>
    <w:rsid w:val="003C48D1"/>
    <w:rsid w:val="003D323D"/>
    <w:rsid w:val="003D4B4D"/>
    <w:rsid w:val="003E7B8D"/>
    <w:rsid w:val="003F02DF"/>
    <w:rsid w:val="003F1684"/>
    <w:rsid w:val="003F1AFF"/>
    <w:rsid w:val="004179E3"/>
    <w:rsid w:val="00424F8C"/>
    <w:rsid w:val="004328F7"/>
    <w:rsid w:val="00442195"/>
    <w:rsid w:val="00447D72"/>
    <w:rsid w:val="00456E30"/>
    <w:rsid w:val="00460BC2"/>
    <w:rsid w:val="00474373"/>
    <w:rsid w:val="00475C45"/>
    <w:rsid w:val="004774BE"/>
    <w:rsid w:val="00495218"/>
    <w:rsid w:val="00497CDD"/>
    <w:rsid w:val="004A6B52"/>
    <w:rsid w:val="004A7B2F"/>
    <w:rsid w:val="004B382C"/>
    <w:rsid w:val="004B617A"/>
    <w:rsid w:val="004D3361"/>
    <w:rsid w:val="004D6258"/>
    <w:rsid w:val="004E74A6"/>
    <w:rsid w:val="004E7BD9"/>
    <w:rsid w:val="004F6174"/>
    <w:rsid w:val="00520468"/>
    <w:rsid w:val="00522399"/>
    <w:rsid w:val="00522EBF"/>
    <w:rsid w:val="005271BC"/>
    <w:rsid w:val="00530D65"/>
    <w:rsid w:val="00530DFF"/>
    <w:rsid w:val="00537C8A"/>
    <w:rsid w:val="005435CB"/>
    <w:rsid w:val="00544E99"/>
    <w:rsid w:val="005450BA"/>
    <w:rsid w:val="00547572"/>
    <w:rsid w:val="00552650"/>
    <w:rsid w:val="005530D3"/>
    <w:rsid w:val="005721ED"/>
    <w:rsid w:val="005751B6"/>
    <w:rsid w:val="005756BA"/>
    <w:rsid w:val="005830FF"/>
    <w:rsid w:val="00585AC3"/>
    <w:rsid w:val="00586AEA"/>
    <w:rsid w:val="00596726"/>
    <w:rsid w:val="005A6AF2"/>
    <w:rsid w:val="005B4545"/>
    <w:rsid w:val="005C0C5F"/>
    <w:rsid w:val="005D1CE2"/>
    <w:rsid w:val="005D3883"/>
    <w:rsid w:val="005D5DF6"/>
    <w:rsid w:val="005D737E"/>
    <w:rsid w:val="005E0472"/>
    <w:rsid w:val="005E3E17"/>
    <w:rsid w:val="005E49C3"/>
    <w:rsid w:val="005E4A44"/>
    <w:rsid w:val="005F01A2"/>
    <w:rsid w:val="005F1045"/>
    <w:rsid w:val="005F6708"/>
    <w:rsid w:val="00614D9D"/>
    <w:rsid w:val="00617AE7"/>
    <w:rsid w:val="00626244"/>
    <w:rsid w:val="00637DCE"/>
    <w:rsid w:val="00652F74"/>
    <w:rsid w:val="00673548"/>
    <w:rsid w:val="0067554E"/>
    <w:rsid w:val="006816D8"/>
    <w:rsid w:val="00682CB7"/>
    <w:rsid w:val="0068651B"/>
    <w:rsid w:val="00686B3D"/>
    <w:rsid w:val="006925C8"/>
    <w:rsid w:val="006946CC"/>
    <w:rsid w:val="006A11E3"/>
    <w:rsid w:val="006B4991"/>
    <w:rsid w:val="006B7A92"/>
    <w:rsid w:val="006D28A9"/>
    <w:rsid w:val="006D5760"/>
    <w:rsid w:val="006E66A6"/>
    <w:rsid w:val="00700F3E"/>
    <w:rsid w:val="0070731D"/>
    <w:rsid w:val="00707DEA"/>
    <w:rsid w:val="00721222"/>
    <w:rsid w:val="007237DC"/>
    <w:rsid w:val="00724AEB"/>
    <w:rsid w:val="00727D08"/>
    <w:rsid w:val="0073109B"/>
    <w:rsid w:val="00734D69"/>
    <w:rsid w:val="007357C6"/>
    <w:rsid w:val="00742DB0"/>
    <w:rsid w:val="00743E7C"/>
    <w:rsid w:val="007552FB"/>
    <w:rsid w:val="00764600"/>
    <w:rsid w:val="00781B76"/>
    <w:rsid w:val="00781C91"/>
    <w:rsid w:val="00787605"/>
    <w:rsid w:val="00793AA3"/>
    <w:rsid w:val="0079744A"/>
    <w:rsid w:val="00797A80"/>
    <w:rsid w:val="007A086B"/>
    <w:rsid w:val="007A5138"/>
    <w:rsid w:val="007B0D20"/>
    <w:rsid w:val="007D2188"/>
    <w:rsid w:val="007D3539"/>
    <w:rsid w:val="007D5A31"/>
    <w:rsid w:val="007D5AFB"/>
    <w:rsid w:val="007F00B8"/>
    <w:rsid w:val="007F3353"/>
    <w:rsid w:val="007F74F4"/>
    <w:rsid w:val="00803661"/>
    <w:rsid w:val="00820193"/>
    <w:rsid w:val="008223D3"/>
    <w:rsid w:val="00824D11"/>
    <w:rsid w:val="00827736"/>
    <w:rsid w:val="00834D84"/>
    <w:rsid w:val="0083537C"/>
    <w:rsid w:val="00843A89"/>
    <w:rsid w:val="0085138D"/>
    <w:rsid w:val="008840B6"/>
    <w:rsid w:val="00885C01"/>
    <w:rsid w:val="008876A1"/>
    <w:rsid w:val="008A6479"/>
    <w:rsid w:val="008B4D7D"/>
    <w:rsid w:val="008D7783"/>
    <w:rsid w:val="008E1790"/>
    <w:rsid w:val="008E39CC"/>
    <w:rsid w:val="00910884"/>
    <w:rsid w:val="0091121E"/>
    <w:rsid w:val="00912D38"/>
    <w:rsid w:val="009162A3"/>
    <w:rsid w:val="00917FE2"/>
    <w:rsid w:val="00933CB3"/>
    <w:rsid w:val="00943B3D"/>
    <w:rsid w:val="0094442B"/>
    <w:rsid w:val="00944BC9"/>
    <w:rsid w:val="00947A4D"/>
    <w:rsid w:val="00951E83"/>
    <w:rsid w:val="00972645"/>
    <w:rsid w:val="00976F82"/>
    <w:rsid w:val="009865D2"/>
    <w:rsid w:val="009869C1"/>
    <w:rsid w:val="009873EE"/>
    <w:rsid w:val="00995DE4"/>
    <w:rsid w:val="009A0BBF"/>
    <w:rsid w:val="009D33D0"/>
    <w:rsid w:val="009D3CAB"/>
    <w:rsid w:val="009D4CF6"/>
    <w:rsid w:val="009E3BAE"/>
    <w:rsid w:val="009E5FF0"/>
    <w:rsid w:val="00A3110C"/>
    <w:rsid w:val="00A345A5"/>
    <w:rsid w:val="00A43BB9"/>
    <w:rsid w:val="00A523B5"/>
    <w:rsid w:val="00A60261"/>
    <w:rsid w:val="00A665D1"/>
    <w:rsid w:val="00A7304B"/>
    <w:rsid w:val="00A75DCE"/>
    <w:rsid w:val="00A77C30"/>
    <w:rsid w:val="00A9311D"/>
    <w:rsid w:val="00A97DFD"/>
    <w:rsid w:val="00AA1C1A"/>
    <w:rsid w:val="00AD1A74"/>
    <w:rsid w:val="00AF13E2"/>
    <w:rsid w:val="00AF35B6"/>
    <w:rsid w:val="00AF443C"/>
    <w:rsid w:val="00B000E7"/>
    <w:rsid w:val="00B14C1F"/>
    <w:rsid w:val="00B151CD"/>
    <w:rsid w:val="00B20072"/>
    <w:rsid w:val="00B308E8"/>
    <w:rsid w:val="00B474D8"/>
    <w:rsid w:val="00B52495"/>
    <w:rsid w:val="00B60AA5"/>
    <w:rsid w:val="00B6108C"/>
    <w:rsid w:val="00B62E77"/>
    <w:rsid w:val="00B70EA0"/>
    <w:rsid w:val="00B92991"/>
    <w:rsid w:val="00B978E0"/>
    <w:rsid w:val="00BA069D"/>
    <w:rsid w:val="00BB56CC"/>
    <w:rsid w:val="00BB66D1"/>
    <w:rsid w:val="00BC234F"/>
    <w:rsid w:val="00BC3A72"/>
    <w:rsid w:val="00BC5B51"/>
    <w:rsid w:val="00BC70F4"/>
    <w:rsid w:val="00BD0A0B"/>
    <w:rsid w:val="00BD2DA9"/>
    <w:rsid w:val="00BD4BC8"/>
    <w:rsid w:val="00BD4D54"/>
    <w:rsid w:val="00BD5517"/>
    <w:rsid w:val="00BD79A9"/>
    <w:rsid w:val="00BE021E"/>
    <w:rsid w:val="00BE32EC"/>
    <w:rsid w:val="00BE3479"/>
    <w:rsid w:val="00C02CD8"/>
    <w:rsid w:val="00C11294"/>
    <w:rsid w:val="00C16FA9"/>
    <w:rsid w:val="00C217D7"/>
    <w:rsid w:val="00C31B27"/>
    <w:rsid w:val="00C321B6"/>
    <w:rsid w:val="00C40EB4"/>
    <w:rsid w:val="00C46794"/>
    <w:rsid w:val="00C536F4"/>
    <w:rsid w:val="00C57E9C"/>
    <w:rsid w:val="00C667CC"/>
    <w:rsid w:val="00C906F4"/>
    <w:rsid w:val="00CB2736"/>
    <w:rsid w:val="00CD7DAF"/>
    <w:rsid w:val="00CE4D82"/>
    <w:rsid w:val="00CF0868"/>
    <w:rsid w:val="00CF5D1C"/>
    <w:rsid w:val="00D15F72"/>
    <w:rsid w:val="00D17678"/>
    <w:rsid w:val="00D2289B"/>
    <w:rsid w:val="00D30096"/>
    <w:rsid w:val="00D30B8E"/>
    <w:rsid w:val="00D36DB7"/>
    <w:rsid w:val="00D42ACF"/>
    <w:rsid w:val="00D45375"/>
    <w:rsid w:val="00D50A4A"/>
    <w:rsid w:val="00D622E3"/>
    <w:rsid w:val="00D679E3"/>
    <w:rsid w:val="00D86A04"/>
    <w:rsid w:val="00DB4047"/>
    <w:rsid w:val="00DD3952"/>
    <w:rsid w:val="00DD6BC3"/>
    <w:rsid w:val="00DE01EB"/>
    <w:rsid w:val="00DE30D0"/>
    <w:rsid w:val="00DF2B25"/>
    <w:rsid w:val="00DF339A"/>
    <w:rsid w:val="00DF3916"/>
    <w:rsid w:val="00DF69C6"/>
    <w:rsid w:val="00E02A15"/>
    <w:rsid w:val="00E1149B"/>
    <w:rsid w:val="00E2087F"/>
    <w:rsid w:val="00E2487D"/>
    <w:rsid w:val="00E47820"/>
    <w:rsid w:val="00E52ACF"/>
    <w:rsid w:val="00E57AF0"/>
    <w:rsid w:val="00E61FCF"/>
    <w:rsid w:val="00E67469"/>
    <w:rsid w:val="00E85275"/>
    <w:rsid w:val="00E86C15"/>
    <w:rsid w:val="00E92EA8"/>
    <w:rsid w:val="00E95E57"/>
    <w:rsid w:val="00E95E71"/>
    <w:rsid w:val="00E96B98"/>
    <w:rsid w:val="00EA588D"/>
    <w:rsid w:val="00EB29CA"/>
    <w:rsid w:val="00EB4E78"/>
    <w:rsid w:val="00EB59CC"/>
    <w:rsid w:val="00EB63E3"/>
    <w:rsid w:val="00EC7482"/>
    <w:rsid w:val="00EE14E4"/>
    <w:rsid w:val="00EF07EC"/>
    <w:rsid w:val="00EF5097"/>
    <w:rsid w:val="00F020C7"/>
    <w:rsid w:val="00F05769"/>
    <w:rsid w:val="00F12075"/>
    <w:rsid w:val="00F166B9"/>
    <w:rsid w:val="00F177B9"/>
    <w:rsid w:val="00F215DA"/>
    <w:rsid w:val="00F21898"/>
    <w:rsid w:val="00F244BA"/>
    <w:rsid w:val="00F321B4"/>
    <w:rsid w:val="00F32BFD"/>
    <w:rsid w:val="00F35D3E"/>
    <w:rsid w:val="00F40988"/>
    <w:rsid w:val="00F53E08"/>
    <w:rsid w:val="00F627C5"/>
    <w:rsid w:val="00F62AEE"/>
    <w:rsid w:val="00F74E13"/>
    <w:rsid w:val="00F770C8"/>
    <w:rsid w:val="00F77FA8"/>
    <w:rsid w:val="00F92542"/>
    <w:rsid w:val="00FA7C11"/>
    <w:rsid w:val="00FB496E"/>
    <w:rsid w:val="00FB52CB"/>
    <w:rsid w:val="00FB5D86"/>
    <w:rsid w:val="00FC4219"/>
    <w:rsid w:val="00FC67AC"/>
    <w:rsid w:val="00FD718C"/>
    <w:rsid w:val="00FF3AE4"/>
    <w:rsid w:val="00FF3CC5"/>
    <w:rsid w:val="00FF5E6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FBDEE7"/>
  <w15:docId w15:val="{570CE63C-BF3D-467D-AD9D-F7857F8C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C11"/>
    <w:rPr>
      <w:sz w:val="24"/>
      <w:szCs w:val="24"/>
    </w:rPr>
  </w:style>
  <w:style w:type="paragraph" w:styleId="Ttulo1">
    <w:name w:val="heading 1"/>
    <w:basedOn w:val="Normal"/>
    <w:next w:val="Normal"/>
    <w:link w:val="Ttulo1Car"/>
    <w:uiPriority w:val="9"/>
    <w:qFormat/>
    <w:rsid w:val="00012EE0"/>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rsid w:val="00012EE0"/>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rsid w:val="00012EE0"/>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012EE0"/>
    <w:pPr>
      <w:keepNext/>
      <w:numPr>
        <w:ilvl w:val="3"/>
        <w:numId w:val="1"/>
      </w:numPr>
      <w:spacing w:before="240" w:after="60"/>
      <w:outlineLvl w:val="3"/>
    </w:pPr>
    <w:rPr>
      <w:b/>
      <w:bCs/>
      <w:sz w:val="28"/>
      <w:szCs w:val="28"/>
    </w:rPr>
  </w:style>
  <w:style w:type="paragraph" w:styleId="Ttulo5">
    <w:name w:val="heading 5"/>
    <w:basedOn w:val="Normal"/>
    <w:next w:val="Normal"/>
    <w:qFormat/>
    <w:rsid w:val="00012EE0"/>
    <w:pPr>
      <w:numPr>
        <w:ilvl w:val="4"/>
        <w:numId w:val="1"/>
      </w:numPr>
      <w:spacing w:before="240" w:after="60"/>
      <w:outlineLvl w:val="4"/>
    </w:pPr>
    <w:rPr>
      <w:b/>
      <w:bCs/>
      <w:i/>
      <w:iCs/>
      <w:sz w:val="26"/>
      <w:szCs w:val="26"/>
    </w:rPr>
  </w:style>
  <w:style w:type="paragraph" w:styleId="Ttulo6">
    <w:name w:val="heading 6"/>
    <w:basedOn w:val="Normal"/>
    <w:next w:val="Normal"/>
    <w:qFormat/>
    <w:rsid w:val="00012EE0"/>
    <w:pPr>
      <w:numPr>
        <w:ilvl w:val="5"/>
        <w:numId w:val="1"/>
      </w:numPr>
      <w:spacing w:before="240" w:after="60"/>
      <w:outlineLvl w:val="5"/>
    </w:pPr>
    <w:rPr>
      <w:b/>
      <w:bCs/>
      <w:sz w:val="22"/>
      <w:szCs w:val="22"/>
    </w:rPr>
  </w:style>
  <w:style w:type="paragraph" w:styleId="Ttulo7">
    <w:name w:val="heading 7"/>
    <w:basedOn w:val="Normal"/>
    <w:next w:val="Normal"/>
    <w:qFormat/>
    <w:rsid w:val="00012EE0"/>
    <w:pPr>
      <w:numPr>
        <w:ilvl w:val="6"/>
        <w:numId w:val="1"/>
      </w:numPr>
      <w:spacing w:before="240" w:after="60"/>
      <w:outlineLvl w:val="6"/>
    </w:pPr>
  </w:style>
  <w:style w:type="paragraph" w:styleId="Ttulo8">
    <w:name w:val="heading 8"/>
    <w:basedOn w:val="Normal"/>
    <w:next w:val="Normal"/>
    <w:qFormat/>
    <w:rsid w:val="00012EE0"/>
    <w:pPr>
      <w:numPr>
        <w:ilvl w:val="7"/>
        <w:numId w:val="1"/>
      </w:numPr>
      <w:spacing w:before="240" w:after="60"/>
      <w:outlineLvl w:val="7"/>
    </w:pPr>
    <w:rPr>
      <w:i/>
      <w:iCs/>
    </w:rPr>
  </w:style>
  <w:style w:type="paragraph" w:styleId="Ttulo9">
    <w:name w:val="heading 9"/>
    <w:basedOn w:val="Normal"/>
    <w:next w:val="Normal"/>
    <w:qFormat/>
    <w:rsid w:val="00012EE0"/>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36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EB59CC"/>
    <w:pPr>
      <w:tabs>
        <w:tab w:val="center" w:pos="4252"/>
        <w:tab w:val="right" w:pos="8504"/>
      </w:tabs>
    </w:pPr>
  </w:style>
  <w:style w:type="paragraph" w:styleId="Piedepgina">
    <w:name w:val="footer"/>
    <w:basedOn w:val="Normal"/>
    <w:rsid w:val="00EB59CC"/>
    <w:pPr>
      <w:tabs>
        <w:tab w:val="center" w:pos="4252"/>
        <w:tab w:val="right" w:pos="8504"/>
      </w:tabs>
    </w:pPr>
  </w:style>
  <w:style w:type="character" w:styleId="Nmerodepgina">
    <w:name w:val="page number"/>
    <w:basedOn w:val="Fuentedeprrafopredeter"/>
    <w:rsid w:val="00D679E3"/>
  </w:style>
  <w:style w:type="paragraph" w:styleId="NormalWeb">
    <w:name w:val="Normal (Web)"/>
    <w:basedOn w:val="Normal"/>
    <w:uiPriority w:val="99"/>
    <w:unhideWhenUsed/>
    <w:rsid w:val="00393FE6"/>
    <w:pPr>
      <w:spacing w:before="100" w:beforeAutospacing="1" w:after="100" w:afterAutospacing="1"/>
    </w:pPr>
  </w:style>
  <w:style w:type="paragraph" w:styleId="Prrafodelista">
    <w:name w:val="List Paragraph"/>
    <w:basedOn w:val="Normal"/>
    <w:uiPriority w:val="34"/>
    <w:qFormat/>
    <w:rsid w:val="00797A80"/>
    <w:pPr>
      <w:ind w:left="720"/>
      <w:contextualSpacing/>
    </w:pPr>
  </w:style>
  <w:style w:type="character" w:styleId="Hipervnculo">
    <w:name w:val="Hyperlink"/>
    <w:basedOn w:val="Fuentedeprrafopredeter"/>
    <w:uiPriority w:val="99"/>
    <w:rsid w:val="00700F3E"/>
    <w:rPr>
      <w:color w:val="0000FF" w:themeColor="hyperlink"/>
      <w:u w:val="single"/>
    </w:rPr>
  </w:style>
  <w:style w:type="character" w:styleId="Hipervnculovisitado">
    <w:name w:val="FollowedHyperlink"/>
    <w:basedOn w:val="Fuentedeprrafopredeter"/>
    <w:rsid w:val="00BD4D54"/>
    <w:rPr>
      <w:color w:val="800080" w:themeColor="followedHyperlink"/>
      <w:u w:val="single"/>
    </w:rPr>
  </w:style>
  <w:style w:type="paragraph" w:styleId="Textodeglobo">
    <w:name w:val="Balloon Text"/>
    <w:basedOn w:val="Normal"/>
    <w:link w:val="TextodegloboCar"/>
    <w:rsid w:val="002A15D3"/>
    <w:rPr>
      <w:rFonts w:ascii="Tahoma" w:hAnsi="Tahoma" w:cs="Tahoma"/>
      <w:sz w:val="16"/>
      <w:szCs w:val="16"/>
    </w:rPr>
  </w:style>
  <w:style w:type="character" w:customStyle="1" w:styleId="TextodegloboCar">
    <w:name w:val="Texto de globo Car"/>
    <w:basedOn w:val="Fuentedeprrafopredeter"/>
    <w:link w:val="Textodeglobo"/>
    <w:rsid w:val="002A15D3"/>
    <w:rPr>
      <w:rFonts w:ascii="Tahoma" w:hAnsi="Tahoma" w:cs="Tahoma"/>
      <w:sz w:val="16"/>
      <w:szCs w:val="16"/>
    </w:rPr>
  </w:style>
  <w:style w:type="character" w:customStyle="1" w:styleId="Ttulo1Car">
    <w:name w:val="Título 1 Car"/>
    <w:basedOn w:val="Fuentedeprrafopredeter"/>
    <w:link w:val="Ttulo1"/>
    <w:uiPriority w:val="9"/>
    <w:rsid w:val="0038168E"/>
    <w:rPr>
      <w:rFonts w:ascii="Arial" w:hAnsi="Arial" w:cs="Arial"/>
      <w:b/>
      <w:bCs/>
      <w:kern w:val="32"/>
      <w:sz w:val="32"/>
      <w:szCs w:val="32"/>
    </w:rPr>
  </w:style>
  <w:style w:type="paragraph" w:styleId="Bibliografa">
    <w:name w:val="Bibliography"/>
    <w:basedOn w:val="Normal"/>
    <w:next w:val="Normal"/>
    <w:uiPriority w:val="37"/>
    <w:unhideWhenUsed/>
    <w:rsid w:val="0038168E"/>
  </w:style>
  <w:style w:type="paragraph" w:styleId="Textonotaalfinal">
    <w:name w:val="endnote text"/>
    <w:basedOn w:val="Normal"/>
    <w:link w:val="TextonotaalfinalCar"/>
    <w:semiHidden/>
    <w:unhideWhenUsed/>
    <w:rsid w:val="004A6B52"/>
    <w:rPr>
      <w:sz w:val="20"/>
      <w:szCs w:val="20"/>
    </w:rPr>
  </w:style>
  <w:style w:type="character" w:customStyle="1" w:styleId="TextonotaalfinalCar">
    <w:name w:val="Texto nota al final Car"/>
    <w:basedOn w:val="Fuentedeprrafopredeter"/>
    <w:link w:val="Textonotaalfinal"/>
    <w:semiHidden/>
    <w:rsid w:val="004A6B52"/>
  </w:style>
  <w:style w:type="character" w:styleId="Refdenotaalfinal">
    <w:name w:val="endnote reference"/>
    <w:basedOn w:val="Fuentedeprrafopredeter"/>
    <w:semiHidden/>
    <w:unhideWhenUsed/>
    <w:rsid w:val="004A6B52"/>
    <w:rPr>
      <w:vertAlign w:val="superscript"/>
    </w:rPr>
  </w:style>
  <w:style w:type="character" w:styleId="CdigoHTML">
    <w:name w:val="HTML Code"/>
    <w:basedOn w:val="Fuentedeprrafopredeter"/>
    <w:uiPriority w:val="99"/>
    <w:semiHidden/>
    <w:unhideWhenUsed/>
    <w:rsid w:val="00D86A04"/>
    <w:rPr>
      <w:rFonts w:ascii="Courier New" w:eastAsia="Times New Roman" w:hAnsi="Courier New" w:cs="Courier New"/>
      <w:sz w:val="20"/>
      <w:szCs w:val="20"/>
    </w:rPr>
  </w:style>
  <w:style w:type="character" w:styleId="Refdecomentario">
    <w:name w:val="annotation reference"/>
    <w:basedOn w:val="Fuentedeprrafopredeter"/>
    <w:semiHidden/>
    <w:unhideWhenUsed/>
    <w:rsid w:val="00A3110C"/>
    <w:rPr>
      <w:sz w:val="16"/>
      <w:szCs w:val="16"/>
    </w:rPr>
  </w:style>
  <w:style w:type="paragraph" w:styleId="Textocomentario">
    <w:name w:val="annotation text"/>
    <w:basedOn w:val="Normal"/>
    <w:link w:val="TextocomentarioCar"/>
    <w:unhideWhenUsed/>
    <w:rsid w:val="00A3110C"/>
    <w:rPr>
      <w:sz w:val="20"/>
      <w:szCs w:val="20"/>
    </w:rPr>
  </w:style>
  <w:style w:type="character" w:customStyle="1" w:styleId="TextocomentarioCar">
    <w:name w:val="Texto comentario Car"/>
    <w:basedOn w:val="Fuentedeprrafopredeter"/>
    <w:link w:val="Textocomentario"/>
    <w:rsid w:val="00A3110C"/>
  </w:style>
  <w:style w:type="paragraph" w:styleId="Asuntodelcomentario">
    <w:name w:val="annotation subject"/>
    <w:basedOn w:val="Textocomentario"/>
    <w:next w:val="Textocomentario"/>
    <w:link w:val="AsuntodelcomentarioCar"/>
    <w:semiHidden/>
    <w:unhideWhenUsed/>
    <w:rsid w:val="00A3110C"/>
    <w:rPr>
      <w:b/>
      <w:bCs/>
    </w:rPr>
  </w:style>
  <w:style w:type="character" w:customStyle="1" w:styleId="AsuntodelcomentarioCar">
    <w:name w:val="Asunto del comentario Car"/>
    <w:basedOn w:val="TextocomentarioCar"/>
    <w:link w:val="Asuntodelcomentario"/>
    <w:semiHidden/>
    <w:rsid w:val="00A3110C"/>
    <w:rPr>
      <w:b/>
      <w:bCs/>
    </w:rPr>
  </w:style>
  <w:style w:type="character" w:styleId="Mencinsinresolver">
    <w:name w:val="Unresolved Mention"/>
    <w:basedOn w:val="Fuentedeprrafopredeter"/>
    <w:uiPriority w:val="99"/>
    <w:semiHidden/>
    <w:unhideWhenUsed/>
    <w:rsid w:val="004B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275">
      <w:bodyDiv w:val="1"/>
      <w:marLeft w:val="0"/>
      <w:marRight w:val="0"/>
      <w:marTop w:val="0"/>
      <w:marBottom w:val="0"/>
      <w:divBdr>
        <w:top w:val="none" w:sz="0" w:space="0" w:color="auto"/>
        <w:left w:val="none" w:sz="0" w:space="0" w:color="auto"/>
        <w:bottom w:val="none" w:sz="0" w:space="0" w:color="auto"/>
        <w:right w:val="none" w:sz="0" w:space="0" w:color="auto"/>
      </w:divBdr>
    </w:div>
    <w:div w:id="37291416">
      <w:bodyDiv w:val="1"/>
      <w:marLeft w:val="0"/>
      <w:marRight w:val="0"/>
      <w:marTop w:val="0"/>
      <w:marBottom w:val="0"/>
      <w:divBdr>
        <w:top w:val="none" w:sz="0" w:space="0" w:color="auto"/>
        <w:left w:val="none" w:sz="0" w:space="0" w:color="auto"/>
        <w:bottom w:val="none" w:sz="0" w:space="0" w:color="auto"/>
        <w:right w:val="none" w:sz="0" w:space="0" w:color="auto"/>
      </w:divBdr>
    </w:div>
    <w:div w:id="44374999">
      <w:bodyDiv w:val="1"/>
      <w:marLeft w:val="0"/>
      <w:marRight w:val="0"/>
      <w:marTop w:val="0"/>
      <w:marBottom w:val="0"/>
      <w:divBdr>
        <w:top w:val="none" w:sz="0" w:space="0" w:color="auto"/>
        <w:left w:val="none" w:sz="0" w:space="0" w:color="auto"/>
        <w:bottom w:val="none" w:sz="0" w:space="0" w:color="auto"/>
        <w:right w:val="none" w:sz="0" w:space="0" w:color="auto"/>
      </w:divBdr>
    </w:div>
    <w:div w:id="80298924">
      <w:bodyDiv w:val="1"/>
      <w:marLeft w:val="0"/>
      <w:marRight w:val="0"/>
      <w:marTop w:val="0"/>
      <w:marBottom w:val="0"/>
      <w:divBdr>
        <w:top w:val="none" w:sz="0" w:space="0" w:color="auto"/>
        <w:left w:val="none" w:sz="0" w:space="0" w:color="auto"/>
        <w:bottom w:val="none" w:sz="0" w:space="0" w:color="auto"/>
        <w:right w:val="none" w:sz="0" w:space="0" w:color="auto"/>
      </w:divBdr>
    </w:div>
    <w:div w:id="94445700">
      <w:bodyDiv w:val="1"/>
      <w:marLeft w:val="0"/>
      <w:marRight w:val="0"/>
      <w:marTop w:val="0"/>
      <w:marBottom w:val="0"/>
      <w:divBdr>
        <w:top w:val="none" w:sz="0" w:space="0" w:color="auto"/>
        <w:left w:val="none" w:sz="0" w:space="0" w:color="auto"/>
        <w:bottom w:val="none" w:sz="0" w:space="0" w:color="auto"/>
        <w:right w:val="none" w:sz="0" w:space="0" w:color="auto"/>
      </w:divBdr>
    </w:div>
    <w:div w:id="122773095">
      <w:bodyDiv w:val="1"/>
      <w:marLeft w:val="0"/>
      <w:marRight w:val="0"/>
      <w:marTop w:val="0"/>
      <w:marBottom w:val="0"/>
      <w:divBdr>
        <w:top w:val="none" w:sz="0" w:space="0" w:color="auto"/>
        <w:left w:val="none" w:sz="0" w:space="0" w:color="auto"/>
        <w:bottom w:val="none" w:sz="0" w:space="0" w:color="auto"/>
        <w:right w:val="none" w:sz="0" w:space="0" w:color="auto"/>
      </w:divBdr>
    </w:div>
    <w:div w:id="159395226">
      <w:bodyDiv w:val="1"/>
      <w:marLeft w:val="0"/>
      <w:marRight w:val="0"/>
      <w:marTop w:val="0"/>
      <w:marBottom w:val="0"/>
      <w:divBdr>
        <w:top w:val="none" w:sz="0" w:space="0" w:color="auto"/>
        <w:left w:val="none" w:sz="0" w:space="0" w:color="auto"/>
        <w:bottom w:val="none" w:sz="0" w:space="0" w:color="auto"/>
        <w:right w:val="none" w:sz="0" w:space="0" w:color="auto"/>
      </w:divBdr>
    </w:div>
    <w:div w:id="172768026">
      <w:bodyDiv w:val="1"/>
      <w:marLeft w:val="0"/>
      <w:marRight w:val="0"/>
      <w:marTop w:val="0"/>
      <w:marBottom w:val="0"/>
      <w:divBdr>
        <w:top w:val="none" w:sz="0" w:space="0" w:color="auto"/>
        <w:left w:val="none" w:sz="0" w:space="0" w:color="auto"/>
        <w:bottom w:val="none" w:sz="0" w:space="0" w:color="auto"/>
        <w:right w:val="none" w:sz="0" w:space="0" w:color="auto"/>
      </w:divBdr>
    </w:div>
    <w:div w:id="211116431">
      <w:bodyDiv w:val="1"/>
      <w:marLeft w:val="0"/>
      <w:marRight w:val="0"/>
      <w:marTop w:val="0"/>
      <w:marBottom w:val="0"/>
      <w:divBdr>
        <w:top w:val="none" w:sz="0" w:space="0" w:color="auto"/>
        <w:left w:val="none" w:sz="0" w:space="0" w:color="auto"/>
        <w:bottom w:val="none" w:sz="0" w:space="0" w:color="auto"/>
        <w:right w:val="none" w:sz="0" w:space="0" w:color="auto"/>
      </w:divBdr>
    </w:div>
    <w:div w:id="276496845">
      <w:bodyDiv w:val="1"/>
      <w:marLeft w:val="0"/>
      <w:marRight w:val="0"/>
      <w:marTop w:val="0"/>
      <w:marBottom w:val="0"/>
      <w:divBdr>
        <w:top w:val="none" w:sz="0" w:space="0" w:color="auto"/>
        <w:left w:val="none" w:sz="0" w:space="0" w:color="auto"/>
        <w:bottom w:val="none" w:sz="0" w:space="0" w:color="auto"/>
        <w:right w:val="none" w:sz="0" w:space="0" w:color="auto"/>
      </w:divBdr>
    </w:div>
    <w:div w:id="286472488">
      <w:bodyDiv w:val="1"/>
      <w:marLeft w:val="0"/>
      <w:marRight w:val="0"/>
      <w:marTop w:val="0"/>
      <w:marBottom w:val="0"/>
      <w:divBdr>
        <w:top w:val="none" w:sz="0" w:space="0" w:color="auto"/>
        <w:left w:val="none" w:sz="0" w:space="0" w:color="auto"/>
        <w:bottom w:val="none" w:sz="0" w:space="0" w:color="auto"/>
        <w:right w:val="none" w:sz="0" w:space="0" w:color="auto"/>
      </w:divBdr>
    </w:div>
    <w:div w:id="302009417">
      <w:bodyDiv w:val="1"/>
      <w:marLeft w:val="0"/>
      <w:marRight w:val="0"/>
      <w:marTop w:val="0"/>
      <w:marBottom w:val="0"/>
      <w:divBdr>
        <w:top w:val="none" w:sz="0" w:space="0" w:color="auto"/>
        <w:left w:val="none" w:sz="0" w:space="0" w:color="auto"/>
        <w:bottom w:val="none" w:sz="0" w:space="0" w:color="auto"/>
        <w:right w:val="none" w:sz="0" w:space="0" w:color="auto"/>
      </w:divBdr>
    </w:div>
    <w:div w:id="321156651">
      <w:bodyDiv w:val="1"/>
      <w:marLeft w:val="0"/>
      <w:marRight w:val="0"/>
      <w:marTop w:val="0"/>
      <w:marBottom w:val="0"/>
      <w:divBdr>
        <w:top w:val="none" w:sz="0" w:space="0" w:color="auto"/>
        <w:left w:val="none" w:sz="0" w:space="0" w:color="auto"/>
        <w:bottom w:val="none" w:sz="0" w:space="0" w:color="auto"/>
        <w:right w:val="none" w:sz="0" w:space="0" w:color="auto"/>
      </w:divBdr>
    </w:div>
    <w:div w:id="336887582">
      <w:bodyDiv w:val="1"/>
      <w:marLeft w:val="0"/>
      <w:marRight w:val="0"/>
      <w:marTop w:val="0"/>
      <w:marBottom w:val="0"/>
      <w:divBdr>
        <w:top w:val="none" w:sz="0" w:space="0" w:color="auto"/>
        <w:left w:val="none" w:sz="0" w:space="0" w:color="auto"/>
        <w:bottom w:val="none" w:sz="0" w:space="0" w:color="auto"/>
        <w:right w:val="none" w:sz="0" w:space="0" w:color="auto"/>
      </w:divBdr>
    </w:div>
    <w:div w:id="337579734">
      <w:bodyDiv w:val="1"/>
      <w:marLeft w:val="0"/>
      <w:marRight w:val="0"/>
      <w:marTop w:val="0"/>
      <w:marBottom w:val="0"/>
      <w:divBdr>
        <w:top w:val="none" w:sz="0" w:space="0" w:color="auto"/>
        <w:left w:val="none" w:sz="0" w:space="0" w:color="auto"/>
        <w:bottom w:val="none" w:sz="0" w:space="0" w:color="auto"/>
        <w:right w:val="none" w:sz="0" w:space="0" w:color="auto"/>
      </w:divBdr>
    </w:div>
    <w:div w:id="376393563">
      <w:bodyDiv w:val="1"/>
      <w:marLeft w:val="0"/>
      <w:marRight w:val="0"/>
      <w:marTop w:val="0"/>
      <w:marBottom w:val="0"/>
      <w:divBdr>
        <w:top w:val="none" w:sz="0" w:space="0" w:color="auto"/>
        <w:left w:val="none" w:sz="0" w:space="0" w:color="auto"/>
        <w:bottom w:val="none" w:sz="0" w:space="0" w:color="auto"/>
        <w:right w:val="none" w:sz="0" w:space="0" w:color="auto"/>
      </w:divBdr>
    </w:div>
    <w:div w:id="384186527">
      <w:bodyDiv w:val="1"/>
      <w:marLeft w:val="0"/>
      <w:marRight w:val="0"/>
      <w:marTop w:val="0"/>
      <w:marBottom w:val="0"/>
      <w:divBdr>
        <w:top w:val="none" w:sz="0" w:space="0" w:color="auto"/>
        <w:left w:val="none" w:sz="0" w:space="0" w:color="auto"/>
        <w:bottom w:val="none" w:sz="0" w:space="0" w:color="auto"/>
        <w:right w:val="none" w:sz="0" w:space="0" w:color="auto"/>
      </w:divBdr>
    </w:div>
    <w:div w:id="428502079">
      <w:bodyDiv w:val="1"/>
      <w:marLeft w:val="0"/>
      <w:marRight w:val="0"/>
      <w:marTop w:val="0"/>
      <w:marBottom w:val="0"/>
      <w:divBdr>
        <w:top w:val="none" w:sz="0" w:space="0" w:color="auto"/>
        <w:left w:val="none" w:sz="0" w:space="0" w:color="auto"/>
        <w:bottom w:val="none" w:sz="0" w:space="0" w:color="auto"/>
        <w:right w:val="none" w:sz="0" w:space="0" w:color="auto"/>
      </w:divBdr>
    </w:div>
    <w:div w:id="472793628">
      <w:bodyDiv w:val="1"/>
      <w:marLeft w:val="0"/>
      <w:marRight w:val="0"/>
      <w:marTop w:val="0"/>
      <w:marBottom w:val="0"/>
      <w:divBdr>
        <w:top w:val="none" w:sz="0" w:space="0" w:color="auto"/>
        <w:left w:val="none" w:sz="0" w:space="0" w:color="auto"/>
        <w:bottom w:val="none" w:sz="0" w:space="0" w:color="auto"/>
        <w:right w:val="none" w:sz="0" w:space="0" w:color="auto"/>
      </w:divBdr>
    </w:div>
    <w:div w:id="542523754">
      <w:bodyDiv w:val="1"/>
      <w:marLeft w:val="0"/>
      <w:marRight w:val="0"/>
      <w:marTop w:val="0"/>
      <w:marBottom w:val="0"/>
      <w:divBdr>
        <w:top w:val="none" w:sz="0" w:space="0" w:color="auto"/>
        <w:left w:val="none" w:sz="0" w:space="0" w:color="auto"/>
        <w:bottom w:val="none" w:sz="0" w:space="0" w:color="auto"/>
        <w:right w:val="none" w:sz="0" w:space="0" w:color="auto"/>
      </w:divBdr>
    </w:div>
    <w:div w:id="543444021">
      <w:bodyDiv w:val="1"/>
      <w:marLeft w:val="0"/>
      <w:marRight w:val="0"/>
      <w:marTop w:val="0"/>
      <w:marBottom w:val="0"/>
      <w:divBdr>
        <w:top w:val="none" w:sz="0" w:space="0" w:color="auto"/>
        <w:left w:val="none" w:sz="0" w:space="0" w:color="auto"/>
        <w:bottom w:val="none" w:sz="0" w:space="0" w:color="auto"/>
        <w:right w:val="none" w:sz="0" w:space="0" w:color="auto"/>
      </w:divBdr>
    </w:div>
    <w:div w:id="575289867">
      <w:bodyDiv w:val="1"/>
      <w:marLeft w:val="0"/>
      <w:marRight w:val="0"/>
      <w:marTop w:val="0"/>
      <w:marBottom w:val="0"/>
      <w:divBdr>
        <w:top w:val="none" w:sz="0" w:space="0" w:color="auto"/>
        <w:left w:val="none" w:sz="0" w:space="0" w:color="auto"/>
        <w:bottom w:val="none" w:sz="0" w:space="0" w:color="auto"/>
        <w:right w:val="none" w:sz="0" w:space="0" w:color="auto"/>
      </w:divBdr>
    </w:div>
    <w:div w:id="646322428">
      <w:bodyDiv w:val="1"/>
      <w:marLeft w:val="0"/>
      <w:marRight w:val="0"/>
      <w:marTop w:val="0"/>
      <w:marBottom w:val="0"/>
      <w:divBdr>
        <w:top w:val="none" w:sz="0" w:space="0" w:color="auto"/>
        <w:left w:val="none" w:sz="0" w:space="0" w:color="auto"/>
        <w:bottom w:val="none" w:sz="0" w:space="0" w:color="auto"/>
        <w:right w:val="none" w:sz="0" w:space="0" w:color="auto"/>
      </w:divBdr>
    </w:div>
    <w:div w:id="651717638">
      <w:bodyDiv w:val="1"/>
      <w:marLeft w:val="0"/>
      <w:marRight w:val="0"/>
      <w:marTop w:val="0"/>
      <w:marBottom w:val="0"/>
      <w:divBdr>
        <w:top w:val="none" w:sz="0" w:space="0" w:color="auto"/>
        <w:left w:val="none" w:sz="0" w:space="0" w:color="auto"/>
        <w:bottom w:val="none" w:sz="0" w:space="0" w:color="auto"/>
        <w:right w:val="none" w:sz="0" w:space="0" w:color="auto"/>
      </w:divBdr>
    </w:div>
    <w:div w:id="681665157">
      <w:bodyDiv w:val="1"/>
      <w:marLeft w:val="0"/>
      <w:marRight w:val="0"/>
      <w:marTop w:val="0"/>
      <w:marBottom w:val="0"/>
      <w:divBdr>
        <w:top w:val="none" w:sz="0" w:space="0" w:color="auto"/>
        <w:left w:val="none" w:sz="0" w:space="0" w:color="auto"/>
        <w:bottom w:val="none" w:sz="0" w:space="0" w:color="auto"/>
        <w:right w:val="none" w:sz="0" w:space="0" w:color="auto"/>
      </w:divBdr>
    </w:div>
    <w:div w:id="787355841">
      <w:bodyDiv w:val="1"/>
      <w:marLeft w:val="0"/>
      <w:marRight w:val="0"/>
      <w:marTop w:val="0"/>
      <w:marBottom w:val="0"/>
      <w:divBdr>
        <w:top w:val="none" w:sz="0" w:space="0" w:color="auto"/>
        <w:left w:val="none" w:sz="0" w:space="0" w:color="auto"/>
        <w:bottom w:val="none" w:sz="0" w:space="0" w:color="auto"/>
        <w:right w:val="none" w:sz="0" w:space="0" w:color="auto"/>
      </w:divBdr>
    </w:div>
    <w:div w:id="791705618">
      <w:bodyDiv w:val="1"/>
      <w:marLeft w:val="0"/>
      <w:marRight w:val="0"/>
      <w:marTop w:val="0"/>
      <w:marBottom w:val="0"/>
      <w:divBdr>
        <w:top w:val="none" w:sz="0" w:space="0" w:color="auto"/>
        <w:left w:val="none" w:sz="0" w:space="0" w:color="auto"/>
        <w:bottom w:val="none" w:sz="0" w:space="0" w:color="auto"/>
        <w:right w:val="none" w:sz="0" w:space="0" w:color="auto"/>
      </w:divBdr>
    </w:div>
    <w:div w:id="906721469">
      <w:bodyDiv w:val="1"/>
      <w:marLeft w:val="0"/>
      <w:marRight w:val="0"/>
      <w:marTop w:val="0"/>
      <w:marBottom w:val="0"/>
      <w:divBdr>
        <w:top w:val="none" w:sz="0" w:space="0" w:color="auto"/>
        <w:left w:val="none" w:sz="0" w:space="0" w:color="auto"/>
        <w:bottom w:val="none" w:sz="0" w:space="0" w:color="auto"/>
        <w:right w:val="none" w:sz="0" w:space="0" w:color="auto"/>
      </w:divBdr>
    </w:div>
    <w:div w:id="924144746">
      <w:bodyDiv w:val="1"/>
      <w:marLeft w:val="0"/>
      <w:marRight w:val="0"/>
      <w:marTop w:val="0"/>
      <w:marBottom w:val="0"/>
      <w:divBdr>
        <w:top w:val="none" w:sz="0" w:space="0" w:color="auto"/>
        <w:left w:val="none" w:sz="0" w:space="0" w:color="auto"/>
        <w:bottom w:val="none" w:sz="0" w:space="0" w:color="auto"/>
        <w:right w:val="none" w:sz="0" w:space="0" w:color="auto"/>
      </w:divBdr>
    </w:div>
    <w:div w:id="938413798">
      <w:bodyDiv w:val="1"/>
      <w:marLeft w:val="0"/>
      <w:marRight w:val="0"/>
      <w:marTop w:val="0"/>
      <w:marBottom w:val="0"/>
      <w:divBdr>
        <w:top w:val="none" w:sz="0" w:space="0" w:color="auto"/>
        <w:left w:val="none" w:sz="0" w:space="0" w:color="auto"/>
        <w:bottom w:val="none" w:sz="0" w:space="0" w:color="auto"/>
        <w:right w:val="none" w:sz="0" w:space="0" w:color="auto"/>
      </w:divBdr>
    </w:div>
    <w:div w:id="959651089">
      <w:bodyDiv w:val="1"/>
      <w:marLeft w:val="0"/>
      <w:marRight w:val="0"/>
      <w:marTop w:val="0"/>
      <w:marBottom w:val="0"/>
      <w:divBdr>
        <w:top w:val="none" w:sz="0" w:space="0" w:color="auto"/>
        <w:left w:val="none" w:sz="0" w:space="0" w:color="auto"/>
        <w:bottom w:val="none" w:sz="0" w:space="0" w:color="auto"/>
        <w:right w:val="none" w:sz="0" w:space="0" w:color="auto"/>
      </w:divBdr>
    </w:div>
    <w:div w:id="1029837944">
      <w:bodyDiv w:val="1"/>
      <w:marLeft w:val="0"/>
      <w:marRight w:val="0"/>
      <w:marTop w:val="0"/>
      <w:marBottom w:val="0"/>
      <w:divBdr>
        <w:top w:val="none" w:sz="0" w:space="0" w:color="auto"/>
        <w:left w:val="none" w:sz="0" w:space="0" w:color="auto"/>
        <w:bottom w:val="none" w:sz="0" w:space="0" w:color="auto"/>
        <w:right w:val="none" w:sz="0" w:space="0" w:color="auto"/>
      </w:divBdr>
    </w:div>
    <w:div w:id="1035693840">
      <w:bodyDiv w:val="1"/>
      <w:marLeft w:val="0"/>
      <w:marRight w:val="0"/>
      <w:marTop w:val="0"/>
      <w:marBottom w:val="0"/>
      <w:divBdr>
        <w:top w:val="none" w:sz="0" w:space="0" w:color="auto"/>
        <w:left w:val="none" w:sz="0" w:space="0" w:color="auto"/>
        <w:bottom w:val="none" w:sz="0" w:space="0" w:color="auto"/>
        <w:right w:val="none" w:sz="0" w:space="0" w:color="auto"/>
      </w:divBdr>
    </w:div>
    <w:div w:id="1066802603">
      <w:bodyDiv w:val="1"/>
      <w:marLeft w:val="0"/>
      <w:marRight w:val="0"/>
      <w:marTop w:val="0"/>
      <w:marBottom w:val="0"/>
      <w:divBdr>
        <w:top w:val="none" w:sz="0" w:space="0" w:color="auto"/>
        <w:left w:val="none" w:sz="0" w:space="0" w:color="auto"/>
        <w:bottom w:val="none" w:sz="0" w:space="0" w:color="auto"/>
        <w:right w:val="none" w:sz="0" w:space="0" w:color="auto"/>
      </w:divBdr>
    </w:div>
    <w:div w:id="1077097162">
      <w:bodyDiv w:val="1"/>
      <w:marLeft w:val="0"/>
      <w:marRight w:val="0"/>
      <w:marTop w:val="0"/>
      <w:marBottom w:val="0"/>
      <w:divBdr>
        <w:top w:val="none" w:sz="0" w:space="0" w:color="auto"/>
        <w:left w:val="none" w:sz="0" w:space="0" w:color="auto"/>
        <w:bottom w:val="none" w:sz="0" w:space="0" w:color="auto"/>
        <w:right w:val="none" w:sz="0" w:space="0" w:color="auto"/>
      </w:divBdr>
    </w:div>
    <w:div w:id="1125544571">
      <w:bodyDiv w:val="1"/>
      <w:marLeft w:val="0"/>
      <w:marRight w:val="0"/>
      <w:marTop w:val="0"/>
      <w:marBottom w:val="0"/>
      <w:divBdr>
        <w:top w:val="none" w:sz="0" w:space="0" w:color="auto"/>
        <w:left w:val="none" w:sz="0" w:space="0" w:color="auto"/>
        <w:bottom w:val="none" w:sz="0" w:space="0" w:color="auto"/>
        <w:right w:val="none" w:sz="0" w:space="0" w:color="auto"/>
      </w:divBdr>
    </w:div>
    <w:div w:id="1145858103">
      <w:bodyDiv w:val="1"/>
      <w:marLeft w:val="0"/>
      <w:marRight w:val="0"/>
      <w:marTop w:val="0"/>
      <w:marBottom w:val="0"/>
      <w:divBdr>
        <w:top w:val="none" w:sz="0" w:space="0" w:color="auto"/>
        <w:left w:val="none" w:sz="0" w:space="0" w:color="auto"/>
        <w:bottom w:val="none" w:sz="0" w:space="0" w:color="auto"/>
        <w:right w:val="none" w:sz="0" w:space="0" w:color="auto"/>
      </w:divBdr>
    </w:div>
    <w:div w:id="1187139620">
      <w:bodyDiv w:val="1"/>
      <w:marLeft w:val="0"/>
      <w:marRight w:val="0"/>
      <w:marTop w:val="0"/>
      <w:marBottom w:val="0"/>
      <w:divBdr>
        <w:top w:val="none" w:sz="0" w:space="0" w:color="auto"/>
        <w:left w:val="none" w:sz="0" w:space="0" w:color="auto"/>
        <w:bottom w:val="none" w:sz="0" w:space="0" w:color="auto"/>
        <w:right w:val="none" w:sz="0" w:space="0" w:color="auto"/>
      </w:divBdr>
    </w:div>
    <w:div w:id="1205682227">
      <w:bodyDiv w:val="1"/>
      <w:marLeft w:val="0"/>
      <w:marRight w:val="0"/>
      <w:marTop w:val="0"/>
      <w:marBottom w:val="0"/>
      <w:divBdr>
        <w:top w:val="none" w:sz="0" w:space="0" w:color="auto"/>
        <w:left w:val="none" w:sz="0" w:space="0" w:color="auto"/>
        <w:bottom w:val="none" w:sz="0" w:space="0" w:color="auto"/>
        <w:right w:val="none" w:sz="0" w:space="0" w:color="auto"/>
      </w:divBdr>
    </w:div>
    <w:div w:id="1262031876">
      <w:bodyDiv w:val="1"/>
      <w:marLeft w:val="0"/>
      <w:marRight w:val="0"/>
      <w:marTop w:val="0"/>
      <w:marBottom w:val="0"/>
      <w:divBdr>
        <w:top w:val="none" w:sz="0" w:space="0" w:color="auto"/>
        <w:left w:val="none" w:sz="0" w:space="0" w:color="auto"/>
        <w:bottom w:val="none" w:sz="0" w:space="0" w:color="auto"/>
        <w:right w:val="none" w:sz="0" w:space="0" w:color="auto"/>
      </w:divBdr>
      <w:divsChild>
        <w:div w:id="1739134290">
          <w:marLeft w:val="547"/>
          <w:marRight w:val="0"/>
          <w:marTop w:val="0"/>
          <w:marBottom w:val="0"/>
          <w:divBdr>
            <w:top w:val="none" w:sz="0" w:space="0" w:color="auto"/>
            <w:left w:val="none" w:sz="0" w:space="0" w:color="auto"/>
            <w:bottom w:val="none" w:sz="0" w:space="0" w:color="auto"/>
            <w:right w:val="none" w:sz="0" w:space="0" w:color="auto"/>
          </w:divBdr>
        </w:div>
        <w:div w:id="1074356866">
          <w:marLeft w:val="547"/>
          <w:marRight w:val="0"/>
          <w:marTop w:val="0"/>
          <w:marBottom w:val="0"/>
          <w:divBdr>
            <w:top w:val="none" w:sz="0" w:space="0" w:color="auto"/>
            <w:left w:val="none" w:sz="0" w:space="0" w:color="auto"/>
            <w:bottom w:val="none" w:sz="0" w:space="0" w:color="auto"/>
            <w:right w:val="none" w:sz="0" w:space="0" w:color="auto"/>
          </w:divBdr>
        </w:div>
      </w:divsChild>
    </w:div>
    <w:div w:id="1277907080">
      <w:bodyDiv w:val="1"/>
      <w:marLeft w:val="0"/>
      <w:marRight w:val="0"/>
      <w:marTop w:val="0"/>
      <w:marBottom w:val="0"/>
      <w:divBdr>
        <w:top w:val="none" w:sz="0" w:space="0" w:color="auto"/>
        <w:left w:val="none" w:sz="0" w:space="0" w:color="auto"/>
        <w:bottom w:val="none" w:sz="0" w:space="0" w:color="auto"/>
        <w:right w:val="none" w:sz="0" w:space="0" w:color="auto"/>
      </w:divBdr>
    </w:div>
    <w:div w:id="1279140103">
      <w:bodyDiv w:val="1"/>
      <w:marLeft w:val="0"/>
      <w:marRight w:val="0"/>
      <w:marTop w:val="0"/>
      <w:marBottom w:val="0"/>
      <w:divBdr>
        <w:top w:val="none" w:sz="0" w:space="0" w:color="auto"/>
        <w:left w:val="none" w:sz="0" w:space="0" w:color="auto"/>
        <w:bottom w:val="none" w:sz="0" w:space="0" w:color="auto"/>
        <w:right w:val="none" w:sz="0" w:space="0" w:color="auto"/>
      </w:divBdr>
    </w:div>
    <w:div w:id="1306543277">
      <w:bodyDiv w:val="1"/>
      <w:marLeft w:val="0"/>
      <w:marRight w:val="0"/>
      <w:marTop w:val="0"/>
      <w:marBottom w:val="0"/>
      <w:divBdr>
        <w:top w:val="none" w:sz="0" w:space="0" w:color="auto"/>
        <w:left w:val="none" w:sz="0" w:space="0" w:color="auto"/>
        <w:bottom w:val="none" w:sz="0" w:space="0" w:color="auto"/>
        <w:right w:val="none" w:sz="0" w:space="0" w:color="auto"/>
      </w:divBdr>
    </w:div>
    <w:div w:id="1341153950">
      <w:bodyDiv w:val="1"/>
      <w:marLeft w:val="0"/>
      <w:marRight w:val="0"/>
      <w:marTop w:val="0"/>
      <w:marBottom w:val="0"/>
      <w:divBdr>
        <w:top w:val="none" w:sz="0" w:space="0" w:color="auto"/>
        <w:left w:val="none" w:sz="0" w:space="0" w:color="auto"/>
        <w:bottom w:val="none" w:sz="0" w:space="0" w:color="auto"/>
        <w:right w:val="none" w:sz="0" w:space="0" w:color="auto"/>
      </w:divBdr>
    </w:div>
    <w:div w:id="1358846371">
      <w:bodyDiv w:val="1"/>
      <w:marLeft w:val="0"/>
      <w:marRight w:val="0"/>
      <w:marTop w:val="0"/>
      <w:marBottom w:val="0"/>
      <w:divBdr>
        <w:top w:val="none" w:sz="0" w:space="0" w:color="auto"/>
        <w:left w:val="none" w:sz="0" w:space="0" w:color="auto"/>
        <w:bottom w:val="none" w:sz="0" w:space="0" w:color="auto"/>
        <w:right w:val="none" w:sz="0" w:space="0" w:color="auto"/>
      </w:divBdr>
    </w:div>
    <w:div w:id="1373535549">
      <w:bodyDiv w:val="1"/>
      <w:marLeft w:val="0"/>
      <w:marRight w:val="0"/>
      <w:marTop w:val="0"/>
      <w:marBottom w:val="0"/>
      <w:divBdr>
        <w:top w:val="none" w:sz="0" w:space="0" w:color="auto"/>
        <w:left w:val="none" w:sz="0" w:space="0" w:color="auto"/>
        <w:bottom w:val="none" w:sz="0" w:space="0" w:color="auto"/>
        <w:right w:val="none" w:sz="0" w:space="0" w:color="auto"/>
      </w:divBdr>
    </w:div>
    <w:div w:id="1378313650">
      <w:bodyDiv w:val="1"/>
      <w:marLeft w:val="0"/>
      <w:marRight w:val="0"/>
      <w:marTop w:val="0"/>
      <w:marBottom w:val="0"/>
      <w:divBdr>
        <w:top w:val="none" w:sz="0" w:space="0" w:color="auto"/>
        <w:left w:val="none" w:sz="0" w:space="0" w:color="auto"/>
        <w:bottom w:val="none" w:sz="0" w:space="0" w:color="auto"/>
        <w:right w:val="none" w:sz="0" w:space="0" w:color="auto"/>
      </w:divBdr>
    </w:div>
    <w:div w:id="1396247485">
      <w:bodyDiv w:val="1"/>
      <w:marLeft w:val="0"/>
      <w:marRight w:val="0"/>
      <w:marTop w:val="0"/>
      <w:marBottom w:val="0"/>
      <w:divBdr>
        <w:top w:val="none" w:sz="0" w:space="0" w:color="auto"/>
        <w:left w:val="none" w:sz="0" w:space="0" w:color="auto"/>
        <w:bottom w:val="none" w:sz="0" w:space="0" w:color="auto"/>
        <w:right w:val="none" w:sz="0" w:space="0" w:color="auto"/>
      </w:divBdr>
    </w:div>
    <w:div w:id="1398551799">
      <w:bodyDiv w:val="1"/>
      <w:marLeft w:val="0"/>
      <w:marRight w:val="0"/>
      <w:marTop w:val="0"/>
      <w:marBottom w:val="0"/>
      <w:divBdr>
        <w:top w:val="none" w:sz="0" w:space="0" w:color="auto"/>
        <w:left w:val="none" w:sz="0" w:space="0" w:color="auto"/>
        <w:bottom w:val="none" w:sz="0" w:space="0" w:color="auto"/>
        <w:right w:val="none" w:sz="0" w:space="0" w:color="auto"/>
      </w:divBdr>
    </w:div>
    <w:div w:id="1422486492">
      <w:bodyDiv w:val="1"/>
      <w:marLeft w:val="0"/>
      <w:marRight w:val="0"/>
      <w:marTop w:val="0"/>
      <w:marBottom w:val="0"/>
      <w:divBdr>
        <w:top w:val="none" w:sz="0" w:space="0" w:color="auto"/>
        <w:left w:val="none" w:sz="0" w:space="0" w:color="auto"/>
        <w:bottom w:val="none" w:sz="0" w:space="0" w:color="auto"/>
        <w:right w:val="none" w:sz="0" w:space="0" w:color="auto"/>
      </w:divBdr>
    </w:div>
    <w:div w:id="1424691986">
      <w:bodyDiv w:val="1"/>
      <w:marLeft w:val="0"/>
      <w:marRight w:val="0"/>
      <w:marTop w:val="0"/>
      <w:marBottom w:val="0"/>
      <w:divBdr>
        <w:top w:val="none" w:sz="0" w:space="0" w:color="auto"/>
        <w:left w:val="none" w:sz="0" w:space="0" w:color="auto"/>
        <w:bottom w:val="none" w:sz="0" w:space="0" w:color="auto"/>
        <w:right w:val="none" w:sz="0" w:space="0" w:color="auto"/>
      </w:divBdr>
    </w:div>
    <w:div w:id="1427536209">
      <w:bodyDiv w:val="1"/>
      <w:marLeft w:val="0"/>
      <w:marRight w:val="0"/>
      <w:marTop w:val="0"/>
      <w:marBottom w:val="0"/>
      <w:divBdr>
        <w:top w:val="none" w:sz="0" w:space="0" w:color="auto"/>
        <w:left w:val="none" w:sz="0" w:space="0" w:color="auto"/>
        <w:bottom w:val="none" w:sz="0" w:space="0" w:color="auto"/>
        <w:right w:val="none" w:sz="0" w:space="0" w:color="auto"/>
      </w:divBdr>
    </w:div>
    <w:div w:id="1438719323">
      <w:bodyDiv w:val="1"/>
      <w:marLeft w:val="0"/>
      <w:marRight w:val="0"/>
      <w:marTop w:val="0"/>
      <w:marBottom w:val="0"/>
      <w:divBdr>
        <w:top w:val="none" w:sz="0" w:space="0" w:color="auto"/>
        <w:left w:val="none" w:sz="0" w:space="0" w:color="auto"/>
        <w:bottom w:val="none" w:sz="0" w:space="0" w:color="auto"/>
        <w:right w:val="none" w:sz="0" w:space="0" w:color="auto"/>
      </w:divBdr>
    </w:div>
    <w:div w:id="1505704919">
      <w:bodyDiv w:val="1"/>
      <w:marLeft w:val="0"/>
      <w:marRight w:val="0"/>
      <w:marTop w:val="0"/>
      <w:marBottom w:val="0"/>
      <w:divBdr>
        <w:top w:val="none" w:sz="0" w:space="0" w:color="auto"/>
        <w:left w:val="none" w:sz="0" w:space="0" w:color="auto"/>
        <w:bottom w:val="none" w:sz="0" w:space="0" w:color="auto"/>
        <w:right w:val="none" w:sz="0" w:space="0" w:color="auto"/>
      </w:divBdr>
    </w:div>
    <w:div w:id="1510292011">
      <w:bodyDiv w:val="1"/>
      <w:marLeft w:val="0"/>
      <w:marRight w:val="0"/>
      <w:marTop w:val="0"/>
      <w:marBottom w:val="0"/>
      <w:divBdr>
        <w:top w:val="none" w:sz="0" w:space="0" w:color="auto"/>
        <w:left w:val="none" w:sz="0" w:space="0" w:color="auto"/>
        <w:bottom w:val="none" w:sz="0" w:space="0" w:color="auto"/>
        <w:right w:val="none" w:sz="0" w:space="0" w:color="auto"/>
      </w:divBdr>
    </w:div>
    <w:div w:id="1511484162">
      <w:bodyDiv w:val="1"/>
      <w:marLeft w:val="0"/>
      <w:marRight w:val="0"/>
      <w:marTop w:val="0"/>
      <w:marBottom w:val="0"/>
      <w:divBdr>
        <w:top w:val="none" w:sz="0" w:space="0" w:color="auto"/>
        <w:left w:val="none" w:sz="0" w:space="0" w:color="auto"/>
        <w:bottom w:val="none" w:sz="0" w:space="0" w:color="auto"/>
        <w:right w:val="none" w:sz="0" w:space="0" w:color="auto"/>
      </w:divBdr>
    </w:div>
    <w:div w:id="1518274964">
      <w:bodyDiv w:val="1"/>
      <w:marLeft w:val="0"/>
      <w:marRight w:val="0"/>
      <w:marTop w:val="0"/>
      <w:marBottom w:val="0"/>
      <w:divBdr>
        <w:top w:val="none" w:sz="0" w:space="0" w:color="auto"/>
        <w:left w:val="none" w:sz="0" w:space="0" w:color="auto"/>
        <w:bottom w:val="none" w:sz="0" w:space="0" w:color="auto"/>
        <w:right w:val="none" w:sz="0" w:space="0" w:color="auto"/>
      </w:divBdr>
    </w:div>
    <w:div w:id="1529374368">
      <w:bodyDiv w:val="1"/>
      <w:marLeft w:val="0"/>
      <w:marRight w:val="0"/>
      <w:marTop w:val="0"/>
      <w:marBottom w:val="0"/>
      <w:divBdr>
        <w:top w:val="none" w:sz="0" w:space="0" w:color="auto"/>
        <w:left w:val="none" w:sz="0" w:space="0" w:color="auto"/>
        <w:bottom w:val="none" w:sz="0" w:space="0" w:color="auto"/>
        <w:right w:val="none" w:sz="0" w:space="0" w:color="auto"/>
      </w:divBdr>
    </w:div>
    <w:div w:id="1529759797">
      <w:bodyDiv w:val="1"/>
      <w:marLeft w:val="0"/>
      <w:marRight w:val="0"/>
      <w:marTop w:val="0"/>
      <w:marBottom w:val="0"/>
      <w:divBdr>
        <w:top w:val="none" w:sz="0" w:space="0" w:color="auto"/>
        <w:left w:val="none" w:sz="0" w:space="0" w:color="auto"/>
        <w:bottom w:val="none" w:sz="0" w:space="0" w:color="auto"/>
        <w:right w:val="none" w:sz="0" w:space="0" w:color="auto"/>
      </w:divBdr>
    </w:div>
    <w:div w:id="1533222742">
      <w:bodyDiv w:val="1"/>
      <w:marLeft w:val="0"/>
      <w:marRight w:val="0"/>
      <w:marTop w:val="0"/>
      <w:marBottom w:val="0"/>
      <w:divBdr>
        <w:top w:val="none" w:sz="0" w:space="0" w:color="auto"/>
        <w:left w:val="none" w:sz="0" w:space="0" w:color="auto"/>
        <w:bottom w:val="none" w:sz="0" w:space="0" w:color="auto"/>
        <w:right w:val="none" w:sz="0" w:space="0" w:color="auto"/>
      </w:divBdr>
      <w:divsChild>
        <w:div w:id="61685556">
          <w:marLeft w:val="547"/>
          <w:marRight w:val="0"/>
          <w:marTop w:val="0"/>
          <w:marBottom w:val="0"/>
          <w:divBdr>
            <w:top w:val="none" w:sz="0" w:space="0" w:color="auto"/>
            <w:left w:val="none" w:sz="0" w:space="0" w:color="auto"/>
            <w:bottom w:val="none" w:sz="0" w:space="0" w:color="auto"/>
            <w:right w:val="none" w:sz="0" w:space="0" w:color="auto"/>
          </w:divBdr>
        </w:div>
        <w:div w:id="631447687">
          <w:marLeft w:val="1166"/>
          <w:marRight w:val="0"/>
          <w:marTop w:val="0"/>
          <w:marBottom w:val="0"/>
          <w:divBdr>
            <w:top w:val="none" w:sz="0" w:space="0" w:color="auto"/>
            <w:left w:val="none" w:sz="0" w:space="0" w:color="auto"/>
            <w:bottom w:val="none" w:sz="0" w:space="0" w:color="auto"/>
            <w:right w:val="none" w:sz="0" w:space="0" w:color="auto"/>
          </w:divBdr>
        </w:div>
        <w:div w:id="188689281">
          <w:marLeft w:val="1166"/>
          <w:marRight w:val="0"/>
          <w:marTop w:val="0"/>
          <w:marBottom w:val="0"/>
          <w:divBdr>
            <w:top w:val="none" w:sz="0" w:space="0" w:color="auto"/>
            <w:left w:val="none" w:sz="0" w:space="0" w:color="auto"/>
            <w:bottom w:val="none" w:sz="0" w:space="0" w:color="auto"/>
            <w:right w:val="none" w:sz="0" w:space="0" w:color="auto"/>
          </w:divBdr>
        </w:div>
        <w:div w:id="879124891">
          <w:marLeft w:val="1166"/>
          <w:marRight w:val="0"/>
          <w:marTop w:val="0"/>
          <w:marBottom w:val="0"/>
          <w:divBdr>
            <w:top w:val="none" w:sz="0" w:space="0" w:color="auto"/>
            <w:left w:val="none" w:sz="0" w:space="0" w:color="auto"/>
            <w:bottom w:val="none" w:sz="0" w:space="0" w:color="auto"/>
            <w:right w:val="none" w:sz="0" w:space="0" w:color="auto"/>
          </w:divBdr>
        </w:div>
        <w:div w:id="734817568">
          <w:marLeft w:val="1166"/>
          <w:marRight w:val="0"/>
          <w:marTop w:val="0"/>
          <w:marBottom w:val="0"/>
          <w:divBdr>
            <w:top w:val="none" w:sz="0" w:space="0" w:color="auto"/>
            <w:left w:val="none" w:sz="0" w:space="0" w:color="auto"/>
            <w:bottom w:val="none" w:sz="0" w:space="0" w:color="auto"/>
            <w:right w:val="none" w:sz="0" w:space="0" w:color="auto"/>
          </w:divBdr>
        </w:div>
        <w:div w:id="923683946">
          <w:marLeft w:val="547"/>
          <w:marRight w:val="0"/>
          <w:marTop w:val="0"/>
          <w:marBottom w:val="0"/>
          <w:divBdr>
            <w:top w:val="none" w:sz="0" w:space="0" w:color="auto"/>
            <w:left w:val="none" w:sz="0" w:space="0" w:color="auto"/>
            <w:bottom w:val="none" w:sz="0" w:space="0" w:color="auto"/>
            <w:right w:val="none" w:sz="0" w:space="0" w:color="auto"/>
          </w:divBdr>
        </w:div>
        <w:div w:id="327289926">
          <w:marLeft w:val="1166"/>
          <w:marRight w:val="0"/>
          <w:marTop w:val="0"/>
          <w:marBottom w:val="0"/>
          <w:divBdr>
            <w:top w:val="none" w:sz="0" w:space="0" w:color="auto"/>
            <w:left w:val="none" w:sz="0" w:space="0" w:color="auto"/>
            <w:bottom w:val="none" w:sz="0" w:space="0" w:color="auto"/>
            <w:right w:val="none" w:sz="0" w:space="0" w:color="auto"/>
          </w:divBdr>
        </w:div>
        <w:div w:id="1382246526">
          <w:marLeft w:val="1166"/>
          <w:marRight w:val="0"/>
          <w:marTop w:val="0"/>
          <w:marBottom w:val="0"/>
          <w:divBdr>
            <w:top w:val="none" w:sz="0" w:space="0" w:color="auto"/>
            <w:left w:val="none" w:sz="0" w:space="0" w:color="auto"/>
            <w:bottom w:val="none" w:sz="0" w:space="0" w:color="auto"/>
            <w:right w:val="none" w:sz="0" w:space="0" w:color="auto"/>
          </w:divBdr>
        </w:div>
        <w:div w:id="398939511">
          <w:marLeft w:val="547"/>
          <w:marRight w:val="0"/>
          <w:marTop w:val="0"/>
          <w:marBottom w:val="0"/>
          <w:divBdr>
            <w:top w:val="none" w:sz="0" w:space="0" w:color="auto"/>
            <w:left w:val="none" w:sz="0" w:space="0" w:color="auto"/>
            <w:bottom w:val="none" w:sz="0" w:space="0" w:color="auto"/>
            <w:right w:val="none" w:sz="0" w:space="0" w:color="auto"/>
          </w:divBdr>
        </w:div>
        <w:div w:id="1372613032">
          <w:marLeft w:val="1166"/>
          <w:marRight w:val="0"/>
          <w:marTop w:val="0"/>
          <w:marBottom w:val="0"/>
          <w:divBdr>
            <w:top w:val="none" w:sz="0" w:space="0" w:color="auto"/>
            <w:left w:val="none" w:sz="0" w:space="0" w:color="auto"/>
            <w:bottom w:val="none" w:sz="0" w:space="0" w:color="auto"/>
            <w:right w:val="none" w:sz="0" w:space="0" w:color="auto"/>
          </w:divBdr>
        </w:div>
        <w:div w:id="1932548573">
          <w:marLeft w:val="1166"/>
          <w:marRight w:val="0"/>
          <w:marTop w:val="0"/>
          <w:marBottom w:val="0"/>
          <w:divBdr>
            <w:top w:val="none" w:sz="0" w:space="0" w:color="auto"/>
            <w:left w:val="none" w:sz="0" w:space="0" w:color="auto"/>
            <w:bottom w:val="none" w:sz="0" w:space="0" w:color="auto"/>
            <w:right w:val="none" w:sz="0" w:space="0" w:color="auto"/>
          </w:divBdr>
        </w:div>
        <w:div w:id="1839955954">
          <w:marLeft w:val="1166"/>
          <w:marRight w:val="0"/>
          <w:marTop w:val="0"/>
          <w:marBottom w:val="0"/>
          <w:divBdr>
            <w:top w:val="none" w:sz="0" w:space="0" w:color="auto"/>
            <w:left w:val="none" w:sz="0" w:space="0" w:color="auto"/>
            <w:bottom w:val="none" w:sz="0" w:space="0" w:color="auto"/>
            <w:right w:val="none" w:sz="0" w:space="0" w:color="auto"/>
          </w:divBdr>
        </w:div>
        <w:div w:id="1180777463">
          <w:marLeft w:val="547"/>
          <w:marRight w:val="0"/>
          <w:marTop w:val="0"/>
          <w:marBottom w:val="0"/>
          <w:divBdr>
            <w:top w:val="none" w:sz="0" w:space="0" w:color="auto"/>
            <w:left w:val="none" w:sz="0" w:space="0" w:color="auto"/>
            <w:bottom w:val="none" w:sz="0" w:space="0" w:color="auto"/>
            <w:right w:val="none" w:sz="0" w:space="0" w:color="auto"/>
          </w:divBdr>
        </w:div>
        <w:div w:id="346909371">
          <w:marLeft w:val="1166"/>
          <w:marRight w:val="0"/>
          <w:marTop w:val="0"/>
          <w:marBottom w:val="0"/>
          <w:divBdr>
            <w:top w:val="none" w:sz="0" w:space="0" w:color="auto"/>
            <w:left w:val="none" w:sz="0" w:space="0" w:color="auto"/>
            <w:bottom w:val="none" w:sz="0" w:space="0" w:color="auto"/>
            <w:right w:val="none" w:sz="0" w:space="0" w:color="auto"/>
          </w:divBdr>
        </w:div>
        <w:div w:id="1044870922">
          <w:marLeft w:val="1166"/>
          <w:marRight w:val="0"/>
          <w:marTop w:val="0"/>
          <w:marBottom w:val="0"/>
          <w:divBdr>
            <w:top w:val="none" w:sz="0" w:space="0" w:color="auto"/>
            <w:left w:val="none" w:sz="0" w:space="0" w:color="auto"/>
            <w:bottom w:val="none" w:sz="0" w:space="0" w:color="auto"/>
            <w:right w:val="none" w:sz="0" w:space="0" w:color="auto"/>
          </w:divBdr>
        </w:div>
      </w:divsChild>
    </w:div>
    <w:div w:id="1578661461">
      <w:bodyDiv w:val="1"/>
      <w:marLeft w:val="0"/>
      <w:marRight w:val="0"/>
      <w:marTop w:val="0"/>
      <w:marBottom w:val="0"/>
      <w:divBdr>
        <w:top w:val="none" w:sz="0" w:space="0" w:color="auto"/>
        <w:left w:val="none" w:sz="0" w:space="0" w:color="auto"/>
        <w:bottom w:val="none" w:sz="0" w:space="0" w:color="auto"/>
        <w:right w:val="none" w:sz="0" w:space="0" w:color="auto"/>
      </w:divBdr>
    </w:div>
    <w:div w:id="1595474185">
      <w:bodyDiv w:val="1"/>
      <w:marLeft w:val="0"/>
      <w:marRight w:val="0"/>
      <w:marTop w:val="0"/>
      <w:marBottom w:val="0"/>
      <w:divBdr>
        <w:top w:val="none" w:sz="0" w:space="0" w:color="auto"/>
        <w:left w:val="none" w:sz="0" w:space="0" w:color="auto"/>
        <w:bottom w:val="none" w:sz="0" w:space="0" w:color="auto"/>
        <w:right w:val="none" w:sz="0" w:space="0" w:color="auto"/>
      </w:divBdr>
    </w:div>
    <w:div w:id="1618878027">
      <w:bodyDiv w:val="1"/>
      <w:marLeft w:val="0"/>
      <w:marRight w:val="0"/>
      <w:marTop w:val="0"/>
      <w:marBottom w:val="0"/>
      <w:divBdr>
        <w:top w:val="none" w:sz="0" w:space="0" w:color="auto"/>
        <w:left w:val="none" w:sz="0" w:space="0" w:color="auto"/>
        <w:bottom w:val="none" w:sz="0" w:space="0" w:color="auto"/>
        <w:right w:val="none" w:sz="0" w:space="0" w:color="auto"/>
      </w:divBdr>
    </w:div>
    <w:div w:id="1746104079">
      <w:bodyDiv w:val="1"/>
      <w:marLeft w:val="0"/>
      <w:marRight w:val="0"/>
      <w:marTop w:val="0"/>
      <w:marBottom w:val="0"/>
      <w:divBdr>
        <w:top w:val="none" w:sz="0" w:space="0" w:color="auto"/>
        <w:left w:val="none" w:sz="0" w:space="0" w:color="auto"/>
        <w:bottom w:val="none" w:sz="0" w:space="0" w:color="auto"/>
        <w:right w:val="none" w:sz="0" w:space="0" w:color="auto"/>
      </w:divBdr>
    </w:div>
    <w:div w:id="1917744934">
      <w:bodyDiv w:val="1"/>
      <w:marLeft w:val="0"/>
      <w:marRight w:val="0"/>
      <w:marTop w:val="0"/>
      <w:marBottom w:val="0"/>
      <w:divBdr>
        <w:top w:val="none" w:sz="0" w:space="0" w:color="auto"/>
        <w:left w:val="none" w:sz="0" w:space="0" w:color="auto"/>
        <w:bottom w:val="none" w:sz="0" w:space="0" w:color="auto"/>
        <w:right w:val="none" w:sz="0" w:space="0" w:color="auto"/>
      </w:divBdr>
    </w:div>
    <w:div w:id="1920170905">
      <w:bodyDiv w:val="1"/>
      <w:marLeft w:val="0"/>
      <w:marRight w:val="0"/>
      <w:marTop w:val="0"/>
      <w:marBottom w:val="0"/>
      <w:divBdr>
        <w:top w:val="none" w:sz="0" w:space="0" w:color="auto"/>
        <w:left w:val="none" w:sz="0" w:space="0" w:color="auto"/>
        <w:bottom w:val="none" w:sz="0" w:space="0" w:color="auto"/>
        <w:right w:val="none" w:sz="0" w:space="0" w:color="auto"/>
      </w:divBdr>
    </w:div>
    <w:div w:id="1925333347">
      <w:bodyDiv w:val="1"/>
      <w:marLeft w:val="0"/>
      <w:marRight w:val="0"/>
      <w:marTop w:val="0"/>
      <w:marBottom w:val="0"/>
      <w:divBdr>
        <w:top w:val="none" w:sz="0" w:space="0" w:color="auto"/>
        <w:left w:val="none" w:sz="0" w:space="0" w:color="auto"/>
        <w:bottom w:val="none" w:sz="0" w:space="0" w:color="auto"/>
        <w:right w:val="none" w:sz="0" w:space="0" w:color="auto"/>
      </w:divBdr>
    </w:div>
    <w:div w:id="1944878027">
      <w:bodyDiv w:val="1"/>
      <w:marLeft w:val="0"/>
      <w:marRight w:val="0"/>
      <w:marTop w:val="0"/>
      <w:marBottom w:val="0"/>
      <w:divBdr>
        <w:top w:val="none" w:sz="0" w:space="0" w:color="auto"/>
        <w:left w:val="none" w:sz="0" w:space="0" w:color="auto"/>
        <w:bottom w:val="none" w:sz="0" w:space="0" w:color="auto"/>
        <w:right w:val="none" w:sz="0" w:space="0" w:color="auto"/>
      </w:divBdr>
    </w:div>
    <w:div w:id="1977876815">
      <w:bodyDiv w:val="1"/>
      <w:marLeft w:val="0"/>
      <w:marRight w:val="0"/>
      <w:marTop w:val="0"/>
      <w:marBottom w:val="0"/>
      <w:divBdr>
        <w:top w:val="none" w:sz="0" w:space="0" w:color="auto"/>
        <w:left w:val="none" w:sz="0" w:space="0" w:color="auto"/>
        <w:bottom w:val="none" w:sz="0" w:space="0" w:color="auto"/>
        <w:right w:val="none" w:sz="0" w:space="0" w:color="auto"/>
      </w:divBdr>
    </w:div>
    <w:div w:id="1983194202">
      <w:bodyDiv w:val="1"/>
      <w:marLeft w:val="0"/>
      <w:marRight w:val="0"/>
      <w:marTop w:val="0"/>
      <w:marBottom w:val="0"/>
      <w:divBdr>
        <w:top w:val="none" w:sz="0" w:space="0" w:color="auto"/>
        <w:left w:val="none" w:sz="0" w:space="0" w:color="auto"/>
        <w:bottom w:val="none" w:sz="0" w:space="0" w:color="auto"/>
        <w:right w:val="none" w:sz="0" w:space="0" w:color="auto"/>
      </w:divBdr>
      <w:divsChild>
        <w:div w:id="145753071">
          <w:marLeft w:val="547"/>
          <w:marRight w:val="0"/>
          <w:marTop w:val="0"/>
          <w:marBottom w:val="0"/>
          <w:divBdr>
            <w:top w:val="none" w:sz="0" w:space="0" w:color="auto"/>
            <w:left w:val="none" w:sz="0" w:space="0" w:color="auto"/>
            <w:bottom w:val="none" w:sz="0" w:space="0" w:color="auto"/>
            <w:right w:val="none" w:sz="0" w:space="0" w:color="auto"/>
          </w:divBdr>
        </w:div>
      </w:divsChild>
    </w:div>
    <w:div w:id="2003463926">
      <w:bodyDiv w:val="1"/>
      <w:marLeft w:val="0"/>
      <w:marRight w:val="0"/>
      <w:marTop w:val="0"/>
      <w:marBottom w:val="0"/>
      <w:divBdr>
        <w:top w:val="none" w:sz="0" w:space="0" w:color="auto"/>
        <w:left w:val="none" w:sz="0" w:space="0" w:color="auto"/>
        <w:bottom w:val="none" w:sz="0" w:space="0" w:color="auto"/>
        <w:right w:val="none" w:sz="0" w:space="0" w:color="auto"/>
      </w:divBdr>
    </w:div>
    <w:div w:id="2006938561">
      <w:bodyDiv w:val="1"/>
      <w:marLeft w:val="0"/>
      <w:marRight w:val="0"/>
      <w:marTop w:val="0"/>
      <w:marBottom w:val="0"/>
      <w:divBdr>
        <w:top w:val="none" w:sz="0" w:space="0" w:color="auto"/>
        <w:left w:val="none" w:sz="0" w:space="0" w:color="auto"/>
        <w:bottom w:val="none" w:sz="0" w:space="0" w:color="auto"/>
        <w:right w:val="none" w:sz="0" w:space="0" w:color="auto"/>
      </w:divBdr>
    </w:div>
    <w:div w:id="2028096189">
      <w:bodyDiv w:val="1"/>
      <w:marLeft w:val="0"/>
      <w:marRight w:val="0"/>
      <w:marTop w:val="0"/>
      <w:marBottom w:val="0"/>
      <w:divBdr>
        <w:top w:val="none" w:sz="0" w:space="0" w:color="auto"/>
        <w:left w:val="none" w:sz="0" w:space="0" w:color="auto"/>
        <w:bottom w:val="none" w:sz="0" w:space="0" w:color="auto"/>
        <w:right w:val="none" w:sz="0" w:space="0" w:color="auto"/>
      </w:divBdr>
    </w:div>
    <w:div w:id="2050950127">
      <w:bodyDiv w:val="1"/>
      <w:marLeft w:val="0"/>
      <w:marRight w:val="0"/>
      <w:marTop w:val="0"/>
      <w:marBottom w:val="0"/>
      <w:divBdr>
        <w:top w:val="none" w:sz="0" w:space="0" w:color="auto"/>
        <w:left w:val="none" w:sz="0" w:space="0" w:color="auto"/>
        <w:bottom w:val="none" w:sz="0" w:space="0" w:color="auto"/>
        <w:right w:val="none" w:sz="0" w:space="0" w:color="auto"/>
      </w:divBdr>
    </w:div>
    <w:div w:id="2070105309">
      <w:bodyDiv w:val="1"/>
      <w:marLeft w:val="0"/>
      <w:marRight w:val="0"/>
      <w:marTop w:val="0"/>
      <w:marBottom w:val="0"/>
      <w:divBdr>
        <w:top w:val="none" w:sz="0" w:space="0" w:color="auto"/>
        <w:left w:val="none" w:sz="0" w:space="0" w:color="auto"/>
        <w:bottom w:val="none" w:sz="0" w:space="0" w:color="auto"/>
        <w:right w:val="none" w:sz="0" w:space="0" w:color="auto"/>
      </w:divBdr>
    </w:div>
    <w:div w:id="2078673953">
      <w:bodyDiv w:val="1"/>
      <w:marLeft w:val="0"/>
      <w:marRight w:val="0"/>
      <w:marTop w:val="0"/>
      <w:marBottom w:val="0"/>
      <w:divBdr>
        <w:top w:val="none" w:sz="0" w:space="0" w:color="auto"/>
        <w:left w:val="none" w:sz="0" w:space="0" w:color="auto"/>
        <w:bottom w:val="none" w:sz="0" w:space="0" w:color="auto"/>
        <w:right w:val="none" w:sz="0" w:space="0" w:color="auto"/>
      </w:divBdr>
    </w:div>
    <w:div w:id="2083788890">
      <w:bodyDiv w:val="1"/>
      <w:marLeft w:val="0"/>
      <w:marRight w:val="0"/>
      <w:marTop w:val="0"/>
      <w:marBottom w:val="0"/>
      <w:divBdr>
        <w:top w:val="none" w:sz="0" w:space="0" w:color="auto"/>
        <w:left w:val="none" w:sz="0" w:space="0" w:color="auto"/>
        <w:bottom w:val="none" w:sz="0" w:space="0" w:color="auto"/>
        <w:right w:val="none" w:sz="0" w:space="0" w:color="auto"/>
      </w:divBdr>
    </w:div>
    <w:div w:id="2100709942">
      <w:bodyDiv w:val="1"/>
      <w:marLeft w:val="0"/>
      <w:marRight w:val="0"/>
      <w:marTop w:val="0"/>
      <w:marBottom w:val="0"/>
      <w:divBdr>
        <w:top w:val="none" w:sz="0" w:space="0" w:color="auto"/>
        <w:left w:val="none" w:sz="0" w:space="0" w:color="auto"/>
        <w:bottom w:val="none" w:sz="0" w:space="0" w:color="auto"/>
        <w:right w:val="none" w:sz="0" w:space="0" w:color="auto"/>
      </w:divBdr>
    </w:div>
    <w:div w:id="21059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EF8D137B8A5B4A96CFC32E156EFD9C" ma:contentTypeVersion="11" ma:contentTypeDescription="Crear nuevo documento." ma:contentTypeScope="" ma:versionID="4464b8ac2d59478319cedcc7a47a0a65">
  <xsd:schema xmlns:xsd="http://www.w3.org/2001/XMLSchema" xmlns:xs="http://www.w3.org/2001/XMLSchema" xmlns:p="http://schemas.microsoft.com/office/2006/metadata/properties" xmlns:ns3="827258d8-6dde-4a38-be30-541131caa07b" targetNamespace="http://schemas.microsoft.com/office/2006/metadata/properties" ma:root="true" ma:fieldsID="c24637ff0f45180f4df1695c0195cbb9" ns3:_="">
    <xsd:import namespace="827258d8-6dde-4a38-be30-541131caa0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_activity"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258d8-6dde-4a38-be30-541131caa0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_Reference.XSL" StyleName="IEEE - Reference Order">
  <b:Source>
    <b:Tag>MIN00</b:Tag>
    <b:SourceType>Report</b:SourceType>
    <b:Guid>{D229980C-AE0F-45EA-BF4B-3D7007803506}</b:Guid>
    <b:Year>2000</b:Year>
    <b:Author>
      <b:Author>
        <b:NameList>
          <b:Person>
            <b:Last>MINOLLI</b:Last>
            <b:Middle>Beatriz</b:Middle>
            <b:First>Cristina</b:First>
          </b:Person>
        </b:NameList>
      </b:Author>
    </b:Author>
    <b:Title>Empresas Resilientes</b:Title>
    <b:Institution>Universidad del CEMA</b:Institution>
    <b:City>Buenos Aires</b:City>
    <b:RefOrder>1</b:RefOrder>
  </b:Source>
  <b:Source>
    <b:Tag>ACU11</b:Tag>
    <b:SourceType>JournalArticle</b:SourceType>
    <b:Guid>{07C12FCC-28C9-4242-8D10-B344CC12BBA1}</b:Guid>
    <b:Title>LA RESILIENCIA EMPRESARIAL, sobreponiéndose eficazmente a las adversidades y el fracaso.</b:Title>
    <b:Year>2011</b:Year>
    <b:JournalName>Negocios Internacionales</b:JournalName>
    <b:Month>Marzo</b:Month>
    <b:Pages>1 - 3</b:Pages>
    <b:Volume>1</b:Volume>
    <b:Issue>2</b:Issue>
    <b:Author>
      <b:Author>
        <b:NameList>
          <b:Person>
            <b:Last>ACUÑA G.</b:Last>
            <b:Middle>Eduardo</b:Middle>
            <b:First>Rodrigo</b:First>
          </b:Person>
        </b:NameList>
      </b:Author>
    </b:Author>
    <b:RefOrder>2</b:RefOrder>
  </b:Source>
  <b:Source>
    <b:Tag>HER12</b:Tag>
    <b:SourceType>InternetSite</b:SourceType>
    <b:Guid>{822CD314-9D29-4F3B-865C-9E732C27100E}</b:Guid>
    <b:Year>2012</b:Year>
    <b:Month>septiembre</b:Month>
    <b:Author>
      <b:Author>
        <b:NameList>
          <b:Person>
            <b:Last>HERRERA Monterroso</b:Last>
            <b:First>Haroldo</b:First>
            <b:Middle>Eduardo</b:Middle>
          </b:Person>
        </b:NameList>
      </b:Author>
    </b:Author>
    <b:InternetSiteTitle>GestioPolis</b:InternetSiteTitle>
    <b:URL>http://goo.gl/JcqRY</b:URL>
    <b:RefOrder>3</b:RefOrder>
  </b:Source>
  <b:Source>
    <b:Tag>ATE02</b:Tag>
    <b:SourceType>InternetSite</b:SourceType>
    <b:Guid>{7D3438EB-CAEF-4D75-9C60-12922BD8C839}</b:Guid>
    <b:Author>
      <b:Author>
        <b:NameList>
          <b:Person>
            <b:Last>ATEHORT</b:Last>
            <b:First>Miguel</b:First>
          </b:Person>
        </b:NameList>
      </b:Author>
    </b:Author>
    <b:InternetSiteTitle>Universidad ICESI Estudios Gerenciales</b:InternetSiteTitle>
    <b:Year>2002</b:Year>
    <b:Month>marzo</b:Month>
    <b:URL>http://goo.gl/HbbfD</b:URL>
    <b:RefOrder>4</b:RefOrder>
  </b:Source>
  <b:Source>
    <b:Tag>VEG12</b:Tag>
    <b:SourceType>Report</b:SourceType>
    <b:Guid>{83F7D424-0F25-45DD-9D31-56B77ACBAE83}</b:Guid>
    <b:Title>Organizaciones Resilientes: Una Mirada hacia su Conformación</b:Title>
    <b:Year>2012</b:Year>
    <b:Author>
      <b:Author>
        <b:NameList>
          <b:Person>
            <b:Last>VEGA</b:Last>
            <b:First>Ricardo</b:First>
          </b:Person>
        </b:NameList>
      </b:Author>
    </b:Author>
    <b:Institution>Colegio Mayor de Nuestra Señora del Rosario</b:Institution>
    <b:City>Bogotá</b:City>
    <b:ThesisType>Trabajo de Grado</b:ThesisType>
    <b:RefOrder>5</b:RefOrder>
  </b:Source>
  <b:Source>
    <b:Tag>MED12</b:Tag>
    <b:SourceType>DocumentFromInternetSite</b:SourceType>
    <b:Guid>{1DF43A1A-14A5-4974-8816-F34F2A23499C}</b:Guid>
    <b:Author>
      <b:Author>
        <b:NameList>
          <b:Person>
            <b:Last>MEDINA Salgado</b:Last>
            <b:First>César</b:First>
          </b:Person>
        </b:NameList>
      </b:Author>
    </b:Author>
    <b:InternetSiteTitle>Departamento de Administración de la Universidad Autónoma Metropolitana Unidad Azcapotzalco</b:InternetSiteTitle>
    <b:Year>2012</b:Year>
    <b:Month>junio</b:Month>
    <b:URL>http://goo.gl/0fuQU</b:URL>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827258d8-6dde-4a38-be30-541131caa07b" xsi:nil="true"/>
  </documentManagement>
</p:properties>
</file>

<file path=customXml/itemProps1.xml><?xml version="1.0" encoding="utf-8"?>
<ds:datastoreItem xmlns:ds="http://schemas.openxmlformats.org/officeDocument/2006/customXml" ds:itemID="{7B0994B3-039A-46A7-A814-BE2CA6DD5ABC}">
  <ds:schemaRefs>
    <ds:schemaRef ds:uri="http://schemas.microsoft.com/sharepoint/v3/contenttype/forms"/>
  </ds:schemaRefs>
</ds:datastoreItem>
</file>

<file path=customXml/itemProps2.xml><?xml version="1.0" encoding="utf-8"?>
<ds:datastoreItem xmlns:ds="http://schemas.openxmlformats.org/officeDocument/2006/customXml" ds:itemID="{85AF1320-0057-4232-9179-1BD352F5E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258d8-6dde-4a38-be30-541131caa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D075F5-5622-4954-9F56-6C5368793C83}">
  <ds:schemaRefs>
    <ds:schemaRef ds:uri="http://schemas.openxmlformats.org/officeDocument/2006/bibliography"/>
  </ds:schemaRefs>
</ds:datastoreItem>
</file>

<file path=customXml/itemProps4.xml><?xml version="1.0" encoding="utf-8"?>
<ds:datastoreItem xmlns:ds="http://schemas.openxmlformats.org/officeDocument/2006/customXml" ds:itemID="{A9A167E4-7EF1-47A7-BBB3-F054AF7D1281}">
  <ds:schemaRefs>
    <ds:schemaRef ds:uri="http://schemas.microsoft.com/office/2006/metadata/properties"/>
    <ds:schemaRef ds:uri="http://schemas.microsoft.com/office/infopath/2007/PartnerControls"/>
    <ds:schemaRef ds:uri="827258d8-6dde-4a38-be30-541131caa07b"/>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2827</Words>
  <Characters>15553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ESCUELA POLITÉCNICA NACIONAL</vt:lpstr>
    </vt:vector>
  </TitlesOfParts>
  <Company>Personal</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POLITÉCNICA NACIONAL</dc:title>
  <dc:creator>x</dc:creator>
  <cp:lastModifiedBy>JOSHUA STEVEN LLUMIQUINGA ANGULO</cp:lastModifiedBy>
  <cp:revision>4</cp:revision>
  <cp:lastPrinted>2021-06-11T18:57:00Z</cp:lastPrinted>
  <dcterms:created xsi:type="dcterms:W3CDTF">2026-07-21T03:12:00Z</dcterms:created>
  <dcterms:modified xsi:type="dcterms:W3CDTF">2026-07-21T04:36:00Z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0x01010031EF8D137B8A5B4A96CFC32E156EFD9C</vt:lpwstr>
  </property>
</Properties>
</file>