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af3fc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GRADE OFICIAL DE CORREÇÃO DA REDAÇÃO DO ENEM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851" w:top="992" w:left="851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Carli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-529589</wp:posOffset>
          </wp:positionH>
          <wp:positionV relativeFrom="paragraph">
            <wp:posOffset>-481964</wp:posOffset>
          </wp:positionV>
          <wp:extent cx="7592445" cy="10738884"/>
          <wp:effectExtent b="0" l="0" r="0" t="0"/>
          <wp:wrapNone/>
          <wp:docPr descr="Interface gráfica do usuário&#10;&#10;O conteúdo gerado por IA pode estar incorreto." id="2" name="image2.png"/>
          <a:graphic>
            <a:graphicData uri="http://schemas.openxmlformats.org/drawingml/2006/picture">
              <pic:pic>
                <pic:nvPicPr>
                  <pic:cNvPr descr="Interface gráfica do usuário&#10;&#10;O conteúdo gerado por IA pode estar incorreto.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2445" cy="1073888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9526</wp:posOffset>
          </wp:positionH>
          <wp:positionV relativeFrom="paragraph">
            <wp:posOffset>-247014</wp:posOffset>
          </wp:positionV>
          <wp:extent cx="1216557" cy="405557"/>
          <wp:effectExtent b="0" l="0" r="0" t="0"/>
          <wp:wrapNone/>
          <wp:docPr descr="Logotipo&#10;&#10;Descrição gerada automaticamente" id="3" name="image1.png"/>
          <a:graphic>
            <a:graphicData uri="http://schemas.openxmlformats.org/drawingml/2006/picture">
              <pic:pic>
                <pic:nvPicPr>
                  <pic:cNvPr descr="Logotipo&#10;&#10;Descrição gerada automaticament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6557" cy="4055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1220788</wp:posOffset>
              </wp:positionH>
              <wp:positionV relativeFrom="paragraph">
                <wp:posOffset>-164781</wp:posOffset>
              </wp:positionV>
              <wp:extent cx="5653087" cy="14141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24219" y="3077690"/>
                        <a:ext cx="5643562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31495e"/>
                              <w:sz w:val="22"/>
                              <w:vertAlign w:val="baseline"/>
                            </w:rPr>
                            <w:t xml:space="preserve">Consultoria Educacional Especializada em Avaliações Externas – 2025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1220788</wp:posOffset>
              </wp:positionH>
              <wp:positionV relativeFrom="paragraph">
                <wp:posOffset>-164781</wp:posOffset>
              </wp:positionV>
              <wp:extent cx="5653087" cy="141414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3087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rlito" w:cs="Carlito" w:eastAsia="Carlito" w:hAnsi="Carlito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837cf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837cf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837cf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837cf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837cf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center"/>
    </w:pPr>
    <w:rPr>
      <w:rFonts w:ascii="Play" w:cs="Play" w:eastAsia="Play" w:hAnsi="Play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lito-regular.ttf"/><Relationship Id="rId4" Type="http://schemas.openxmlformats.org/officeDocument/2006/relationships/font" Target="fonts/Carlito-bold.ttf"/><Relationship Id="rId5" Type="http://schemas.openxmlformats.org/officeDocument/2006/relationships/font" Target="fonts/Carlito-italic.ttf"/><Relationship Id="rId6" Type="http://schemas.openxmlformats.org/officeDocument/2006/relationships/font" Target="fonts/Carl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