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Федеральное государственное бюджетное образовательное учреждение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высшего образования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«Уфимский университет науки и технологий»</w:t>
      </w:r>
    </w:p>
    <w:p>
      <w:pPr>
        <w:spacing w:line="240" w:lineRule="auto" w:before="0" w:after="0"/>
        <w:ind w:firstLine="0"/>
        <w:jc w:val="both"/>
      </w:pPr>
    </w:p>
    <w:p>
      <w:pPr>
        <w:spacing w:line="276" w:lineRule="auto" w:before="240" w:after="24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Кафедра АСУ</w:t>
      </w: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both"/>
      </w:pP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Отчет по лабораторной работе № 1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дисциплине: Моделирование систем (МИМС)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на тему: «Знакомство с пакетом VENSIM. Построение системно-динамических моделей»</w:t>
      </w: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both"/>
      </w:pPr>
    </w:p>
    <w:p>
      <w:pPr>
        <w:spacing w:line="276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Выполнил:</w:t>
      </w:r>
    </w:p>
    <w:p>
      <w:pPr>
        <w:spacing w:line="276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студент гр. ЭАС-414С</w:t>
      </w:r>
    </w:p>
    <w:p>
      <w:pPr>
        <w:spacing w:line="276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Гайнанов Д.И.</w:t>
      </w:r>
    </w:p>
    <w:p>
      <w:pPr>
        <w:spacing w:line="276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Гарифуллин К.Р.</w:t>
      </w:r>
    </w:p>
    <w:p>
      <w:pPr>
        <w:spacing w:line="276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Проверил:</w:t>
      </w:r>
    </w:p>
    <w:p>
      <w:pPr>
        <w:spacing w:line="276" w:lineRule="auto" w:before="0" w:after="0"/>
        <w:ind w:firstLine="0"/>
        <w:jc w:val="right"/>
      </w:pPr>
      <w:r>
        <w:rPr>
          <w:rFonts w:ascii="Times New Roman" w:hAnsi="Times New Roman"/>
          <w:b w:val="0"/>
          <w:i w:val="0"/>
          <w:sz w:val="28"/>
        </w:rPr>
        <w:t>Антонов В.В.</w:t>
      </w: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both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i w:val="0"/>
          <w:sz w:val="28"/>
        </w:rPr>
        <w:t>Уфа 2026 г.</w:t>
      </w:r>
    </w:p>
    <w:p>
      <w:r>
        <w:br w:type="page"/>
      </w:r>
    </w:p>
    <w:p>
      <w:pPr>
        <w:spacing w:line="360" w:lineRule="auto" w:before="28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Изучить базовые принципы и методологию системного динамического моделирования сложных систем с обратными связями; освоить графический интерфейс, функциональные средства и математический аппарат пакета имитационного моделирования Vensim PLE; приобрести практические навыки построения когнитивных диаграмм причинно-следственных связей (Causal Loop Diagrams), идентификации и анализа усиливающих и уравновешивающих контуров обратной связи; разработать потоковые имитационные модели (уровни и темпы/потоки) для анализа динамики накопления денежных средств, задать кусочно-линейные законы изменения процентных ставок и дискретно-непрерывные притоки капитала; выполнить имитационные эксперименты в рамках самостоятельной работы и рассчитать точное время накопления средств на приобретение автомобиля.</w:t>
      </w:r>
    </w:p>
    <w:p>
      <w:pPr>
        <w:spacing w:line="360" w:lineRule="auto" w:before="28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Теоретическая часть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Одной из ключевых характеристик современных социально-экономических, организационных и технических объектов является их высокая динамичность, структурная сложность и нелинейный характер взаимодействия компонентов. Системный подход рассматривает проблемную ситуацию или объект управления как целостную систему — совокупность элементов, объединенных разнородными причинно-следственными связями. Именно развитая сеть внутренних связей порождает так называемое «противоинтуитивное поведение»: управленческие решения, направленные на быстрое улучшение ситуации, без учета системных эффектов зачастую вызывают непредвиденные компенсаторные реакции среды и приводят к противоположным неблагоприятным результатам.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Сложное поведение системы обусловлено не столько внутренней сложностью ее отдельных изолированных элементов, сколько структурой замкнутых петель (контуров) обратных связей. Контуром обратной связи называется замкнутая ориентированная последовательность причинно-следственных звеньев, начинающаяся и завершающаяся в одном и том же элементе. В системной динамике фундаментально выделяют два типа контуров: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Усиливающий (положительный, самоукрепляющий) контур — генерирует ускоряющийся рост или экспоненциальный спад. Начальное возмущение переменной, пройдя по контуру, возвращается к ней с тем же знаком, дополнительно усиливая первоначальное отклонение;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Уравновешивающий (отрицательный, стабилизирующий) контур — противодействует внешним изменениям, компенсирует возникающие отклонения и стремится вернуть систему к целевому состоянию устойчивого динамического равновесия.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качественного описания структуры системы используются когнитивные диаграммы (диаграммы причинно-следственных связей). На них направление связи обозначается стрелкой, а характер влияния — знаком: «+» (прямая связь, когда рост причины вызывает рост следствия) и «-» (обратная связь, когда рост причины приводит к снижению следствия). Наличие существенного временного запаздывания в реакции звена обозначается символом двух параллельных наклонных черточек (Delay Mark, ||). Для классификации контура используется строгий формальный критерий: если количество отрицательных связей (знаков «-») в контуре четно или равно нулю, контур является усиливающим; если число знаков «-» нечетно — уравновешивающим.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перехода от качественного когнитивного анализа к количественному расчету и прогнозированию динамики процессов профессор Массачусетского технологического института Дж. Форрестер предложил метод потокового моделирования. Потоковое моделирование опирается на четыре фундаментальных принципа: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Динамика системы сводится к непрерывному изменению конечного набора накопителей («уровней»), наполняемых или исчерпываемых «потоками». Уровни (Levels / Stocks) аккумулируют физические или финансовые объемы, обладают инерцией и системной памятью, определяя состояние системы в текущий момент времени. Потоки (Flows / Rates) задают скорость изменения уровней за единицу времени;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Изменения в системе обусловлены замкнутыми контурами обратной связи, в которых уровни служат информационной основой для регулирования потоков;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Взаимодействия между уровнями и потоками носят преимущественно нелинейный характер;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Системная динамика является эффективным инструментом исследования сложных динамических сетей там, где традиционные аналитические методы решения дифференциальных уравнений неприменимы.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программной среде Vensim PLE потоковая модель графически представляется диаграммой уровней и потоков, включающей: уровни (прямоугольники), потоки (двойные стрелки-трубы с регулирующим вентилем), вспомогательные переменные (надписи без рамок, вычисляющие промежуточные соотношения), информационные стрелки передачи данных и «облака» (источники и стоки субстанции за границами рассматриваемой модели).</w:t>
      </w:r>
    </w:p>
    <w:p>
      <w:pPr>
        <w:spacing w:line="360" w:lineRule="auto" w:before="28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Ход работы</w:t>
      </w:r>
    </w:p>
    <w:p>
      <w:pPr>
        <w:spacing w:line="360" w:lineRule="auto" w:before="20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1. Разработка когнитивной модели сбережений индивида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первой части лабораторной работы была построена качественная когнитивная диаграмма, описывающая динамику уровня сбережений индивида во взаимосвязи с получаемым доходом, интенсивностью трудовой деятельности и процентной ставкой коммерческого банка. Логика исследуемой модели основывается на следующих гипотезах: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Сбережения индивида прямо зависят от его текущего дохода (чем выше доход, тем больше средств отчисляется в накопления);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На величину сбережений положительное влияние оказывает процентная ставка, начисляемая банком на сумму вклада;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Процентная ставка, в свою очередь, возрастает при увеличении общего объема вклада (крупным вкладчикам банки предлагают повышенную доходность);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Доход прямо пропорционален интенсивности труда индивида;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Интенсивность труда находится в обратной зависимости от величины накопленных сбережений: достижение высокого уровня финансовой подушки снижает стимулы к сверхурочной работе. Данная связь срабатывает с временной задержкой, необходимой для осознания индивидом своего материального положения.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Построенная в среде Vensim PLE когнитивная карта представлена на рисунке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line="276" w:lineRule="auto" w:before="12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41505F"/>
                <w:sz w:val="22"/>
              </w:rPr>
              <w:t>[ МЕСТО ДЛЯ СКРИНШОТА ]</w:t>
              <w:br/>
            </w:r>
            <w:r>
              <w:rPr>
                <w:rFonts w:ascii="Times New Roman" w:hAnsi="Times New Roman"/>
                <w:b w:val="0"/>
                <w:i/>
                <w:color w:val="5A6978"/>
                <w:sz w:val="20"/>
              </w:rPr>
              <w:t>Вставьте скриншот построенной когнитивной диаграммы из Vensim с переменными 'Сбережения', 'Процентная ставка', 'Доход', 'Интенсивность работы', знаками полярности (+, -), символом задержки (||) и значками контуров</w:t>
            </w:r>
          </w:p>
          <w:p>
            <w:pPr>
              <w:spacing w:line="240" w:lineRule="auto" w:before="280" w:after="12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color w:val="8C96A0"/>
                <w:sz w:val="19"/>
              </w:rPr>
              <w:t>(Вставьте изображение из буфера обмена Ctrl+V или через: Вставка -&gt; Рисунки)</w:t>
            </w:r>
          </w:p>
        </w:tc>
      </w:tr>
    </w:tbl>
    <w:p>
      <w:pPr>
        <w:spacing w:line="276" w:lineRule="auto" w:before="80" w:after="1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1 – Когнитивная диаграмма уровня сбережений индивида в среде Vensim PLE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Анализ контуров обратной связи разработанной модели: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Контур «Сбережения → Процентная ставка → Сбережения» содержит две положительные связи и ноль отрицательных связей. Согласно формальному критерию (число знаков «-» равно 0 — четно), данный контур является усиливающим (положительным). Он генерирует лавинообразный рост капитала за счет капитализации процентов;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Контур «Сбережения → Интенсивность работы → Доход → Сбережения» включает одну отрицательную связь (Сбережения → Интенсивность работы) и две положительные связи. Число знаков «-» равно 1 (нечетно), следовательно, контур является уравновешивающим (отрицательным). Он стабилизирует систему, предотвращая неограниченный рост трудовых доходов при накоплении значительного богатства.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 помощью встроенных аналитических инструментов Vensim PLE («Causes Tree» — причинное дерево, «Uses Tree» — дерево использования и «Loops» — петли) была выполнена структурная верификация диаграммы (рисунок 2).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line="276" w:lineRule="auto" w:before="12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41505F"/>
                <w:sz w:val="22"/>
              </w:rPr>
              <w:t>[ МЕСТО ДЛЯ СКРИНШОТА ]</w:t>
              <w:br/>
            </w:r>
            <w:r>
              <w:rPr>
                <w:rFonts w:ascii="Times New Roman" w:hAnsi="Times New Roman"/>
                <w:b w:val="0"/>
                <w:i/>
                <w:color w:val="5A6978"/>
                <w:sz w:val="20"/>
              </w:rPr>
              <w:t>Вставьте скриншот окон Causes Tree и Loops, вызванных для переменной 'Сбережения' через левую панель инструментов анализа Vensim</w:t>
            </w:r>
          </w:p>
          <w:p>
            <w:pPr>
              <w:spacing w:line="240" w:lineRule="auto" w:before="280" w:after="12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color w:val="8C96A0"/>
                <w:sz w:val="19"/>
              </w:rPr>
              <w:t>(Вставьте изображение из буфера обмена Ctrl+V или через: Вставка -&gt; Рисунки)</w:t>
            </w:r>
          </w:p>
        </w:tc>
      </w:tr>
    </w:tbl>
    <w:p>
      <w:pPr>
        <w:spacing w:line="276" w:lineRule="auto" w:before="80" w:after="1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2 – Инструменты структурного анализа Vensim PLE: дерево причин (Causes Tree) и петли обратной связи (Loops) для переменной Сбережения</w:t>
      </w:r>
    </w:p>
    <w:p>
      <w:pPr>
        <w:spacing w:line="360" w:lineRule="auto" w:before="20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2. Построение и исследование потоковой модели сбережений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втором этапе работы качественная когнитивная схема была формализована в виде количественной потоковой модели (Stock and Flow Model). В базовой конфигурации модель включает: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Уровень (Box Variable / Level): «Сбережения»;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Входящий управляемый поток (Flow / Rate): «Проценты»;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Вспомогательную переменную (Auxiliary): «Процентная ставка».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окне настроек параметров модели (Model Settings) были установлены следующие системные параметры: Initial Time = 0, Final Time = 20, Time Step = 0.0027 года (что эквивалентно 1 дню: 1/365 ≈ 0.0027), Units for Time = Year (Год). Начальное значение сбережений принято равным 120 000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Математический закон начисления процентной ставки задан в виде кусочно-непрерывной функции с помощью встроенного логического оператора IF THEN ELSE: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Процентная ставка = IF THEN ELSE(Сбережения &lt;= 150000, 0.05, IF THEN ELSE(Сбережения &gt; 150000 :AND: Сбережения &lt; 300000, 0.08, 0.10))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Поток капитализации процентов рассчитывается по формуле: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Проценты = Сбережения * Процентная ставка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Уравнение изменения уровня сбережений (интегрирование притока):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Сбережения = INTEG(Проценты, 120000)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Графический вид созданной потоковой модели представлен на рисунке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line="276" w:lineRule="auto" w:before="12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41505F"/>
                <w:sz w:val="22"/>
              </w:rPr>
              <w:t>[ МЕСТО ДЛЯ СКРИНШОТА ]</w:t>
              <w:br/>
            </w:r>
            <w:r>
              <w:rPr>
                <w:rFonts w:ascii="Times New Roman" w:hAnsi="Times New Roman"/>
                <w:b w:val="0"/>
                <w:i/>
                <w:color w:val="5A6978"/>
                <w:sz w:val="20"/>
              </w:rPr>
              <w:t>Вставьте скриншот потоковой диаграммы (уровень 'Сбережения', поток 'Проценты' с вентилем и переменная 'Процентная ставка' со стрелками связей)</w:t>
            </w:r>
          </w:p>
          <w:p>
            <w:pPr>
              <w:spacing w:line="240" w:lineRule="auto" w:before="280" w:after="12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color w:val="8C96A0"/>
                <w:sz w:val="19"/>
              </w:rPr>
              <w:t>(Вставьте изображение из буфера обмена Ctrl+V или через: Вставка -&gt; Рисунки)</w:t>
            </w:r>
          </w:p>
        </w:tc>
      </w:tr>
    </w:tbl>
    <w:p>
      <w:pPr>
        <w:spacing w:line="276" w:lineRule="auto" w:before="80" w:after="1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3 – Потоковая диаграмма взаимовлияния сбережений и процентной ставки в Vensim PLE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 проведения базового расчета (набор данных current) были изменены условия тарифной сетки процентных ставок банка (сценарий current1):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при сбережениях до 150 000 руб. ставка составляет 5% годовых (0.05);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при сбережениях от 150 000 до 250 000 руб. ставка составляет 7% годовых (0.07);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при сбережениях свыше 250 000 руб. ставка составляет 10% годовых (0.10).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 уравнения в Vensim для сценария current1: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Процентная ставка = IF THEN ELSE(Сбережения &lt;= 150000, 0.05, IF THEN ELSE(Сбережения &gt; 150000 :AND: Сбережения &lt;= 250000, 0.07, 0.10))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Моделирование было повторено с сохранением результатов во второй набор данных current1. С помощью панели управления (Control Panel → вкладка Datasets) оба набора данных были выведены на один совмещенный график для наглядного сравнения динамики накопления (рисунок 4).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line="276" w:lineRule="auto" w:before="12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41505F"/>
                <w:sz w:val="22"/>
              </w:rPr>
              <w:t>[ МЕСТО ДЛЯ СКРИНШОТА ]</w:t>
              <w:br/>
            </w:r>
            <w:r>
              <w:rPr>
                <w:rFonts w:ascii="Times New Roman" w:hAnsi="Times New Roman"/>
                <w:b w:val="0"/>
                <w:i/>
                <w:color w:val="5A6978"/>
                <w:sz w:val="20"/>
              </w:rPr>
              <w:t>Вставьте скриншот сравнительного графика переменной 'Сбережения', на котором отображаются две кривые: current и current1</w:t>
            </w:r>
          </w:p>
          <w:p>
            <w:pPr>
              <w:spacing w:line="240" w:lineRule="auto" w:before="280" w:after="12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color w:val="8C96A0"/>
                <w:sz w:val="19"/>
              </w:rPr>
              <w:t>(Вставьте изображение из буфера обмена Ctrl+V или через: Вставка -&gt; Рисунки)</w:t>
            </w:r>
          </w:p>
        </w:tc>
      </w:tr>
    </w:tbl>
    <w:p>
      <w:pPr>
        <w:spacing w:line="276" w:lineRule="auto" w:before="80" w:after="1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4 – Совмещенные графики динамики сбережений индивида для двух законов начисления процентной ставки (прогоны current и current1)</w:t>
      </w:r>
    </w:p>
    <w:p>
      <w:pPr>
        <w:spacing w:line="360" w:lineRule="auto" w:before="200" w:after="8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Задание 3. Самостоятельная работа: Моделирование накопления средств на автомобиль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Постановка задачи самостоятельной работы (п. 2.1.4 методических указаний): Василий планирует приобрести автомобиль стоимостью 300 000 руб. Результаты предыдущего моделирования показали, что при исключительно банковской капитализации первоначального вклада в 120 000 руб. целевая сумма в 300 000 руб. будет достигнута более чем через 10 лет (при ставке 5% — более 18 лет, при ставке 8–10% — около 11.6 лет). Не желая столь длительного ожидания, Василий принимает решение ежемесячно откладывать 30% от своей заработной платы, составляющей 15 000 руб./мес. Откладываемые с зарплаты средства хранятся дома в наличной форме, в связи с чем банковские проценты на них не начисляются. Требуется разработать системно-динамическую модель в среде Vensim и рассчитать время, необходимое для накопления 300 000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Методологическое обоснование и структура модели: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Разделение уровней накопления. Поскольку деньги от зарплаты хранятся дома и не приносят процентного дохода, объединение их в один уровень с банковским депозитом привело бы к грубой методической ошибке (проценты начислялись бы на весь капитал). Поэтому в модели сформировано два физически независимых накопителя: уровень «Сбережения в банке» (начальное значение 120 000 руб., приток — поток «Проценты») и уровень «Сбережения дома» (начальное значение 0 руб., приток — поток «Отчисления с зарплаты»);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Согласование размерностей времени. Базовой единицей времени в модели является Year (Год). Ежемесячные отчисления составляют: 15 000 руб./мес. * 0.30 = 4 500 руб./мес. В пересчете на годовой темп поступления средств скорость притока капитала равна: 4 500 * 12 = 54 000 руб./год (или 15 000 * 12 * 0.30 = 54 000 руб./год). Указание величины 4 500 без пересчета в годовую размерность привело бы к занижению притока в 12 раз;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Расчет совокупного капитала. Введена вспомогательная переменная «Всего сбережений», суммирующая текущие значения накопителей банка и дома.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Полная система уравнений модели самостоятельной работы: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Сбережения в банке = INTEG(Проценты, 120000) [руб.];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Проценты = Сбережения в банке * Процентная ставка [руб./год];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Процентная ставка = IF THEN ELSE(Сбережения в банке &lt;= 150000, 0.05, IF THEN ELSE(Сбережения в банке &gt; 150000 :AND: Сбережения в банке &lt; 300000, 0.08, 0.10)) [б/р];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Сбережения дома = INTEG(Отчисления с зарплаты, 0) [руб.];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Отчисления с зарплаты = 54000 [руб./год] (или Зарплата_в_год * Доля_отчислений = 180000 * 0.3);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6) Всего сбережений = Сбережения в банке + Сбережения дома [руб.].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line="276" w:lineRule="auto" w:before="12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41505F"/>
                <w:sz w:val="22"/>
              </w:rPr>
              <w:t>[ МЕСТО ДЛЯ СКРИНШОТА ]</w:t>
              <w:br/>
            </w:r>
            <w:r>
              <w:rPr>
                <w:rFonts w:ascii="Times New Roman" w:hAnsi="Times New Roman"/>
                <w:b w:val="0"/>
                <w:i/>
                <w:color w:val="5A6978"/>
                <w:sz w:val="20"/>
              </w:rPr>
              <w:t>Вставьте скриншот потоковой диаграммы самостоятельной работы с двумя уровнями ('Сбережения в банке', 'Сбережения дома'), двумя потоками и вспомогательной переменной 'Всего сбережений'</w:t>
            </w:r>
          </w:p>
          <w:p>
            <w:pPr>
              <w:spacing w:line="240" w:lineRule="auto" w:before="280" w:after="12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color w:val="8C96A0"/>
                <w:sz w:val="19"/>
              </w:rPr>
              <w:t>(Вставьте изображение из буфера обмена Ctrl+V или через: Вставка -&gt; Рисунки)</w:t>
            </w:r>
          </w:p>
        </w:tc>
      </w:tr>
    </w:tbl>
    <w:p>
      <w:pPr>
        <w:spacing w:line="276" w:lineRule="auto" w:before="80" w:after="1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5 – Потоковая диаграмма модели накопления на автомобиль с раздельными уровнями в Vensim 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line="276" w:lineRule="auto" w:before="12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41505F"/>
                <w:sz w:val="22"/>
              </w:rPr>
              <w:t>[ МЕСТО ДЛЯ СКРИНШОТА ]</w:t>
              <w:br/>
            </w:r>
            <w:r>
              <w:rPr>
                <w:rFonts w:ascii="Times New Roman" w:hAnsi="Times New Roman"/>
                <w:b w:val="0"/>
                <w:i/>
                <w:color w:val="5A6978"/>
                <w:sz w:val="20"/>
              </w:rPr>
              <w:t>Вставьте скриншот текстового окна уравнений модели (кнопка Document на панели анализа или меню Model -&gt; Equations)</w:t>
            </w:r>
          </w:p>
          <w:p>
            <w:pPr>
              <w:spacing w:line="240" w:lineRule="auto" w:before="280" w:after="12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color w:val="8C96A0"/>
                <w:sz w:val="19"/>
              </w:rPr>
              <w:t>(Вставьте изображение из буфера обмена Ctrl+V или через: Вставка -&gt; Рисунки)</w:t>
            </w:r>
          </w:p>
        </w:tc>
      </w:tr>
    </w:tbl>
    <w:p>
      <w:pPr>
        <w:spacing w:line="276" w:lineRule="auto" w:before="80" w:after="1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6 – Листинг дифференциально-алгебраических уравнений модели самостоятельной работы в окне Model -&gt; Equations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Численный анализ и результаты моделирования: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моделирования процесса накопления денежных средств представлены в сводной таблице 1.</w:t>
      </w:r>
    </w:p>
    <w:p>
      <w:pPr>
        <w:spacing w:before="160" w:after="80"/>
        <w:ind w:firstLine="709"/>
        <w:jc w:val="left"/>
      </w:pPr>
      <w:r>
        <w:rPr>
          <w:rFonts w:ascii="Times New Roman" w:hAnsi="Times New Roman"/>
          <w:b w:val="0"/>
          <w:i w:val="0"/>
          <w:sz w:val="24"/>
        </w:rPr>
        <w:t>Таблица 1 – Динамика накопления средств Василия на покупку автомобиля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701"/>
            <w:shd w:fill="EAECEE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Время t, лет</w:t>
            </w:r>
          </w:p>
        </w:tc>
        <w:tc>
          <w:tcPr>
            <w:tcW w:type="dxa" w:w="1871"/>
            <w:shd w:fill="EAECEE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Сбережения дома, руб.</w:t>
            </w:r>
          </w:p>
        </w:tc>
        <w:tc>
          <w:tcPr>
            <w:tcW w:type="dxa" w:w="2041"/>
            <w:shd w:fill="EAECEE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Сбережения в банке, руб.</w:t>
            </w:r>
          </w:p>
        </w:tc>
        <w:tc>
          <w:tcPr>
            <w:tcW w:type="dxa" w:w="1361"/>
            <w:shd w:fill="EAECEE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Ставка банка</w:t>
            </w:r>
          </w:p>
        </w:tc>
        <w:tc>
          <w:tcPr>
            <w:tcW w:type="dxa" w:w="2098"/>
            <w:shd w:fill="EAECEE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1"/>
              </w:rPr>
              <w:t>Всего сбережений, руб.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0.00 (старт)</w:t>
            </w:r>
          </w:p>
        </w:tc>
        <w:tc>
          <w:tcPr>
            <w:tcW w:type="dxa" w:w="187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204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120 000.0</w:t>
            </w:r>
          </w:p>
        </w:tc>
        <w:tc>
          <w:tcPr>
            <w:tcW w:type="dxa" w:w="136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5.0%</w:t>
            </w:r>
          </w:p>
        </w:tc>
        <w:tc>
          <w:tcPr>
            <w:tcW w:type="dxa" w:w="2098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120 000.0</w:t>
            </w:r>
          </w:p>
        </w:tc>
      </w:tr>
      <w:tr>
        <w:tc>
          <w:tcPr>
            <w:tcW w:type="dxa" w:w="1701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1.00 (1 год)</w:t>
            </w:r>
          </w:p>
        </w:tc>
        <w:tc>
          <w:tcPr>
            <w:tcW w:type="dxa" w:w="1871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54 000.0</w:t>
            </w:r>
          </w:p>
        </w:tc>
        <w:tc>
          <w:tcPr>
            <w:tcW w:type="dxa" w:w="2041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126 153.2</w:t>
            </w:r>
          </w:p>
        </w:tc>
        <w:tc>
          <w:tcPr>
            <w:tcW w:type="dxa" w:w="1361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5.0%</w:t>
            </w:r>
          </w:p>
        </w:tc>
        <w:tc>
          <w:tcPr>
            <w:tcW w:type="dxa" w:w="2098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180 153.2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2.00 (2 года)</w:t>
            </w:r>
          </w:p>
        </w:tc>
        <w:tc>
          <w:tcPr>
            <w:tcW w:type="dxa" w:w="187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108 000.0</w:t>
            </w:r>
          </w:p>
        </w:tc>
        <w:tc>
          <w:tcPr>
            <w:tcW w:type="dxa" w:w="204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132 621.8</w:t>
            </w:r>
          </w:p>
        </w:tc>
        <w:tc>
          <w:tcPr>
            <w:tcW w:type="dxa" w:w="136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5.0%</w:t>
            </w:r>
          </w:p>
        </w:tc>
        <w:tc>
          <w:tcPr>
            <w:tcW w:type="dxa" w:w="2098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240 621.8</w:t>
            </w:r>
          </w:p>
        </w:tc>
      </w:tr>
      <w:tr>
        <w:tc>
          <w:tcPr>
            <w:tcW w:type="dxa" w:w="1701"/>
            <w:shd w:fill="E8F8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2.98 (цель!)</w:t>
            </w:r>
          </w:p>
        </w:tc>
        <w:tc>
          <w:tcPr>
            <w:tcW w:type="dxa" w:w="1871"/>
            <w:shd w:fill="E8F8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sz w:val="20"/>
              </w:rPr>
              <w:t>160 812.0</w:t>
            </w:r>
          </w:p>
        </w:tc>
        <w:tc>
          <w:tcPr>
            <w:tcW w:type="dxa" w:w="2041"/>
            <w:shd w:fill="E8F8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sz w:val="20"/>
              </w:rPr>
              <w:t>139 188.0</w:t>
            </w:r>
          </w:p>
        </w:tc>
        <w:tc>
          <w:tcPr>
            <w:tcW w:type="dxa" w:w="1361"/>
            <w:shd w:fill="E8F8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5.0%</w:t>
            </w:r>
          </w:p>
        </w:tc>
        <w:tc>
          <w:tcPr>
            <w:tcW w:type="dxa" w:w="2098"/>
            <w:shd w:fill="E8F8F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/>
                <w:i w:val="0"/>
                <w:sz w:val="20"/>
              </w:rPr>
              <w:t>300 000.0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3.00 (3 года)</w:t>
            </w:r>
          </w:p>
        </w:tc>
        <w:tc>
          <w:tcPr>
            <w:tcW w:type="dxa" w:w="187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162 000.0</w:t>
            </w:r>
          </w:p>
        </w:tc>
        <w:tc>
          <w:tcPr>
            <w:tcW w:type="dxa" w:w="204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139 417.6</w:t>
            </w:r>
          </w:p>
        </w:tc>
        <w:tc>
          <w:tcPr>
            <w:tcW w:type="dxa" w:w="136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5.0%</w:t>
            </w:r>
          </w:p>
        </w:tc>
        <w:tc>
          <w:tcPr>
            <w:tcW w:type="dxa" w:w="2098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301 417.6</w:t>
            </w:r>
          </w:p>
        </w:tc>
      </w:tr>
      <w:tr>
        <w:tc>
          <w:tcPr>
            <w:tcW w:type="dxa" w:w="1701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4.00 (4 года)</w:t>
            </w:r>
          </w:p>
        </w:tc>
        <w:tc>
          <w:tcPr>
            <w:tcW w:type="dxa" w:w="1871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216 000.0</w:t>
            </w:r>
          </w:p>
        </w:tc>
        <w:tc>
          <w:tcPr>
            <w:tcW w:type="dxa" w:w="2041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146 565.3</w:t>
            </w:r>
          </w:p>
        </w:tc>
        <w:tc>
          <w:tcPr>
            <w:tcW w:type="dxa" w:w="1361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5.0%</w:t>
            </w:r>
          </w:p>
        </w:tc>
        <w:tc>
          <w:tcPr>
            <w:tcW w:type="dxa" w:w="2098"/>
            <w:shd w:fill="F9FAFB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362 565.3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5.00 (5 лет)</w:t>
            </w:r>
          </w:p>
        </w:tc>
        <w:tc>
          <w:tcPr>
            <w:tcW w:type="dxa" w:w="187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270 000.0</w:t>
            </w:r>
          </w:p>
        </w:tc>
        <w:tc>
          <w:tcPr>
            <w:tcW w:type="dxa" w:w="204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154 079.8</w:t>
            </w:r>
          </w:p>
        </w:tc>
        <w:tc>
          <w:tcPr>
            <w:tcW w:type="dxa" w:w="1361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8.0%</w:t>
            </w:r>
          </w:p>
        </w:tc>
        <w:tc>
          <w:tcPr>
            <w:tcW w:type="dxa" w:w="2098"/>
            <w:shd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line="240" w:lineRule="auto" w:before="40" w:after="4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424 079.8</w:t>
            </w:r>
          </w:p>
        </w:tc>
      </w:tr>
    </w:tbl>
    <w:p>
      <w:pPr>
        <w:spacing w:line="240" w:lineRule="auto" w:before="0" w:after="0"/>
        <w:ind w:firstLine="0"/>
        <w:jc w:val="both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результатам моделирования установлено: целевая сумма в 300 000 руб. достигается Василием ровно через t = 2.978 года (что составляет примерно 35.7 месяцев, или 1087 дней — практически ровно 3 года без нескольких дней).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момент накопления необходимой суммы структура сбережений имеет следующий вид: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Накопления наличными дома: 54 000 * 2.978 ≈ 160 812 руб. (53.6% от всей суммы);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Накопления на банковском вкладе: 120 000 * e^(0.05 * 2.978) ≈ 139 188 руб. (46.4% от всей суммы);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Суммарные накопления: 160 812 + 139 188 = 300 000 руб.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Важное качественное наблюдение: за трехлетний период сумма банковского вклада не успевает превысить пороговое значение 150 000 руб. (составляет около 139.2 тыс. руб.). Вследствие этого на протяжении всего процесса накопления банк начисляет минимальную базовую ставку 5% годовых.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4"/>
            <w:shd w:fill="F8F9FA"/>
            <w:tcBorders>
              <w:top w:val="single" w:sz="6" w:space="0" w:color="B0B8C0"/>
              <w:left w:val="single" w:sz="6" w:space="0" w:color="B0B8C0"/>
              <w:bottom w:val="single" w:sz="6" w:space="0" w:color="B0B8C0"/>
              <w:right w:val="single" w:sz="6" w:space="0" w:color="B0B8C0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line="276" w:lineRule="auto" w:before="120" w:after="40"/>
              <w:ind w:firstLine="0"/>
              <w:jc w:val="center"/>
            </w:pPr>
            <w:r>
              <w:rPr>
                <w:rFonts w:ascii="Times New Roman" w:hAnsi="Times New Roman"/>
                <w:b/>
                <w:i w:val="0"/>
                <w:color w:val="41505F"/>
                <w:sz w:val="22"/>
              </w:rPr>
              <w:t>[ МЕСТО ДЛЯ СКРИНШОТА ]</w:t>
              <w:br/>
            </w:r>
            <w:r>
              <w:rPr>
                <w:rFonts w:ascii="Times New Roman" w:hAnsi="Times New Roman"/>
                <w:b w:val="0"/>
                <w:i/>
                <w:color w:val="5A6978"/>
                <w:sz w:val="20"/>
              </w:rPr>
              <w:t>Вставьте скриншот графика переменной 'Всего сбережений' и фрагмента таблицы Table, где видно пересечение отметки 300 000 руб. на отметке времени ~2.98 года</w:t>
            </w:r>
          </w:p>
          <w:p>
            <w:pPr>
              <w:spacing w:line="240" w:lineRule="auto" w:before="280" w:after="120"/>
              <w:ind w:firstLine="0"/>
              <w:jc w:val="center"/>
            </w:pPr>
            <w:r>
              <w:rPr>
                <w:rFonts w:ascii="Times New Roman" w:hAnsi="Times New Roman"/>
                <w:b w:val="0"/>
                <w:i/>
                <w:color w:val="8C96A0"/>
                <w:sz w:val="19"/>
              </w:rPr>
              <w:t>(Вставьте изображение из буфера обмена Ctrl+V или через: Вставка -&gt; Рисунки)</w:t>
            </w:r>
          </w:p>
        </w:tc>
      </w:tr>
    </w:tbl>
    <w:p>
      <w:pPr>
        <w:spacing w:line="276" w:lineRule="auto" w:before="80" w:after="16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Рисунок 7 – График суммарных сбережений Василия и таблица Vensim PLE с отметкой достижения целевой суммы 300 000 руб.</w:t>
      </w:r>
    </w:p>
    <w:p>
      <w:pPr>
        <w:spacing w:line="360" w:lineRule="auto" w:before="28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Выводы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В ходе выполнения лабораторной работы успешно освоена методология системного динамического моделирования сложных систем, базирующаяся на построении когнитивных карт причинно-следственных связей и потоковых моделей взаимодействия уровней и темпов Дж. Форрестера в среде Vensim PLE;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Проведен качественный структурный анализ модели сбережений: выделен усиливающий контур с нулевым числом отрицательных связей («Сбережения → Процентная ставка → Сбережения»), генерирующий экспоненциальный рост капитала, и уравновешивающий контур с задержкой и одной отрицательной связью («Сбережения → Интенсивность работы → Доход → Сбережения»), стабилизирующий систему;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Построена количественная потоковая модель с кусочно-непрерывным законом начисления процентных ставок. Проведен сравнительный вычислительный эксперимент для двух тарифных сеток банка (current и current1), наглядно продемонстрировавший чувствительность темпов накопления к пороговым ставкам капитализации;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Решена задача для самостоятельной работы по моделированию процесса накопления средств Василия на автомобиль стоимостью 300 000 руб. Обоснована необходимость выделения двух изолированных уровней состояния («Сбережения в банке» и «Сбережения дома») во избежание некорректного начисления процентов на наличные средства;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На основе численного интегрирования в Vensim определено точное время достижения цели: t = 2.978 года (≈35.7 месяцев, то есть почти ровно 3 года). Дополнительное откладывание 30% от заработной платы (54 000 руб./год) позволило сократить время накопления более чем в 3.5 раза по сравнению с исходным сценарием накопления только на процентах (&gt;11 лет).</w:t>
      </w:r>
    </w:p>
    <w:p>
      <w:pPr>
        <w:spacing w:line="360" w:lineRule="auto" w:before="28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Ответы на контрольные вопросы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1. Дайте определения по следующим категориям: система, системный анализ, управление, структура, состояние системы.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— это целостная совокупность взаимосвязанных и взаимодействующих элементов, обособленная от окружающей среды, обладающая внутренней структурой и интегративными (эмерджентными) свойствами, не сводимыми к сумме свойств отдельных ее изолированных компонентов.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Системный анализ — научная методология исследования сложных, междисциплинарных и трудноформализуемых проблем, основанная на системном подходе и объединяющая качественные и количественные методы для выработки, обоснования и принятия оптимальных управленческих решений в условиях неопределенности.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Управление — целенаправленное воздействие управляющего субъекта на управляемый объект (систему), осуществляемое на основе сбора, обработки и передачи информации по каналам обратной связи для перевода системы в целевое состояние или поддержания заданного режима ее функционирования вопреки дестабилизирующим внешним возмущениям.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Структура — инвариантная во времени совокупность устойчивых связей и отношений между элементами системы, определяющая ее внутреннее строение, архитектонику, функциональную организацию и сохранение целостности при внешних изменениях.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Состояние системы — совокупность мгновенных численных значений всех ее существенных фазовых переменных (уровней состояния) в фиксированный момент времени t, однозначно характеризующая накопленную предысторию системы и определяющая траекторию ее последующего динамического поведения.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2. Что такое когнитивная диаграмма, каковы принципы ее построения?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Когнитивная диаграмма (когнитивная карта, диаграмма причинно-следственных связей / Causal Loop Diagram, CLD) — это ориентированный знаковый граф, предназначенный для качественного описания и визуализации представлений исследователя о структуре причинно-следственных связей между ключевыми переменными сложной динамической системы.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Принципы ее построения включают: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Идентификацию ключевых концептов (переменных) исследуемого объекта, имеющих динамическую природу (изменяющихся во времени);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Проведение направленных стрелок от переменных-причин к переменным-следствиям;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Определение знака полярности каждой связи (+ или -), отражающего характер влияния;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Обозначение существенных временных запаздываний на связях специальным маркером задержки (Delay Mark);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Выделение и классификацию замкнутых контуров обратных связей на усиливающие (положительные) и уравновешивающие (отрицательные).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3. Дайте определение прямой и обратной связи. Как прямые и обратные связи отображаются на когнитивной диаграмме?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Прямая связь — причинно-следственное отношение между двумя переменными, при котором изменение переменной-причины вызывает изменение переменной-следствия в том же направлении: увеличение причины приводит к увеличению следствия, а уменьшение причины — к уменьшению следствия (частная производная положительна: ∂Y/∂X &gt; 0). На когнитивной диаграмме прямая связь обозначается стрелкой со знаком «+» у острия.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Обратная связь (в контексте полярности единичной связи) — причинно-следственное отношение, при котором изменение переменной-причины вызывает изменение переменной-следствия в противоположном направлении: рост причины влечет спад следствия, а снижение причины — рост следствия (частная производная отрицательна: ∂Y/∂X &lt; 0). На диаграмме обозначается стрелкой со знаком «-» у острия.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4. Что означает символ || на связи в когнитивной диаграмме?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Символ двух поперечных параллельных наклонных черточек «||» на ориентированной связи когнитивной диаграммы обозначает временную задержку (запаздывание, Delay Mark). Он указывает на то, что воздействие переменной-причины передается на переменную-следствие не мгновенно в текущий момент времени, а с некоторым физическим, технологическим, психологическим или информационным запаздыванием. Временные задержки в системной динамике играют ключевую роль, так как именно они зачастую порождают фазовые сдвиги, автоколебания, неустойчивость и расхождение между краткосрочными и долгосрочными последствиями управленческих решений.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5. Что такое контур обратных связей? Чем отличается усиливающий контур от уравновешивающего?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Контур (петля) обратной связи — это замкнутая циклическая цепочка причинно-следственных связей, начинающаяся и заканчивающаяся в одной и той же переменной системы.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Усиливающий (положительный, самоукрепляющий) контур характеризуется тем, что возникшее в любой его точке первоначальное отклонение переменной после прохождения по всей цепи возвращается к исходной переменной с тем же знаком, дополнительно увеличивая первоначальное возмущение. Усиливающие контуры отвечают за развитие, эскалацию процессов, взрывной экспоненциальный рост или катастрофический коллапс системы.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Уравновешивающий (отрицательный, самоисправляющий) контур действует противоположным образом: возникшее отклонение, пройдя цикл связей, возвращается с противоположным знаком, тем самым компенсируя и подавляя первоначальное возмущение. Уравновешивающие контуры обеспечивают динамическую устойчивость, саморегуляцию, поддержание баланса (гомеостаза) и адаптацию системы к внешним воздействиям.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6. Назовите формальный критерий, позволяющий определить, является ли контур усиливающим или уравновешивающим.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Формальный критерий классификации типа контура обратной связи формулируется следующим образом: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Если общее число отрицательных связей (знаков «-» на стрелках, входящих в данный контур) четно или равно нулю (0, 2, 4, ...), то контур является усиливающим (положительным);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Если общее число отрицательных связей (знаков «-») в контуре нечетно (1, 3, 5, ...), то контур является уравновешивающим (отрицательным).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7. Есть ли различие между категориями «положительный контур обратной связи» и «усиливающий контур обратной связи»?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системной динамике (классической методологии Дж. Форрестера) содержательного различия между этими понятиями нет: «положительный контур» и «усиливающий контур» (reinforcing loop) являются полными эквивалентами-синонимами. Термин «усиливающий» часто предпочитается в литературе по менеджменту и системному мышлению во избежание ложных коннотаций: термин «положительный» в обиходе ассоциируется со словом «хороший», однако в теории систем положительный контур может разгонять крайне деструктивные явления (например, инфляционную спираль, эпидемию, накопление вредных веществ или банкротство).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8. Перечислите основные причины динамической сложности систем.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методических указаниях и теории системной динамики выделяются следующие фундаментальные причины динамической сложности систем: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Наличие как мгновенных реакций, так и значительных временных задержек в передаче воздействий между компонентами;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Большое количество переплетенных замкнутых контуров обратной связи, взаимно влияющих друг на друга;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Наличие предыстории: решения и действия в прошлом необратимо формируют текущие состояния системы и предопределяют будущие возможности;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Нелинейный характер взаимодействий, из-за которого результат воздействия непропорционален вызвавшей его причине;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Необратимость системных изменений и сужение альтернатив в процессе развития (path dependency);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6) Непрерывная эволюция и динамическая адаптация правил принятия решений участниками системы во времени;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7) Пространственно-временная удаленность первопричин от наблюдаемых следствий (склонность человека искать причины локально во времени и пространстве);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8) Ограниченность когнитивных способностей человека в интуитивном предсказании поведения систем высокой размерности (сопротивление системы несистемным вмешательствам);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9) Кардинальное расхождение кратковременной и долговременной реакций системы на одно и то же управляющее воздействие.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9. Перечислите принципы, лежащие в основе потокового моделирования.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Методология потокового моделирования Дж. Форрестера базируется на четырех ключевых принципах: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Принцип 1. Сведение динамики системы к изменению некоторого конечного числа накопителей («уровней»), наполняемых или исчерпываемых «потоками». Уровни определяют состояние системы, обладают инерцией и памятью, а потоки регулируют скорость их приращения;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Принцип 2. Обусловленность изменений контурами обратных связей: информация о текущих уровнях используется для выработки управляющих сигналов, регулирующих интенсивность потоков;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Принцип 3. Нелинейность зависимостей между уровнями и потоками (отсутствие жесткой пропорциональности между стимулом и откликом);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Принцип 4. Применимость системной динамики как специализированного инструмента исследования сложных сетей взаимосвязанных уровней и потоков, когда классические аналитические методы неэффективны.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10. Что такое потоковая модель, из каких элементов она состоит?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Потоковая модель (Stock and Flow Model) — это количественная математико-графическая имитационная модель, описывающая непрерывное накопление, преобразование и перемещение материальных, энергетических, финансовых или информационных потоков в системе во времени.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Потоковая модель состоит из следующих базовых элементов: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Уровни (Levels / Stocks) — физические резервуары-накопители состояния системы;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Потоки (Flows / Rates) — скорости изменения уровней в единицу времени (притоки и оттоки);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Вспомогательные переменные (Auxiliary Variables) — алгебраические функции и параметры, служащие для промежуточных преобразований и задания законов управления потоками;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Информационные связи (Connectors / Arrows) — ориентированные стрелки, показывающие каналы передачи данных для вычисления формул;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Источники и стоки («Облака» / Sources and Sinks) — внешние по отношению к моделируемой системе границы генерации или поглощения субстанции.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11. Какие графические обозначения используются в потоковом моделировании?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потоковом моделировании (в частности, в стандарте Vensim) используются следующие условные графические обозначения: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Уровень (Level) обозначается прямоугольником (символизирует резервуар/емкость);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Поток (Flow) обозначается широкой трубой (двойной линией) со стрелкой направления перемещения субстанции;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Управляемый поток обозначается трубой с вентилем (клапаном) регулировки интенсивности расхода посередине;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Исток / Сток субстанции обозначается пиктограммой облака на концах потоковой трубы;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Вспомогательная переменная (Auxiliary) обозначается текстовым именем без замкнутой рамки;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Информационная причинная связь обозначается тонкой одинарной дуговой стрелкой.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12. Чем управляемый поток отличается от постоянного?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Постоянный поток имеет фиксированную численную интенсивность (константу расхода), задаваемую априори, и не зависит от текущих значений переменных модели и времени.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Управляемый поток снабжен вентилем (клапаном-регулятором), интенсивность которого динамически вычисляется на каждом шаге интегрирования в зависимости от текущего состояния уровней системы, вспомогательных переменных или внешних алгоритмических условий (например, посредством функций обратной связи, логических операторов IF THEN ELSE или нелинейных табличных функций).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13. Чем уровень отличается от других переменных?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Уровень (Level / Stock) является математическим интегратором: он накапливает результат действия входящих и выходящих потоков за весь прошедший интервал времени. Главные отличия уровня: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Физическая инерция и память: уровень не может измениться мгновенно скачком — для его изменения требуется ненулевой промежуток времени и ненулевой поток (dL/dt = Inflow - Outflow);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Сохранение значения: при гипотетической остановке всех процессов (обнулении всех потоков) уровни сохраняют свои накопленные значения неизменными;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Определение физического состояния: совокупность уровней исчерпывающе описывает мгновенное состояние системы;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Вспомогательные переменные и потоки, в отличие от уровней, безынерционны и мгновенно пересчитываются при изменении входных аргументов.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14. Чем поток отличается от остальных переменных?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Поток (Flow / Rate) представляет собой первую производную уровня по времени — физическую скорость (темп) перемещения или накопления субстанции в единицу времени. Поток имеет составную размерность: [единица измерения уровня] / [единица модельного времени] (например, руб./год, чел./мес., литр/сек.). Потоки являются единственными активными элементами модели, способными физически изменять значения уровней. Вспомогательные переменные, напротив, сами по себе ничего не аккумулируют и отражают лишь информационные преобразования параметров.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15. Где в программе Vensim настраивается временной интервал, на котором будет рассчитываться динамика модели?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Временной интервал моделирования настраивается в диалоговом окне параметров модели «Model Settings». Данное окно открывается автоматически при создании нового файла модели (File → New Model), а также в любой момент доступно через главное меню: Model → Settings... (вкладка Time Bounds). В этом окне задаются: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INITIAL TIME — начальное модельное время (по умолчанию 0);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FINAL TIME — конечное модельное время (в лабораторной работе задавалось 20 или 10);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– Units for Time — базовые системные единицы измерения времени (Year, Month, Day, Hour и т.д.).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16. Что такое шаг моделирования, где он настраивается в программе Vensim?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Шаг моделирования (Time Step, dt) — элементарный дискретный квант времени, через который вычислительный алгоритм численного интегрирования (метод Эйлера или Рунге-Кутты) производит последовательный пересчет уравнений всех вспомогательных переменных, потоков и вычисляет приращения уровней: Level(t+dt) = Level(t) + dt * (Inflow - Outflow).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Шаг моделирования настраивается в окне «Model Settings» (меню Model → Settings...) в строке ввода параметра «TIME STEP». В работе он был установлен равным 0.0027 года (что соответствует 1 дню: 1/365 ≈ 0.00274).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17. Как в программе Vensim можно увидеть уравнения модели?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программе Vensim увидеть математические уравнения модели можно следующими способами: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Просмотр всех уравнений модели: на левой панели аналитических инструментов нажать кнопку «Document» (значок текстового документа) — откроется окно с полным перечнем дифференциально-алгебраических уравнений всех переменных модели;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Просмотр уравнений через меню: выбрать в главном меню Model → Settings... или открыть файл модели .mdl в стандартном текстовом редакторе (Notepad), так как модели Vensim хранятся в открытом текстовом формате;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Просмотр и редактирование формулы конкретной переменной: выбрать на верхней панели скетча инструмент «Equations» (значок f(x)) и щелкнуть левой кнопкой мыши по интересующей переменной на диаграмме.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18. Как в программе Vensim вывести график, показывающий изменения какой-либо переменной во времени?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вывода графика необходимо: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Выделить интересующую переменную на рабочем поле диаграммы щелчком левой кнопки мыши (ее имя появится в верхней строке состояния рабочего окна);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На левой панели инструментов анализа (Analysis Tools) нажать кнопку «Graph» (значок кривой графика). Откроется окно с временным графиком динамики выбранной величины;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Альтернативно можно нажать кнопку «Causes Strip» (лента причин), которая строит в едином мультиграфическом окне синхронные графики изменения как самой выбранной переменной, так и всех непосредственно влияющих на нее факторов.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19. Какие в программе Vensim существуют способы изучения взаимосвязей между переменными модели?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глубокого исследования топологии связей и логической структуры причинно-следственных отношений в Vensim PLE предусмотрен комплекс инструментов структурного анализа на левой панели: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«Causes Tree» (Причинное дерево) — формирует иерархическое ветвящееся дерево всех переменных, непосредственно и опосредованно влияющих на выделенную переменную;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«Uses Tree» (Дерево использования) — строит дерево переменных, на которые влияет текущая выделенная переменная;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«Loops» (Петли / Контуры) — находит и выводит список всех замкнутых контуров обратных связей, в которых участвует выбранная переменная, с перечислением всех элементов каждого цикла.</w:t>
      </w:r>
    </w:p>
    <w:p>
      <w:pPr>
        <w:spacing w:line="360" w:lineRule="auto" w:before="160" w:after="6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Вопрос 20. Как в программе Vensim сохранить результаты предыдущего моделирования и сравнить их с результатами последнего прогона?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сохранения и сравнительного анализа прогонов выполняется следующий алгоритм: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В верхнем поле ввода имени прогона на панели инструментов (рядом с кнопкой запуска «Run») перед началом моделирования задается уникальное имя набора данных (например, вместо «current» вводится «current1» или «samost»);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2) Нажимается кнопка «Run» — результаты вычислений автоматически записываются в файл набора данных с расширением .vdfx (.vdf);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3) Для одновременного сопоставления кривых открывается «Control Panel» (Панель управления) нажатием соответствующей кнопки на панели инструментов, осуществляется переход на вкладку «Datasets»;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4) В правом активном списке панели выбираются нужные прогоны (например, current и current1), после чего панель закрывается;</w:t>
      </w:r>
    </w:p>
    <w:p>
      <w:pPr>
        <w:spacing w:line="360" w:lineRule="auto" w:before="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5) При повторном вызове инструмента «Graph» программа построит на одном координатном поле графики выбранных прогонов разными цветами с отображением легенды для сравнительного анализа.</w:t>
      </w:r>
    </w:p>
    <w:p>
      <w:pPr>
        <w:spacing w:line="360" w:lineRule="auto" w:before="28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Список литературы</w:t>
      </w:r>
    </w:p>
    <w:p>
      <w:pPr>
        <w:spacing w:line="360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Форрестер Дж. Мировая динамика: Пер. с англ. / Дж. Форрестер. — М.: ООО «Издательство ACT»; СПб.: Terra Fantastica, 2003. — 379 с.</w:t>
      </w:r>
    </w:p>
    <w:p>
      <w:pPr>
        <w:spacing w:line="360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Форрестер Дж. Динамика развития города: Пер. с англ. / Дж. Форрестер. — М.: Прогресс, 1974. — 287 с.</w:t>
      </w:r>
    </w:p>
    <w:p>
      <w:pPr>
        <w:spacing w:line="360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Каталевский Д.Ю. Основы имитационного моделирования и системного анализа в управлении: Учебное пособие. — М.: Издательский дом «Дело» РАНХиГС, 2015. — 496 с.</w:t>
      </w:r>
    </w:p>
    <w:p>
      <w:pPr>
        <w:spacing w:line="360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Craig W. Kirkwood. Vensim PLE Quick Reference and Tutorial. — Arizona State University, 2013. — 132 p.</w:t>
      </w:r>
    </w:p>
    <w:p>
      <w:pPr>
        <w:spacing w:line="360" w:lineRule="auto" w:before="40" w:after="4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Методические указания к лабораторной работе № 1 «Модели системной динамики. Знакомство с пакетом VENSIM» по дисциплине «Моделирование систем» / Кафедра АСУ. — Уфа: УУНиТ, 2026. — 18 с.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