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20" w:before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after="80" w:before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«УФИМСКИЙ УНИВЕРСИТЕТ НАУКИ И ТЕХНОЛОГИЙ»</w:t>
      </w:r>
    </w:p>
    <w:p>
      <w:pPr>
        <w:spacing w:after="720" w:before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Кафедра автоматизированных систем управления</w:t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40"/>
        </w:rPr>
        <w:t>ОТЧЕТ</w:t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30"/>
        </w:rPr>
        <w:t>по лабораторной работе № 5</w:t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по дисциплине: «Эксплуатация автоматизированных систем специального назначения»</w:t>
      </w:r>
    </w:p>
    <w:p>
      <w:pPr>
        <w:spacing w:after="1200" w:before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на тему: «Аналитическая обработка данных в Oracle Database 11g Express Edition»</w:t>
      </w:r>
    </w:p>
    <w:p>
      <w:pPr>
        <w:spacing w:after="40" w:before="0" w:line="276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6"/>
        </w:rPr>
        <w:t>Выполнили:</w:t>
      </w:r>
    </w:p>
    <w:p>
      <w:pPr>
        <w:spacing w:after="40" w:before="0" w:line="276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6"/>
        </w:rPr>
        <w:t>студенты гр. ЭАС-514С</w:t>
      </w:r>
    </w:p>
    <w:p>
      <w:pPr>
        <w:spacing w:after="40" w:before="0" w:line="276" w:lineRule="auto"/>
        <w:ind w:firstLine="0"/>
        <w:jc w:val="right"/>
      </w:pPr>
      <w:r>
        <w:rPr>
          <w:rFonts w:ascii="Times New Roman" w:hAnsi="Times New Roman"/>
          <w:b/>
          <w:i w:val="0"/>
          <w:sz w:val="26"/>
        </w:rPr>
        <w:t>Гайнанов Данил Ильдарович</w:t>
      </w:r>
    </w:p>
    <w:p>
      <w:pPr>
        <w:spacing w:after="120" w:before="0" w:line="276" w:lineRule="auto"/>
        <w:ind w:firstLine="0"/>
        <w:jc w:val="right"/>
      </w:pPr>
      <w:r>
        <w:rPr>
          <w:rFonts w:ascii="Times New Roman" w:hAnsi="Times New Roman"/>
          <w:b/>
          <w:i w:val="0"/>
          <w:sz w:val="26"/>
        </w:rPr>
        <w:t>Гарифуллин Карим Рамилевич</w:t>
      </w:r>
    </w:p>
    <w:p>
      <w:pPr>
        <w:spacing w:after="40" w:before="0" w:line="276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6"/>
        </w:rPr>
        <w:t>Проверил:</w:t>
      </w:r>
    </w:p>
    <w:p>
      <w:pPr>
        <w:spacing w:after="1400" w:before="0" w:line="276" w:lineRule="auto"/>
        <w:ind w:firstLine="0"/>
        <w:jc w:val="right"/>
      </w:pPr>
      <w:r>
        <w:rPr>
          <w:rFonts w:ascii="Times New Roman" w:hAnsi="Times New Roman"/>
          <w:b/>
          <w:i w:val="0"/>
          <w:sz w:val="26"/>
        </w:rPr>
        <w:t>к.т.н., доцент Ризванов К. А.</w:t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Уфа – 2026 г.</w:t>
      </w:r>
    </w:p>
    <w:p>
      <w:r>
        <w:br w:type="page"/>
      </w:r>
    </w:p>
    <w:p>
      <w:pPr>
        <w:spacing w:before="280" w:after="16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 5</w:t>
        <w:br/>
        <w:t>«Аналитическая обработка данных в Oracle Database 11g Express Edition»</w:t>
      </w:r>
    </w:p>
    <w:p>
      <w:pPr>
        <w:spacing w:before="240" w:after="80"/>
        <w:ind w:firstLine="709"/>
        <w:jc w:val="left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Изучение встроенных механизмов и практических средств аналитической обработки многомерных данных (OLAP/SQL Analytics) в среде СУБД Oracle Database 11g Express Edition, освоение синтаксиса аналитических предложений, агрегатных функций, функций перекрестного анализа данных, ранжирования и подсчета долей.</w:t>
      </w:r>
    </w:p>
    <w:p>
      <w:pPr>
        <w:spacing w:before="240" w:after="80"/>
        <w:ind w:firstLine="709"/>
        <w:jc w:val="left"/>
      </w:pPr>
      <w:r>
        <w:rPr>
          <w:rFonts w:ascii="Times New Roman" w:hAnsi="Times New Roman"/>
          <w:b/>
          <w:sz w:val="28"/>
        </w:rPr>
        <w:t>2. Задачи работы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Проектирование и создание аналитического представления V_YMD_ORDERS на основе связанных таблиц фактов OE.ORDERS и OE.ORDER_ITEMS с извлечением календарных компонентов даты (год, месяц, день) при помощи функции EXTRACT.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Освоение классических агрегатных функций (COUNT, MIN, MAX, SUM, AVG) и синтаксиса групповых запросов с предложениями GROUP BY и HAVING.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Исследование аналитических операторов перекрестного анализа многомерных таблиц ROLLUP и CUBE, сравнительный анализ формируемых иерархических подытогов и полных комбинаций срезов данных («slice and dice»).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Практическое изучение функций упорядочения и ранжирования строк (RANK, DENSE_RANK, ROW_NUMBER, NTILE), исследование различий их поведения при обработке повторяющихся и совпадающих ранговых значений.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Реализация секционированного ранжирования с использованием оконной конструкции PARTITION BY для независимой дифференциации метрик внутри заданных годовых интервалов.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Исследование функций вычисления кумулятивного распределения и относительных долей (CUME_DIST, PERCENT_RANK) применительно к объемам заказов клиентов.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Разработка запросов с совместным использованием секционирования, фильтрации групп HAVING и сортировки ORDER BY.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Корректное завершение сеанса аналитической обработки и удаление созданных учебных объектов схемы.</w:t>
      </w:r>
    </w:p>
    <w:p>
      <w:pPr>
        <w:spacing w:before="240" w:after="80"/>
        <w:ind w:firstLine="709"/>
        <w:jc w:val="left"/>
      </w:pPr>
      <w:r>
        <w:rPr>
          <w:rFonts w:ascii="Times New Roman" w:hAnsi="Times New Roman"/>
          <w:b/>
          <w:sz w:val="28"/>
        </w:rPr>
        <w:t>3. Краткие теоретические сведения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3.1. Общие сведения об аналитических функциях Oracle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Аналитические функции (Analytic Functions), реализованные в ядре СУБД Oracle, предназначены для эффективного решения задач оперативного анализа данных (OLAP), построения сложных витрин данных и генерации отчетов непосредственно средствами SQL без необходимости выгрузки массивов в сторонние аналитические пакеты. Ключевая особенность аналитических функций заключается в их способности вычислять агрегированные показатели над группой строк (окном), возвращая при этом результат для каждой индивидуальной строки результирующего набора, не сжимая выборку в одну строку (в отличие от стандартного предложения GROUP BY).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СУБД Oracle поддерживаются следующие основные классы аналитических функций: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Агрегатные и статистические функции (COUNT, SUM, MIN, MAX, AVG, STDDEV, VARIANCE);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Функции перекрестного анализа и многомерного агрегирования (операторы ROLLUP и CUBE);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Функции ранжирования и упорядочения (RANK, DENSE_RANK, ROW_NUMBER, NTILE);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Функции подсчета долей и вероятностного распределения (CUME_DIST, PERCENT_RANK);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Функции смещения строк / окна задержки и опережения (LAG, LEAD, FIRST_VALUE, LAST_VALUE).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3.2. Порядок обработки аналитического запроса (Processing Order)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Выполнение SQL-запроса, содержащего аналитические функции, строго детерминировано ядром Oracle и разделяется на три последовательные стадии: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Базовая реляционная обработка: выполнение соединений таблиц (JOIN), фильтрация строк предикатами WHERE, формирование групп предложением GROUP BY и фильтрация агрегированных групп предикатами HAVING;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Аналитическая обработка: применение аналитических функций к сформированному на первой стадии результирующему множеству в соответствии с секционированием (PARTITION BY) и правилами скользящего окна;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Финальная презентация: обработка предложения ORDER BY верхнего уровня оператора SELECT, упорядочивающего итоговый вывод для клиентского приложения.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3.3. Секционирование и концепция скользящего окна (Windowing Clause)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Секционирование результирующего множества (Result Set Partitions) задается конструкцией PARTITION BY внутри аналитического предложения OVER (...). В отличие от физического секционирования таблиц на диске, аналитическое секционирование логически разделяет строки промежуточного набора данных на независимые группы. Для каждой секции вычисления аналитической функции выполняются изолированно и начинаются заново.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Окно данных (Window) определяет интервал строк внутри секции, используемый для расчета значения относительно текущей строки (Current Row). Размер и смещение окна могут задаваться как физическим числом строк (ROWS), так и логическим диапазоном значений (RANGE). Окно перемещается вдоль секции, обеспечивая расчет кумулятивных итогов, скользящих средних и локальных максимумов/минимумов.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3.4. Временная привязка данных (функция EXTRACT)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информационных хранилищах ключевым измерением анализа является время (Time Dimension). Для эффективной агрегации данных по календарным циклам в СУБД Oracle применяется встроенная функция EXTRACT, извлекающая элементарные временные компоненты из полей типов DATE и TIMESTAMP: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EXTRACT(YEAR | MONTH | DAY | HOUR | MINUTE | SECOND FROM date_value)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3.5. Перекрестный многомерный анализ: операторы ROLLUP и CUBE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Операторы ROLLUP и CUBE расширяют стандартное предложение GROUP BY, позволяя рассчитывать промежуточные подытоги (Subtotals) и общий гранд-итог (Grand Total) в рамках одного сканирования данных: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Оператор ROLLUP(A, B, C) выполняет иерархическую агрегацию данных «справа налево», формируя n + 1 уровней обобщения: (A, B, C), (A, B), (A), а также общий итог ();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Оператор CUBE(A, B) строит многомерный куб данных, вычисляя все возможные 2^n сочетаний промежуточных итогов: (A, B), (A), (B), (), что реализует классический OLAP-принцип «slice and dice» (срез данных по любым комбинациям измерений).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3.6. Механизмы ранжирования и подсчета долей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Функция RANK() назначает ранг каждой строке внутри секции. В случае совпадения значений сортировки строки получают одинаковый ранг, а следующий ранг увеличивается на число связанных строк (образуются пропуски: 1, 2, 2, 4);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Функция DENSE_RANK() действует аналогично RANK(), но не оставляет пропусков в ранговой шкале: после рангов-дубликатов следует непосредственное следующее целое число (1, 2, 2, 3);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Функция ROW_NUMBER() формирует строго последовательную непрерывную нумерацию строк (1, 2, 3, 4, ...), присваивая уникальный номер даже строкам с одинаковыми значениями сортировки;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Функция NTILE(n) производит квантильное разбиение упорядоченного набора на n равных групп (бакетов), распределяя остаток строк в первые корзины;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Функция CUME_DIST() рассчитывает кумулятивную функцию распределения (относительную позицию значения в наборе) в полуинтервале (0, 1] по формуле: CUME_DIST = (Число строк со значением &lt;= текущего) / N;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Функция PERCENT_RANK() определяет относительный ранг строки в замкнутом интервале [0, 1] по формуле: PERCENT_RANK = (RANK - 1) / (N - 1), где N — общее число строк в секции.</w:t>
      </w:r>
    </w:p>
    <w:p>
      <w:pPr>
        <w:spacing w:before="240" w:after="80"/>
        <w:ind w:firstLine="709"/>
        <w:jc w:val="left"/>
      </w:pPr>
      <w:r>
        <w:rPr>
          <w:rFonts w:ascii="Times New Roman" w:hAnsi="Times New Roman"/>
          <w:b/>
          <w:sz w:val="28"/>
        </w:rPr>
        <w:t>4. Ход выполнения работы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4.1. Создание представления таблицы фактов V_YMD_ORDERS с временной декомпозицией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соответствии с п. 1 задания с использованием среды Oracle SQL Developer под учетной записью OE выполнено создание базового представления таблицы фактов V_YMD_ORDERS. Представление объединяет родительскую таблицу заказов OE.ORDERS и дочернюю таблицу спецификаций OE.ORDER_ITEMS с помощью левого внешнего соединения (+), обеспечивая сохранение всех оформленных заказов. При помощи функции EXTRACT дата заказа декомпозирована на отдельные аналитические столбцы: Year, Month, Day: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18" w:space="0" w:color="1F4E79"/>
              <w:bottom w:val="none"/>
              <w:right w:val="none"/>
            </w:tcBorders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/>
                <w:color w:val="14234B"/>
                <w:sz w:val="19"/>
              </w:rPr>
              <w:t>CREATE OR REPLACE VIEW V_YMD_ORDERS AS</w:t>
              <w:br/>
              <w:t>SELECT EXTRACT(YEAR FROM ord.ORDER_DATE) Year,</w:t>
              <w:br/>
              <w:t xml:space="preserve">       EXTRACT(MONTH FROM ord.ORDER_DATE) Month,</w:t>
              <w:br/>
              <w:t xml:space="preserve">       EXTRACT(DAY FROM ord.ORDER_DATE) Day,</w:t>
              <w:br/>
              <w:t xml:space="preserve">       ord.ORDER_ID, ord.ORDER_DATE, ord.ORDER_MODE, ord.CUSTOMER_ID,</w:t>
              <w:br/>
              <w:t xml:space="preserve">       ord.ORDER_STATUS, ord.ORDER_TOTAL, ord.SALES_REP_ID,</w:t>
              <w:br/>
              <w:t xml:space="preserve">       oi.LINE_ITEM_ID, oi.PRODUCT_ID, oi.UNIT_PRICE, oi.QUANTITY</w:t>
              <w:br/>
              <w:t>FROM OE.ORDERS ord,</w:t>
              <w:br/>
              <w:t xml:space="preserve">     OE.ORDER_ITEMS oi</w:t>
              <w:br/>
              <w:t>WHERE ord.ORDER_ID = oi.ORDER_ID (+);</w:t>
              <w:br/>
              <w:br/>
              <w:t>-- Проверка количества строк представления:</w:t>
              <w:br/>
              <w:t>SELECT COUNT(*) FROM V_YMD_ORDERS;</w:t>
            </w:r>
          </w:p>
        </w:tc>
      </w:tr>
    </w:tbl>
    <w:p>
      <w:pPr>
        <w:spacing w:before="0" w:after="60"/>
        <w:ind w:firstLine="0"/>
      </w:pP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20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Рисунок 1 – Создание аналитического представления V_YMD_ORDERS и проверка количества записей (COUNT = 665)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Подсчет общего объема записей в представлении вернул 665 строк, что соответствует общему количеству товарных позиций во всех заказах схемы OE.</w:t>
      </w:r>
    </w:p>
    <w:p>
      <w:pPr>
        <w:spacing w:before="120" w:after="60"/>
        <w:ind w:firstLine="709"/>
        <w:jc w:val="left"/>
      </w:pPr>
      <w:r>
        <w:rPr>
          <w:rFonts w:ascii="Times New Roman" w:hAnsi="Times New Roman"/>
          <w:b/>
          <w:sz w:val="22"/>
        </w:rPr>
        <w:t>Таблица 1 – Структура и логическое описание атрибутов аналитического представления V_YMD_ORDERS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198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Имя столбца</w:t>
            </w:r>
          </w:p>
        </w:tc>
        <w:tc>
          <w:tcPr>
            <w:tcW w:type="dxa" w:w="311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Тип данных / Выражение</w:t>
            </w:r>
          </w:p>
        </w:tc>
        <w:tc>
          <w:tcPr>
            <w:tcW w:type="dxa" w:w="4252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 в модели данных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YEAR</w:t>
            </w:r>
          </w:p>
        </w:tc>
        <w:tc>
          <w:tcPr>
            <w:tcW w:type="dxa" w:w="311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EXTRACT(YEAR FROM ORDER_DATE)</w:t>
            </w:r>
          </w:p>
        </w:tc>
        <w:tc>
          <w:tcPr>
            <w:tcW w:type="dxa" w:w="42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Календарный год совершения заказа (измерение времени)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MONTH</w:t>
            </w:r>
          </w:p>
        </w:tc>
        <w:tc>
          <w:tcPr>
            <w:tcW w:type="dxa" w:w="311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EXTRACT(MONTH FROM ORDER_DATE)</w:t>
            </w:r>
          </w:p>
        </w:tc>
        <w:tc>
          <w:tcPr>
            <w:tcW w:type="dxa" w:w="4252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Календарный месяц совершения заказа (1–12)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DAY</w:t>
            </w:r>
          </w:p>
        </w:tc>
        <w:tc>
          <w:tcPr>
            <w:tcW w:type="dxa" w:w="311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EXTRACT(DAY FROM ORDER_DATE)</w:t>
            </w:r>
          </w:p>
        </w:tc>
        <w:tc>
          <w:tcPr>
            <w:tcW w:type="dxa" w:w="42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День месяца оформления заказа (1–31)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ORDER_ID</w:t>
            </w:r>
          </w:p>
        </w:tc>
        <w:tc>
          <w:tcPr>
            <w:tcW w:type="dxa" w:w="311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NUMBER(12)</w:t>
            </w:r>
          </w:p>
        </w:tc>
        <w:tc>
          <w:tcPr>
            <w:tcW w:type="dxa" w:w="4252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Уникальный идентификатор заказа (первичный ключ ORDERS)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ORDER_DATE</w:t>
            </w:r>
          </w:p>
        </w:tc>
        <w:tc>
          <w:tcPr>
            <w:tcW w:type="dxa" w:w="311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TIMESTAMP WITH LOCAL TIME ZONE</w:t>
            </w:r>
          </w:p>
        </w:tc>
        <w:tc>
          <w:tcPr>
            <w:tcW w:type="dxa" w:w="42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Точная метка времени оформления заказа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ORDER_MODE</w:t>
            </w:r>
          </w:p>
        </w:tc>
        <w:tc>
          <w:tcPr>
            <w:tcW w:type="dxa" w:w="311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VARCHAR2(8)</w:t>
            </w:r>
          </w:p>
        </w:tc>
        <w:tc>
          <w:tcPr>
            <w:tcW w:type="dxa" w:w="4252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Канал оформления заказа (direct / online)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CUSTOMER_ID</w:t>
            </w:r>
          </w:p>
        </w:tc>
        <w:tc>
          <w:tcPr>
            <w:tcW w:type="dxa" w:w="311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NUMBER(6)</w:t>
            </w:r>
          </w:p>
        </w:tc>
        <w:tc>
          <w:tcPr>
            <w:tcW w:type="dxa" w:w="42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Идентификатор покупателя (внешний ключ на CUSTOMERS)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ORDER_STATUS</w:t>
            </w:r>
          </w:p>
        </w:tc>
        <w:tc>
          <w:tcPr>
            <w:tcW w:type="dxa" w:w="311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NUMBER(2)</w:t>
            </w:r>
          </w:p>
        </w:tc>
        <w:tc>
          <w:tcPr>
            <w:tcW w:type="dxa" w:w="4252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Статус исполнения заказа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ORDER_TOTAL</w:t>
            </w:r>
          </w:p>
        </w:tc>
        <w:tc>
          <w:tcPr>
            <w:tcW w:type="dxa" w:w="311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NUMBER(8,2)</w:t>
            </w:r>
          </w:p>
        </w:tc>
        <w:tc>
          <w:tcPr>
            <w:tcW w:type="dxa" w:w="42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Итоговая сумма заказа в денежных единицах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SALES_REP_ID</w:t>
            </w:r>
          </w:p>
        </w:tc>
        <w:tc>
          <w:tcPr>
            <w:tcW w:type="dxa" w:w="311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NUMBER(6)</w:t>
            </w:r>
          </w:p>
        </w:tc>
        <w:tc>
          <w:tcPr>
            <w:tcW w:type="dxa" w:w="4252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Идентификатор ответственного торгового представителя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LINE_ITEM_ID</w:t>
            </w:r>
          </w:p>
        </w:tc>
        <w:tc>
          <w:tcPr>
            <w:tcW w:type="dxa" w:w="311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NUMBER(3)</w:t>
            </w:r>
          </w:p>
        </w:tc>
        <w:tc>
          <w:tcPr>
            <w:tcW w:type="dxa" w:w="42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Номер товарной позиции внутри спецификации заказа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PRODUCT_ID</w:t>
            </w:r>
          </w:p>
        </w:tc>
        <w:tc>
          <w:tcPr>
            <w:tcW w:type="dxa" w:w="311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NUMBER(6)</w:t>
            </w:r>
          </w:p>
        </w:tc>
        <w:tc>
          <w:tcPr>
            <w:tcW w:type="dxa" w:w="4252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Идентификатор приобретенного товара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UNIT_PRICE</w:t>
            </w:r>
          </w:p>
        </w:tc>
        <w:tc>
          <w:tcPr>
            <w:tcW w:type="dxa" w:w="311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NUMBER(8,2)</w:t>
            </w:r>
          </w:p>
        </w:tc>
        <w:tc>
          <w:tcPr>
            <w:tcW w:type="dxa" w:w="42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Цена за единицу товара на момент совершения продажи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QUANTITY</w:t>
            </w:r>
          </w:p>
        </w:tc>
        <w:tc>
          <w:tcPr>
            <w:tcW w:type="dxa" w:w="311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NUMBER(8)</w:t>
            </w:r>
          </w:p>
        </w:tc>
        <w:tc>
          <w:tcPr>
            <w:tcW w:type="dxa" w:w="4252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Количество единиц товара в строке заказа</w:t>
            </w:r>
          </w:p>
        </w:tc>
      </w:tr>
    </w:tbl>
    <w:p>
      <w:pPr>
        <w:spacing w:before="0" w:after="120"/>
        <w:ind w:firstLine="0"/>
      </w:pP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4.2. Применение базовых обобщающих функций COUNT, MIN и MAX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Выполнено тестирование классических агрегатных функций СУБД Oracle: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Пример 2 — подсчет общего числа строк в таблице заголовков заказов OE.ORDERS;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Пример 3 — определение минимальной и максимальной цены единицы продукции (UNIT_PRICE) по всему массиву позиций представления V_YMD_ORDERS: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18" w:space="0" w:color="1F4E79"/>
              <w:bottom w:val="none"/>
              <w:right w:val="none"/>
            </w:tcBorders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/>
                <w:color w:val="14234B"/>
                <w:sz w:val="19"/>
              </w:rPr>
              <w:t>-- Пример 2: количество заказов в таблице ORDERS</w:t>
              <w:br/>
              <w:t>SELECT COUNT(*) FROM OE.ORDERS;</w:t>
              <w:br/>
              <w:br/>
              <w:t>-- Пример 3: экстремальные значения стоимости единицы продукции</w:t>
              <w:br/>
              <w:t>SELECT MIN(UNIT_PRICE), MAX(UNIT_PRICE) FROM OE.V_YMD_ORDERS;</w:t>
            </w:r>
          </w:p>
        </w:tc>
      </w:tr>
    </w:tbl>
    <w:p>
      <w:pPr>
        <w:spacing w:before="0" w:after="60"/>
        <w:ind w:firstLine="0"/>
      </w:pP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587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58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Рисунок 2 – Выполнение базовых агрегатных запросов в Oracle SQL Developer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результате выполнения запроса Примера 2 получено 105 заказов. Запрос Примера 3 определил, что минимальная цена позиции составляет 7 ден. ед., а максимальная достигает 2 270 ден. ед. (при этом NULL-значения цен не искажают агрегацию, так как автоматически отсеиваются стандартными агрегатными функциями).</w:t>
      </w:r>
    </w:p>
    <w:p>
      <w:pPr>
        <w:spacing w:before="120" w:after="60"/>
        <w:ind w:firstLine="709"/>
        <w:jc w:val="left"/>
      </w:pPr>
      <w:r>
        <w:rPr>
          <w:rFonts w:ascii="Times New Roman" w:hAnsi="Times New Roman"/>
          <w:b/>
          <w:sz w:val="22"/>
        </w:rPr>
        <w:t>Таблица 2 – Результаты выполнения базовых обобщающих агрегатных функций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402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Запрос / Операция</w:t>
            </w:r>
          </w:p>
        </w:tc>
        <w:tc>
          <w:tcPr>
            <w:tcW w:type="dxa" w:w="3685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Вычисляемый показатель</w:t>
            </w:r>
          </w:p>
        </w:tc>
        <w:tc>
          <w:tcPr>
            <w:tcW w:type="dxa" w:w="226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Значение результата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Пример 2: SELECT COUNT(*)</w:t>
            </w:r>
          </w:p>
        </w:tc>
        <w:tc>
          <w:tcPr>
            <w:tcW w:type="dxa" w:w="368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Общее число заказов (OE.ORDERS)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105</w:t>
            </w:r>
          </w:p>
        </w:tc>
      </w:tr>
      <w:tr>
        <w:tc>
          <w:tcPr>
            <w:tcW w:type="dxa" w:w="3402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Пример 3: SELECT MIN(UNIT_PRICE)</w:t>
            </w:r>
          </w:p>
        </w:tc>
        <w:tc>
          <w:tcPr>
            <w:tcW w:type="dxa" w:w="3685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Минимальная цена за единицу товара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7,00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Пример 3: SELECT MAX(UNIT_PRICE)</w:t>
            </w:r>
          </w:p>
        </w:tc>
        <w:tc>
          <w:tcPr>
            <w:tcW w:type="dxa" w:w="368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Максимальная цена за единицу товара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2 270,00</w:t>
            </w:r>
          </w:p>
        </w:tc>
      </w:tr>
    </w:tbl>
    <w:p>
      <w:pPr>
        <w:spacing w:before="0" w:after="120"/>
        <w:ind w:firstLine="0"/>
      </w:pP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4.3. Агрегация данных с группировкой по годам и клиентам (GROUP BY) и фильтрацией групп (HAVING)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Примерe 4 реализована аналитическая выборка количества заказов и совокупного финансового объема продаж в разрезе календарных лет и клиентов. Для адаптации учебного задания к актуальному временному диапазону демонстрационной базы данных OE (заказы 2004, 2006–2008 гг.) условие предложения HAVING скорректировано на интервал 2006–2008 гг.: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18" w:space="0" w:color="1F4E79"/>
              <w:bottom w:val="none"/>
              <w:right w:val="none"/>
            </w:tcBorders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/>
                <w:color w:val="14234B"/>
                <w:sz w:val="19"/>
              </w:rPr>
              <w:t>SELECT V.YEAR, V.CUSTOMER_ID, COUNT(V.ORDER_ID) AS ORDERS_COUNT, SUM(V.ORDER_TOTAL) AS TOTAL_SUM</w:t>
              <w:br/>
              <w:t>FROM V_YMD_ORDERS V</w:t>
              <w:br/>
              <w:t>GROUP BY V.YEAR, V.CUSTOMER_ID</w:t>
              <w:br/>
              <w:t>HAVING V.YEAR BETWEEN 2006 AND 2008</w:t>
              <w:br/>
              <w:t>ORDER BY V.YEAR, V.CUSTOMER_ID;</w:t>
            </w:r>
          </w:p>
        </w:tc>
      </w:tr>
    </w:tbl>
    <w:p>
      <w:pPr>
        <w:spacing w:before="0" w:after="60"/>
        <w:ind w:firstLine="0"/>
      </w:pP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681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8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Рисунок 3 – Выполнение группового запроса с предложениями GROUP BY и HAVING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данном запросе предложение GROUP BY разбивает результирующий набор строк на агрегатные корзины по уникальным комбинациям года и клиента. Предложение HAVING отсеивает сгруппированные строки, оставляя только данные за 2006–2008 гг. Предложение ORDER BY производит сортировку вывода.</w:t>
      </w:r>
    </w:p>
    <w:p>
      <w:pPr>
        <w:spacing w:before="120" w:after="60"/>
        <w:ind w:firstLine="709"/>
        <w:jc w:val="left"/>
      </w:pPr>
      <w:r>
        <w:rPr>
          <w:rFonts w:ascii="Times New Roman" w:hAnsi="Times New Roman"/>
          <w:b/>
          <w:sz w:val="22"/>
        </w:rPr>
        <w:t>Таблица 3 – Результаты группового анализа показателей продаж по клиентам и годам (Пример 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Календарный год (YEAR)</w:t>
            </w:r>
          </w:p>
        </w:tc>
        <w:tc>
          <w:tcPr>
            <w:tcW w:type="dxa" w:w="226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Код клиента (CUSTOMER_ID)</w:t>
            </w:r>
          </w:p>
        </w:tc>
        <w:tc>
          <w:tcPr>
            <w:tcW w:type="dxa" w:w="226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Число позиций заказов</w:t>
            </w:r>
          </w:p>
        </w:tc>
        <w:tc>
          <w:tcPr>
            <w:tcW w:type="dxa" w:w="2835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Общая сумма заказов (ден. ед.)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102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33 663,60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103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835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81 610,00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104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850 621,50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106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835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38 801,70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107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419 775,20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108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2835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508 147,20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117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7 756,80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144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835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38 764,60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147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283 942,40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148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835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36 000,00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153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336 494,20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156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835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479 507,00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170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601 344,00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101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2835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618 027,10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102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15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286 787,00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103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2835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46 651,80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104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11 670,00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105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835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92 453,60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107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22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1 062 492,70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108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19</w:t>
            </w:r>
          </w:p>
        </w:tc>
        <w:tc>
          <w:tcPr>
            <w:tcW w:type="dxa" w:w="2835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1 378 681,70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109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28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2 253 158,40</w:t>
            </w:r>
          </w:p>
        </w:tc>
      </w:tr>
      <w:tr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116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29</w:t>
            </w:r>
          </w:p>
        </w:tc>
        <w:tc>
          <w:tcPr>
            <w:tcW w:type="dxa" w:w="2835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312 707,80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... [фрагмент]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... [всего 52 группы]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... [всего 659]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... [28 050 514,90]</w:t>
            </w:r>
          </w:p>
        </w:tc>
      </w:tr>
    </w:tbl>
    <w:p>
      <w:pPr>
        <w:spacing w:before="0" w:after="120"/>
        <w:ind w:firstLine="0"/>
      </w:pP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4.4. Иерархическое агрегирование промежуточных итогов с оператором ROLLUP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Примерe 5 исследован аналитический оператор ROLLUP, осуществляющий иерархическое свертывание данных по списку группировочных атрибутов (YEAR, CUSTOMER_ID). При числе группировочных столбцов n = 2 оператор рассчитывает n + 1 = 3 уровня агрегации: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Базовый уровень: группировка по каждой паре (YEAR, CUSTOMER_ID);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Промежуточный подытог (Subtotal): агрегирование по каждому году (YEAR), при этом столбец CUSTOMER_ID принимает значение NULL;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Общий гранд-итог (Grand Total): агрегирование по всей таблице, где оба столбца YEAR и CUSTOMER_ID равны NULL: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18" w:space="0" w:color="1F4E79"/>
              <w:bottom w:val="none"/>
              <w:right w:val="none"/>
            </w:tcBorders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/>
                <w:color w:val="14234B"/>
                <w:sz w:val="19"/>
              </w:rPr>
              <w:t>SELECT V.YEAR, V.CUSTOMER_ID, COUNT(V.ORDER_ID) AS ORDERS_COUNT, SUM(V.ORDER_TOTAL) AS TOTAL_SUM</w:t>
              <w:br/>
              <w:t>FROM V_YMD_ORDERS V</w:t>
              <w:br/>
              <w:t>GROUP BY ROLLUP(V.YEAR, V.CUSTOMER_ID);</w:t>
            </w:r>
          </w:p>
        </w:tc>
      </w:tr>
    </w:tbl>
    <w:p>
      <w:pPr>
        <w:spacing w:before="0" w:after="60"/>
        <w:ind w:firstLine="0"/>
      </w:pP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349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4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Рисунок 4 – Вычисление иерархических промежуточных и общих итогов с оператором ROLLUP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Применение ROLLUP позволило в одном SQL-запросе без ресурсоемких объединений UNION ALL получить детализированные строки и сводные итоги по каждому году и по всей компании в целом.</w:t>
      </w:r>
    </w:p>
    <w:p>
      <w:pPr>
        <w:spacing w:before="120" w:after="60"/>
        <w:ind w:firstLine="709"/>
        <w:jc w:val="left"/>
      </w:pPr>
      <w:r>
        <w:rPr>
          <w:rFonts w:ascii="Times New Roman" w:hAnsi="Times New Roman"/>
          <w:b/>
          <w:sz w:val="22"/>
        </w:rPr>
        <w:t>Таблица 4 – Фрагмент итоговой выборки оператора ROLLUP с отображением подытогов и гранд-итога (Пример 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Календарный год (YEAR)</w:t>
            </w:r>
          </w:p>
        </w:tc>
        <w:tc>
          <w:tcPr>
            <w:tcW w:type="dxa" w:w="198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Код клиента (CUSTOMER_ID)</w:t>
            </w:r>
          </w:p>
        </w:tc>
        <w:tc>
          <w:tcPr>
            <w:tcW w:type="dxa" w:w="1417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Число позиций</w:t>
            </w:r>
          </w:p>
        </w:tc>
        <w:tc>
          <w:tcPr>
            <w:tcW w:type="dxa" w:w="198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Сумма продаж (ден. ед.)</w:t>
            </w:r>
          </w:p>
        </w:tc>
        <w:tc>
          <w:tcPr>
            <w:tcW w:type="dxa" w:w="226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Уровень агрегации / Примечание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2004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106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33 279,60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Детализированная строка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2004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ИТОГО 2004 (NULL)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33 279,60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Подытог по году 2004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102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33 663,60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Детализированная строка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103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81 610,00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Детализированная строка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104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850 621,50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Детализированная строка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...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...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...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Детализированные строки...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170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601 344,00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Детализированная строка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ИТОГО 2006 (NULL)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101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3 716 428,20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Подытог по году 2006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...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...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...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Детализированные строки...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ИТОГО 2007 (NULL)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421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19 451 462,60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Подытог по году 2007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2008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...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...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...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Детализированные строки...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2008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ИТОГО 2008 (NULL)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137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4 882 624,10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Подытог по году 2008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ГРАНД-ИТОГ (NULL)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ОБЩИЙ (NULL)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665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28 083 794,50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Общий итог по всему хранилищу</w:t>
            </w:r>
          </w:p>
        </w:tc>
      </w:tr>
    </w:tbl>
    <w:p>
      <w:pPr>
        <w:spacing w:before="0" w:after="120"/>
        <w:ind w:firstLine="0"/>
      </w:pP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4.5. Многомерный перекрестный анализ данных по всем комбинациям с оператором CUBE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Примерe 6 выполнено построение многомерного аналитического куба данных с помощью оператора CUBE(V.YEAR, V.CUSTOMER_ID). Для n = 2 измерений оператор генерирует 2^n = 4 типа агрегатных комбинаций: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По всем парам (YEAR, CUSTOMER_ID) — детализированные продажи клиента за конкретный год;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По измерениям (NULL, CUSTOMER_ID) — сводные итоги по каждому клиенту за все годы наблюдения;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По измерениям (YEAR, NULL) — суммарные объемы реализации по каждому году;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По комбинации (NULL, NULL) — совокупный гранд-итог: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18" w:space="0" w:color="1F4E79"/>
              <w:bottom w:val="none"/>
              <w:right w:val="none"/>
            </w:tcBorders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/>
                <w:color w:val="14234B"/>
                <w:sz w:val="19"/>
              </w:rPr>
              <w:t>SELECT V.YEAR, V.CUSTOMER_ID, COUNT(V.ORDER_ID) AS ORDERS_COUNT, SUM(V.ORDER_TOTAL) AS TOTAL_SUM</w:t>
              <w:br/>
              <w:t>FROM V_YMD_ORDERS V</w:t>
              <w:br/>
              <w:t>GROUP BY CUBE(V.YEAR, V.CUSTOMER_ID);</w:t>
            </w:r>
          </w:p>
        </w:tc>
      </w:tr>
    </w:tbl>
    <w:p>
      <w:pPr>
        <w:spacing w:before="0" w:after="60"/>
        <w:ind w:firstLine="0"/>
      </w:pP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08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8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Рисунок 5 – Формирование многомерных перекрестных срезов данных оператором CUBE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Оператор CUBE является фундаментальным инструментом аналитического метода «slice and dice» (срез и расчленение данных): он позволяет мгновенно получать кросс-табличные отчеты в любых направлениях без повторных проходов по таблице фактов.</w:t>
      </w:r>
    </w:p>
    <w:p>
      <w:pPr>
        <w:spacing w:before="120" w:after="60"/>
        <w:ind w:firstLine="709"/>
        <w:jc w:val="left"/>
      </w:pPr>
      <w:r>
        <w:rPr>
          <w:rFonts w:ascii="Times New Roman" w:hAnsi="Times New Roman"/>
          <w:b/>
          <w:sz w:val="22"/>
        </w:rPr>
        <w:t>Таблица 5 – Характерные срезы многомерного агрегирования оператора CUBE (Пример 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13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1701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CUSTOMER_ID</w:t>
            </w:r>
          </w:p>
        </w:tc>
        <w:tc>
          <w:tcPr>
            <w:tcW w:type="dxa" w:w="1417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ORDERS_COUNT</w:t>
            </w:r>
          </w:p>
        </w:tc>
        <w:tc>
          <w:tcPr>
            <w:tcW w:type="dxa" w:w="198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TOTAL_SUM (ден. ед.)</w:t>
            </w:r>
          </w:p>
        </w:tc>
        <w:tc>
          <w:tcPr>
            <w:tcW w:type="dxa" w:w="311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Тип многомерного среза CUBE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(NULL)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(NULL)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665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28 083 794,50</w:t>
            </w:r>
          </w:p>
        </w:tc>
        <w:tc>
          <w:tcPr>
            <w:tcW w:type="dxa" w:w="311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Гранд-итог по всей БД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(NULL)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101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27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1 262 933,50</w:t>
            </w:r>
          </w:p>
        </w:tc>
        <w:tc>
          <w:tcPr>
            <w:tcW w:type="dxa" w:w="311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Клиент 101: итог за все годы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(NULL)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102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21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320 450,60</w:t>
            </w:r>
          </w:p>
        </w:tc>
        <w:tc>
          <w:tcPr>
            <w:tcW w:type="dxa" w:w="311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Клиент 102: итог за все годы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(NULL)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103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15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128 261,80</w:t>
            </w:r>
          </w:p>
        </w:tc>
        <w:tc>
          <w:tcPr>
            <w:tcW w:type="dxa" w:w="311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Клиент 103: итог за все годы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(NULL)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104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26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1 463 632,50</w:t>
            </w:r>
          </w:p>
        </w:tc>
        <w:tc>
          <w:tcPr>
            <w:tcW w:type="dxa" w:w="311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Клиент 104: итог за все годы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(NULL)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105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19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367 374,00</w:t>
            </w:r>
          </w:p>
        </w:tc>
        <w:tc>
          <w:tcPr>
            <w:tcW w:type="dxa" w:w="311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Клиент 105: итог за все годы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(NULL)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106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23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260 508,50</w:t>
            </w:r>
          </w:p>
        </w:tc>
        <w:tc>
          <w:tcPr>
            <w:tcW w:type="dxa" w:w="311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Клиент 106: итог за все годы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(NULL)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107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30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1 482 267,90</w:t>
            </w:r>
          </w:p>
        </w:tc>
        <w:tc>
          <w:tcPr>
            <w:tcW w:type="dxa" w:w="311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Клиент 107: итог за все годы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(NULL)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108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35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1 886 828,90</w:t>
            </w:r>
          </w:p>
        </w:tc>
        <w:tc>
          <w:tcPr>
            <w:tcW w:type="dxa" w:w="311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Клиент 108: итог за все годы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(NULL)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109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37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2 449 925,40</w:t>
            </w:r>
          </w:p>
        </w:tc>
        <w:tc>
          <w:tcPr>
            <w:tcW w:type="dxa" w:w="311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Клиент 109: итог за все годы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2004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106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33 279,60</w:t>
            </w:r>
          </w:p>
        </w:tc>
        <w:tc>
          <w:tcPr>
            <w:tcW w:type="dxa" w:w="311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Детализация: 2004, клиент 106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2004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(NULL)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33 279,60</w:t>
            </w:r>
          </w:p>
        </w:tc>
        <w:tc>
          <w:tcPr>
            <w:tcW w:type="dxa" w:w="311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Подытог по 2004 году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104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850 621,50</w:t>
            </w:r>
          </w:p>
        </w:tc>
        <w:tc>
          <w:tcPr>
            <w:tcW w:type="dxa" w:w="311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Детализация: 2006, клиент 104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(NULL)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101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3 716 428,20</w:t>
            </w:r>
          </w:p>
        </w:tc>
        <w:tc>
          <w:tcPr>
            <w:tcW w:type="dxa" w:w="311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Подытог по 2006 году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(NULL)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421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19 451 462,60</w:t>
            </w:r>
          </w:p>
        </w:tc>
        <w:tc>
          <w:tcPr>
            <w:tcW w:type="dxa" w:w="311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Подытог по 2007 году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2008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(NULL)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137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4 882 624,10</w:t>
            </w:r>
          </w:p>
        </w:tc>
        <w:tc>
          <w:tcPr>
            <w:tcW w:type="dxa" w:w="311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Подытог по 2008 году</w:t>
            </w:r>
          </w:p>
        </w:tc>
      </w:tr>
    </w:tbl>
    <w:p>
      <w:pPr>
        <w:spacing w:before="0" w:after="120"/>
        <w:ind w:firstLine="0"/>
      </w:pP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4.6. Ранжирование строк: сравнительный анализ функций RANK и DENSE_RANK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Примерe 7 выполнено сопоставление ранжирующих функций RANK и DENSE_RANK при ранжировании клиентов по числу приобретенных товарных позиций: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18" w:space="0" w:color="1F4E79"/>
              <w:bottom w:val="none"/>
              <w:right w:val="none"/>
            </w:tcBorders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/>
                <w:color w:val="14234B"/>
                <w:sz w:val="19"/>
              </w:rPr>
              <w:t>SELECT V.CUSTOMER_ID, COUNT(V.ORDER_ID) AS ORDERS_COUNT,</w:t>
              <w:br/>
              <w:t xml:space="preserve">       RANK() OVER(ORDER BY COUNT(V.ORDER_ID) DESC) AS Ranking,</w:t>
              <w:br/>
              <w:t xml:space="preserve">       DENSE_RANK() OVER(ORDER BY COUNT(V.ORDER_ID) DESC) AS Dense_Ranking</w:t>
              <w:br/>
              <w:t>FROM V_YMD_ORDERS V</w:t>
              <w:br/>
              <w:t>GROUP BY V.CUSTOMER_ID;</w:t>
            </w:r>
          </w:p>
        </w:tc>
      </w:tr>
    </w:tbl>
    <w:p>
      <w:pPr>
        <w:spacing w:before="0" w:after="60"/>
        <w:ind w:firstLine="0"/>
      </w:pP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220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2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Рисунок 6 – Сравнение ранжирования функций RANK и DENSE_RANK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Анализ результатов наглядно демонстрирует принципиальное отличие функций: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Клиенты 109 и 149 имеют одинаковое количество заказов (по 37) и оба получают ранг 2;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Следующий за ними клиент 108 (35 заказов) в функции RANK получает ранг 4 (так как ранг 3 пропущен из-за связки из двух строк на позиции 2). В функции DENSE_RANK ранг назначается строго последовательно — 3, без пропусков;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Аналогично клиенты 101, 146 и 148 (по 27 заказов) получают ранг 8 в RANK и ранг 7 в DENSE_RANK, а следующий клиент 104 получает ранг 11 в RANK (пропущены ранги 9 и 10) и ранг 8 в DENSE_RANK.</w:t>
      </w:r>
    </w:p>
    <w:p>
      <w:pPr>
        <w:spacing w:before="120" w:after="60"/>
        <w:ind w:firstLine="709"/>
        <w:jc w:val="left"/>
      </w:pPr>
      <w:r>
        <w:rPr>
          <w:rFonts w:ascii="Times New Roman" w:hAnsi="Times New Roman"/>
          <w:b/>
          <w:sz w:val="22"/>
        </w:rPr>
        <w:t>Таблица 6 – Сравнительное сопоставление вычислений функций RANK и DENSE_RANK (Пример 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Код клиента (CUSTOMER_ID)</w:t>
            </w:r>
          </w:p>
        </w:tc>
        <w:tc>
          <w:tcPr>
            <w:tcW w:type="dxa" w:w="198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Число заказов (ORDERS_COUNT)</w:t>
            </w:r>
          </w:p>
        </w:tc>
        <w:tc>
          <w:tcPr>
            <w:tcW w:type="dxa" w:w="1417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Ранг RANK</w:t>
            </w:r>
          </w:p>
        </w:tc>
        <w:tc>
          <w:tcPr>
            <w:tcW w:type="dxa" w:w="1701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Ранг DENSE_RANK</w:t>
            </w:r>
          </w:p>
        </w:tc>
        <w:tc>
          <w:tcPr>
            <w:tcW w:type="dxa" w:w="2551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Анализ различий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144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45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55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Лидер рейтинга, совпадений нет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109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37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55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Совпадение со 149 (делят 2-е место)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149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37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55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Совпадение со 109 (делят 2-е место)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108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35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55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RANK пропустил 3; DENSE_RANK = 3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147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33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55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Смещение продолжается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107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30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55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Смещение на 1 позицию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116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29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55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Смещение на 1 позицию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101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27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55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Связка из 3 клиентов (101, 146, 148)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146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27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55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Связка из 3 клиентов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148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27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55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Связка из 3 клиентов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104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26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255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RANK пропустил 9 и 10; DENSE = 8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145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25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255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Разрыв увеличился до 3 позиций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106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23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13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255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Стабильное плотное ранжирование</w:t>
            </w:r>
          </w:p>
        </w:tc>
      </w:tr>
    </w:tbl>
    <w:p>
      <w:pPr>
        <w:spacing w:before="0" w:after="120"/>
        <w:ind w:firstLine="0"/>
      </w:pP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4.7. Секционированное ранжирование с окном PARTITION BY V.YEAR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Примерe 8 исследовано поведение ранжирующих функций при секционировании набора данных конструкцией PARTITION BY V.YEAR за 2006–2008 гг.: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18" w:space="0" w:color="1F4E79"/>
              <w:bottom w:val="none"/>
              <w:right w:val="none"/>
            </w:tcBorders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/>
                <w:color w:val="14234B"/>
                <w:sz w:val="19"/>
              </w:rPr>
              <w:t>SELECT V.YEAR, V.CUSTOMER_ID, COUNT(V.ORDER_ID) AS ORDERS_COUNT,</w:t>
              <w:br/>
              <w:t xml:space="preserve">       RANK () OVER(PARTITION BY V.YEAR ORDER BY COUNT(V.ORDER_ID) DESC) AS Ranking,</w:t>
              <w:br/>
              <w:t xml:space="preserve">       DENSE_RANK () OVER(PARTITION BY V.YEAR ORDER BY COUNT(V.ORDER_ID) DESC) AS Dense_Ranking</w:t>
              <w:br/>
              <w:t>FROM V_YMD_ORDERS V</w:t>
              <w:br/>
              <w:t>WHERE V.YEAR BETWEEN 2006 AND 2008</w:t>
              <w:br/>
              <w:t>GROUP BY V.YEAR, V.CUSTOMER_ID;</w:t>
            </w:r>
          </w:p>
        </w:tc>
      </w:tr>
    </w:tbl>
    <w:p>
      <w:pPr>
        <w:spacing w:before="0" w:after="60"/>
        <w:ind w:firstLine="0"/>
      </w:pP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56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Рисунок 7 – Ранжирование с независимым секционированием по годам (PARTITION BY)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Секционирование изолирует вычисления: для каждого года шкала ранжирования инициализируется с 1. Это позволяет определять лучших клиентов внутри каждого календарного года независимо от других периодов.</w:t>
      </w:r>
    </w:p>
    <w:p>
      <w:pPr>
        <w:spacing w:before="120" w:after="60"/>
        <w:ind w:firstLine="709"/>
        <w:jc w:val="left"/>
      </w:pPr>
      <w:r>
        <w:rPr>
          <w:rFonts w:ascii="Times New Roman" w:hAnsi="Times New Roman"/>
          <w:b/>
          <w:sz w:val="22"/>
        </w:rPr>
        <w:t>Таблица 7 – Результаты секционированного ранжирования по годам (Пример 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13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Год (YEAR)</w:t>
            </w:r>
          </w:p>
        </w:tc>
        <w:tc>
          <w:tcPr>
            <w:tcW w:type="dxa" w:w="1701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Клиент (CUSTOMER_ID)</w:t>
            </w:r>
          </w:p>
        </w:tc>
        <w:tc>
          <w:tcPr>
            <w:tcW w:type="dxa" w:w="1417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Число заказов</w:t>
            </w:r>
          </w:p>
        </w:tc>
        <w:tc>
          <w:tcPr>
            <w:tcW w:type="dxa" w:w="1417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Ranking (RANK)</w:t>
            </w:r>
          </w:p>
        </w:tc>
        <w:tc>
          <w:tcPr>
            <w:tcW w:type="dxa" w:w="1417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Dense_Ranking</w:t>
            </w:r>
          </w:p>
        </w:tc>
        <w:tc>
          <w:tcPr>
            <w:tcW w:type="dxa" w:w="226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Пояснение поведения окна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108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Лидер 2006 года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147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2 место в 2006 году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170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Совпадение с клиентом 104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104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Совпадение с клиентом 170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107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RANK пропустил 4; DENSE = 4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103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Группа из 5 клиентов по 7 заказов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148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Пропуск рангов 7..11 в RANK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117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13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Завершение секции 2006 года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149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29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Сброс окна: старт секции 2007 года с 1!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116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29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Со-лидер 2007 года (делят ранг 1)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109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28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RANK = 3 (пропущен 2); DENSE = 2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144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27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4 место в 2007 году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107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22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2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Связка с клиентом 147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147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22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268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Связка с клиентом 107</w:t>
            </w:r>
          </w:p>
        </w:tc>
      </w:tr>
    </w:tbl>
    <w:p>
      <w:pPr>
        <w:spacing w:before="0" w:after="120"/>
        <w:ind w:firstLine="0"/>
      </w:pP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4.8. Сравнительный анализ ранжирующих функций ROW_NUMBER, RANK и DENSE_RANK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Примерe 9 исследовано одновременное применение функций ROW_NUMBER (по убыванию и возрастанию), RANK и DENSE_RANK над общим набором клиентов: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18" w:space="0" w:color="1F4E79"/>
              <w:bottom w:val="none"/>
              <w:right w:val="none"/>
            </w:tcBorders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/>
                <w:color w:val="14234B"/>
                <w:sz w:val="19"/>
              </w:rPr>
              <w:t>SELECT V.CUSTOMER_ID, COUNT(V.ORDER_ID) AS ORDERS_COUNT,</w:t>
              <w:br/>
              <w:t xml:space="preserve">       ROW_NUMBER() OVER (ORDER BY COUNT(V.ORDER_ID) DESC) AS Row_Number_desc,</w:t>
              <w:br/>
              <w:t xml:space="preserve">       ROW_NUMBER() OVER (ORDER BY COUNT(V.ORDER_ID) ASC) AS Row_Number_asc,</w:t>
              <w:br/>
              <w:t xml:space="preserve">       RANK() OVER(ORDER BY COUNT(V.ORDER_ID) DESC) AS Ranking,</w:t>
              <w:br/>
              <w:t xml:space="preserve">       DENSE_RANK() OVER(ORDER BY COUNT(V.ORDER_ID) DESC) AS Dense_Ranking</w:t>
              <w:br/>
              <w:t>FROM V_YMD_ORDERS V</w:t>
              <w:br/>
              <w:t>GROUP BY V.CUSTOMER_ID;</w:t>
            </w:r>
          </w:p>
        </w:tc>
      </w:tr>
    </w:tbl>
    <w:p>
      <w:pPr>
        <w:spacing w:before="0" w:after="60"/>
        <w:ind w:firstLine="0"/>
      </w:pP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89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Рисунок 8 – Сравнение ROW_NUMBER, RANK и DENSE_RANK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Функция ROW_NUMBER() формирует детерминированную сквозную нумерацию строк (1, 2, 3, ...), при этом для строк с одинаковыми значениями (например, клиенты 149 и 109 с 37 заказами) порядковые номера распределяются недетерминированно (один получает 2, второй 3). При обратной сортировке (ASC) функция нумерует строки с наименьшего числа заказов к наибольшему (от 1 до 47).</w:t>
      </w:r>
    </w:p>
    <w:p>
      <w:pPr>
        <w:spacing w:before="120" w:after="60"/>
        <w:ind w:firstLine="709"/>
        <w:jc w:val="left"/>
      </w:pPr>
      <w:r>
        <w:rPr>
          <w:rFonts w:ascii="Times New Roman" w:hAnsi="Times New Roman"/>
          <w:b/>
          <w:sz w:val="22"/>
        </w:rPr>
        <w:t>Таблица 8 – Сравнительный анализ ранжирующих функций ROW_NUMBER, RANK и DENSE_RANK (Пример 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0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Клиент</w:t>
            </w:r>
          </w:p>
        </w:tc>
        <w:tc>
          <w:tcPr>
            <w:tcW w:type="dxa" w:w="10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Заказов</w:t>
            </w:r>
          </w:p>
        </w:tc>
        <w:tc>
          <w:tcPr>
            <w:tcW w:type="dxa" w:w="1361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ROW_NUM (DESC)</w:t>
            </w:r>
          </w:p>
        </w:tc>
        <w:tc>
          <w:tcPr>
            <w:tcW w:type="dxa" w:w="1361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ROW_NUM (ASC)</w:t>
            </w:r>
          </w:p>
        </w:tc>
        <w:tc>
          <w:tcPr>
            <w:tcW w:type="dxa" w:w="10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1247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DENSE_RANK</w:t>
            </w:r>
          </w:p>
        </w:tc>
        <w:tc>
          <w:tcPr>
            <w:tcW w:type="dxa" w:w="232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Характеристика поведения</w:t>
            </w:r>
          </w:p>
        </w:tc>
      </w:tr>
      <w:tr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144</w:t>
            </w:r>
          </w:p>
        </w:tc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45</w:t>
            </w:r>
          </w:p>
        </w:tc>
        <w:tc>
          <w:tcPr>
            <w:tcW w:type="dxa" w:w="136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36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47</w:t>
            </w:r>
          </w:p>
        </w:tc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24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3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Абсолютный лидер</w:t>
            </w:r>
          </w:p>
        </w:tc>
      </w:tr>
      <w:tr>
        <w:tc>
          <w:tcPr>
            <w:tcW w:type="dxa" w:w="1020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149</w:t>
            </w:r>
          </w:p>
        </w:tc>
        <w:tc>
          <w:tcPr>
            <w:tcW w:type="dxa" w:w="1020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37</w:t>
            </w:r>
          </w:p>
        </w:tc>
        <w:tc>
          <w:tcPr>
            <w:tcW w:type="dxa" w:w="136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36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45</w:t>
            </w:r>
          </w:p>
        </w:tc>
        <w:tc>
          <w:tcPr>
            <w:tcW w:type="dxa" w:w="1020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24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32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Одинаковое число (37):</w:t>
            </w:r>
          </w:p>
        </w:tc>
      </w:tr>
      <w:tr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109</w:t>
            </w:r>
          </w:p>
        </w:tc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37</w:t>
            </w:r>
          </w:p>
        </w:tc>
        <w:tc>
          <w:tcPr>
            <w:tcW w:type="dxa" w:w="136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36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46</w:t>
            </w:r>
          </w:p>
        </w:tc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24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3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ROW_NUM раздал разные номера!</w:t>
            </w:r>
          </w:p>
        </w:tc>
      </w:tr>
      <w:tr>
        <w:tc>
          <w:tcPr>
            <w:tcW w:type="dxa" w:w="1020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108</w:t>
            </w:r>
          </w:p>
        </w:tc>
        <w:tc>
          <w:tcPr>
            <w:tcW w:type="dxa" w:w="1020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35</w:t>
            </w:r>
          </w:p>
        </w:tc>
        <w:tc>
          <w:tcPr>
            <w:tcW w:type="dxa" w:w="136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136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44</w:t>
            </w:r>
          </w:p>
        </w:tc>
        <w:tc>
          <w:tcPr>
            <w:tcW w:type="dxa" w:w="1020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124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32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RANK пропустил 3; DENSE=3</w:t>
            </w:r>
          </w:p>
        </w:tc>
      </w:tr>
      <w:tr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147</w:t>
            </w:r>
          </w:p>
        </w:tc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33</w:t>
            </w:r>
          </w:p>
        </w:tc>
        <w:tc>
          <w:tcPr>
            <w:tcW w:type="dxa" w:w="136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36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43</w:t>
            </w:r>
          </w:p>
        </w:tc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24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3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Непрерывный счет</w:t>
            </w:r>
          </w:p>
        </w:tc>
      </w:tr>
      <w:tr>
        <w:tc>
          <w:tcPr>
            <w:tcW w:type="dxa" w:w="1020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107</w:t>
            </w:r>
          </w:p>
        </w:tc>
        <w:tc>
          <w:tcPr>
            <w:tcW w:type="dxa" w:w="1020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30</w:t>
            </w:r>
          </w:p>
        </w:tc>
        <w:tc>
          <w:tcPr>
            <w:tcW w:type="dxa" w:w="136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36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42</w:t>
            </w:r>
          </w:p>
        </w:tc>
        <w:tc>
          <w:tcPr>
            <w:tcW w:type="dxa" w:w="1020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24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32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Плотный ранг сохраняет порядок</w:t>
            </w:r>
          </w:p>
        </w:tc>
      </w:tr>
      <w:tr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116</w:t>
            </w:r>
          </w:p>
        </w:tc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29</w:t>
            </w:r>
          </w:p>
        </w:tc>
        <w:tc>
          <w:tcPr>
            <w:tcW w:type="dxa" w:w="136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136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41</w:t>
            </w:r>
          </w:p>
        </w:tc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124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3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Разрыв между RANK и DENSE</w:t>
            </w:r>
          </w:p>
        </w:tc>
      </w:tr>
      <w:tr>
        <w:tc>
          <w:tcPr>
            <w:tcW w:type="dxa" w:w="1020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101</w:t>
            </w:r>
          </w:p>
        </w:tc>
        <w:tc>
          <w:tcPr>
            <w:tcW w:type="dxa" w:w="1020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27</w:t>
            </w:r>
          </w:p>
        </w:tc>
        <w:tc>
          <w:tcPr>
            <w:tcW w:type="dxa" w:w="136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136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39</w:t>
            </w:r>
          </w:p>
        </w:tc>
        <w:tc>
          <w:tcPr>
            <w:tcW w:type="dxa" w:w="1020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124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32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Тройная связка (по 27 заказов):</w:t>
            </w:r>
          </w:p>
        </w:tc>
      </w:tr>
      <w:tr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146</w:t>
            </w:r>
          </w:p>
        </w:tc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27</w:t>
            </w:r>
          </w:p>
        </w:tc>
        <w:tc>
          <w:tcPr>
            <w:tcW w:type="dxa" w:w="136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136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38</w:t>
            </w:r>
          </w:p>
        </w:tc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124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3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ROW_NUM дал номера 8, 9, 10;</w:t>
            </w:r>
          </w:p>
        </w:tc>
      </w:tr>
      <w:tr>
        <w:tc>
          <w:tcPr>
            <w:tcW w:type="dxa" w:w="1020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148</w:t>
            </w:r>
          </w:p>
        </w:tc>
        <w:tc>
          <w:tcPr>
            <w:tcW w:type="dxa" w:w="1020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27</w:t>
            </w:r>
          </w:p>
        </w:tc>
        <w:tc>
          <w:tcPr>
            <w:tcW w:type="dxa" w:w="136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136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40</w:t>
            </w:r>
          </w:p>
        </w:tc>
        <w:tc>
          <w:tcPr>
            <w:tcW w:type="dxa" w:w="1020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124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32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RANK дал 8, DENSE дал 7</w:t>
            </w:r>
          </w:p>
        </w:tc>
      </w:tr>
      <w:tr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104</w:t>
            </w:r>
          </w:p>
        </w:tc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26</w:t>
            </w:r>
          </w:p>
        </w:tc>
        <w:tc>
          <w:tcPr>
            <w:tcW w:type="dxa" w:w="136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136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37</w:t>
            </w:r>
          </w:p>
        </w:tc>
        <w:tc>
          <w:tcPr>
            <w:tcW w:type="dxa" w:w="10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124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23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Пропуск 9 и 10 в RANK</w:t>
            </w:r>
          </w:p>
        </w:tc>
      </w:tr>
    </w:tbl>
    <w:p>
      <w:pPr>
        <w:spacing w:before="0" w:after="120"/>
        <w:ind w:firstLine="0"/>
      </w:pP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4.9. Квантильное разделение выборки на корзины (бакеты) функцией NTILE(10)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Примерe 10 реализовано квантильное разделение строк выборки по стоимости товарной позиции (UNIT_PRICE * QUANTITY) на 10 равных корзин (бакетов) для крупных заказов с количеством товара не менее 100 единиц (QUANTITY &gt;= 100):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18" w:space="0" w:color="1F4E79"/>
              <w:bottom w:val="none"/>
              <w:right w:val="none"/>
            </w:tcBorders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/>
                <w:color w:val="14234B"/>
                <w:sz w:val="19"/>
              </w:rPr>
              <w:t>SELECT V.PRODUCT_ID, V.UNIT_PRICE * V.QUANTITY AS Amount,</w:t>
              <w:br/>
              <w:t xml:space="preserve">       NTILE(10) OVER(ORDER BY V.UNIT_PRICE * V.QUANTITY DESC) AS Tile_10</w:t>
              <w:br/>
              <w:t>FROM V_YMD_ORDERS V</w:t>
              <w:br/>
              <w:t>WHERE V.QUANTITY &gt;= 100;</w:t>
            </w:r>
          </w:p>
        </w:tc>
      </w:tr>
    </w:tbl>
    <w:p>
      <w:pPr>
        <w:spacing w:before="0" w:after="60"/>
        <w:ind w:firstLine="0"/>
      </w:pP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172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7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Рисунок 9 – Квантильное разбиение на 10 корзин с помощью функции NTILE(10)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Выборка, удовлетворяющая фильтру QUANTITY &gt;= 100, содержит 80 товарных позиций. Функция NTILE(10) разделила их ровно по 8 строк на каждый из 10 бакетов (80 / 10 = 8). Бакет № 1 содержит самые крупные суммы (от 16 337 до 262 292 ден. ед.), а бакет № 10 — наименьшие суммы (от 115 до 363 ден. ед.).</w:t>
      </w:r>
    </w:p>
    <w:p>
      <w:pPr>
        <w:spacing w:before="120" w:after="60"/>
        <w:ind w:firstLine="709"/>
        <w:jc w:val="left"/>
      </w:pPr>
      <w:r>
        <w:rPr>
          <w:rFonts w:ascii="Times New Roman" w:hAnsi="Times New Roman"/>
          <w:b/>
          <w:sz w:val="22"/>
        </w:rPr>
        <w:t>Таблица 9 – Распределение крупных заказов по 10 квантильным корзинам функции NTILE (Пример 10)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Номер бакета (Tile_10)</w:t>
            </w:r>
          </w:p>
        </w:tc>
        <w:tc>
          <w:tcPr>
            <w:tcW w:type="dxa" w:w="2551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Диапазон сумм (Amount, ден. ед.)</w:t>
            </w:r>
          </w:p>
        </w:tc>
        <w:tc>
          <w:tcPr>
            <w:tcW w:type="dxa" w:w="1701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Число строк в бакете</w:t>
            </w:r>
          </w:p>
        </w:tc>
        <w:tc>
          <w:tcPr>
            <w:tcW w:type="dxa" w:w="3402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Характеристика квантильной группы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55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16 337,20 – 262 292,80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340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Топ-10% самых крупных продаж (премиальный сегмент)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55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13 080,00 – 16 076,50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3402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Высокобюджетные товарные позиции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55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9 600,00 – 12 480,00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340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Выше среднего уровня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55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7 800,00 – 9 200,00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3402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Верхний средний сегмент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55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6 720,00 – 7 740,00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340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Центральный медианный сегмент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55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5 160,00 – 6 600,00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3402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Нижний средний сегмент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55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4 144,00 – 5 060,00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340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Умеренно-низкий уровень реализации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255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2 992,00 – 4 114,00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3402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Низкобюджетные партии товаров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255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462,00 – 2 900,00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340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Мелкооптовые позиции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255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115,50 – 363,00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3402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Нижние 10% объема (минимальные суммы)</w:t>
            </w:r>
          </w:p>
        </w:tc>
      </w:tr>
    </w:tbl>
    <w:p>
      <w:pPr>
        <w:spacing w:before="0" w:after="120"/>
        <w:ind w:firstLine="0"/>
      </w:pP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4.10. Оценка кумулятивного распределения значений функцией CUME_DIST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Примерe 11 рассчитана кумулятивная функция распределения (относительная позиция строки) для совокупных сумм заказов клиентов с идентификатором CUSTOMER_ID &lt; 115: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18" w:space="0" w:color="1F4E79"/>
              <w:bottom w:val="none"/>
              <w:right w:val="none"/>
            </w:tcBorders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/>
                <w:color w:val="14234B"/>
                <w:sz w:val="19"/>
              </w:rPr>
              <w:t>SELECT V.CUSTOMER_ID, SUM(V.ORDER_TOTAL) AS TOTAL_SUM,</w:t>
              <w:br/>
              <w:t xml:space="preserve">       CUME_DIST() OVER(ORDER BY SUM(V.ORDER_TOTAL) ASC) AS Cume_Dist</w:t>
              <w:br/>
              <w:t>FROM V_YMD_ORDERS V</w:t>
              <w:br/>
              <w:t>WHERE V.CUSTOMER_ID &lt; 115</w:t>
              <w:br/>
              <w:t>GROUP BY V.CUSTOMER_ID</w:t>
              <w:br/>
              <w:t>ORDER BY SUM(V.ORDER_TOTAL) DESC;</w:t>
            </w:r>
          </w:p>
        </w:tc>
      </w:tr>
    </w:tbl>
    <w:p>
      <w:pPr>
        <w:spacing w:before="0" w:after="60"/>
        <w:ind w:firstLine="0"/>
      </w:pP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613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Рисунок 10 – Вычисление кумулятивного распределения функцией CUME_DIST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n = 9 клиентов функция CUME_DIST вычисляет долю клиентов, сумма заказов которых не превышает сумму заказов текущего клиента. Максимальное значение 1.0 (9/9) получает клиент с наибольшей суммой (109), а наименьшее 0.1111 (1/9) — клиент 103 с минимальной суммой.</w:t>
      </w:r>
    </w:p>
    <w:p>
      <w:pPr>
        <w:spacing w:before="120" w:after="60"/>
        <w:ind w:firstLine="709"/>
        <w:jc w:val="left"/>
      </w:pPr>
      <w:r>
        <w:rPr>
          <w:rFonts w:ascii="Times New Roman" w:hAnsi="Times New Roman"/>
          <w:b/>
          <w:sz w:val="22"/>
        </w:rPr>
        <w:t>Таблица 10 – Результаты вычисления кумулятивного распределения функцией CUME_DIST (Пример 11)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Код клиента (CUSTOMER_ID)</w:t>
            </w:r>
          </w:p>
        </w:tc>
        <w:tc>
          <w:tcPr>
            <w:tcW w:type="dxa" w:w="198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Совокупная сумма заказов (ден. ед.)</w:t>
            </w:r>
          </w:p>
        </w:tc>
        <w:tc>
          <w:tcPr>
            <w:tcW w:type="dxa" w:w="1417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CUME_DIST (дробь)</w:t>
            </w:r>
          </w:p>
        </w:tc>
        <w:tc>
          <w:tcPr>
            <w:tcW w:type="dxa" w:w="1417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CUME_DIST (значение)</w:t>
            </w:r>
          </w:p>
        </w:tc>
        <w:tc>
          <w:tcPr>
            <w:tcW w:type="dxa" w:w="2835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Интерпретация показателя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109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2 449 925,40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9 / 9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1,0000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100% клиентов имеют сумму &lt;= 2 449 925,40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108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1 886 828,90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 / 9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0,8889</w:t>
            </w:r>
          </w:p>
        </w:tc>
        <w:tc>
          <w:tcPr>
            <w:tcW w:type="dxa" w:w="2835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88,89% клиентов имеют сумму &lt;= 1 886 828,90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107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1 482 267,90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7 / 9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0,7778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77,78% клиентов находятся на данном уровне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104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1 463 632,50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6 / 9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0,6667</w:t>
            </w:r>
          </w:p>
        </w:tc>
        <w:tc>
          <w:tcPr>
            <w:tcW w:type="dxa" w:w="2835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66,67% клиентов имеют меньший или равный объем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101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1 262 933,50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5 / 9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0,5556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Медианный рубеж (более половины клиентов)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105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367 374,00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 / 9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0,4444</w:t>
            </w:r>
          </w:p>
        </w:tc>
        <w:tc>
          <w:tcPr>
            <w:tcW w:type="dxa" w:w="2835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44,44% клиентов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102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320 450,60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 / 9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0,3333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33,33% клиентов (нижняя треть)</w:t>
            </w:r>
          </w:p>
        </w:tc>
      </w:tr>
      <w:tr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106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260 508,50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 / 9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0,2222</w:t>
            </w:r>
          </w:p>
        </w:tc>
        <w:tc>
          <w:tcPr>
            <w:tcW w:type="dxa" w:w="2835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22,22% клиентов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103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128 261,80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 / 9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0,1111</w:t>
            </w:r>
          </w:p>
        </w:tc>
        <w:tc>
          <w:tcPr>
            <w:tcW w:type="dxa" w:w="2835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Минимальное значение (нижние 11,11%)</w:t>
            </w:r>
          </w:p>
        </w:tc>
      </w:tr>
    </w:tbl>
    <w:p>
      <w:pPr>
        <w:spacing w:before="0" w:after="120"/>
        <w:ind w:firstLine="0"/>
      </w:pP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4.11. Определение относительного ранга функцией PERCENT_RANK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Примерe 12 на том же множестве клиентов вычислен относительный ранг (процентный ранг) функцией PERCENT_RANK: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18" w:space="0" w:color="1F4E79"/>
              <w:bottom w:val="none"/>
              <w:right w:val="none"/>
            </w:tcBorders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/>
                <w:color w:val="14234B"/>
                <w:sz w:val="19"/>
              </w:rPr>
              <w:t>SELECT V.CUSTOMER_ID, SUM(V.ORDER_TOTAL) AS TOTAL_SUM,</w:t>
              <w:br/>
              <w:t xml:space="preserve">       PERCENT_RANK() OVER(ORDER BY SUM(V.ORDER_TOTAL) ASC) AS Percent_Rank</w:t>
              <w:br/>
              <w:t>FROM V_YMD_ORDERS V</w:t>
              <w:br/>
              <w:t>WHERE V.CUSTOMER_ID &lt; 115</w:t>
              <w:br/>
              <w:t>GROUP BY V.CUSTOMER_ID</w:t>
              <w:br/>
              <w:t>ORDER BY SUM(V.ORDER_TOTAL) DESC;</w:t>
            </w:r>
          </w:p>
        </w:tc>
      </w:tr>
    </w:tbl>
    <w:p>
      <w:pPr>
        <w:spacing w:before="0" w:after="60"/>
        <w:ind w:firstLine="0"/>
      </w:pP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392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9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Рисунок 11 – Вычисление относительного процентного ранга функцией PERCENT_RANK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отличие от CUME_DIST, функция PERCENT_RANK отображает ранг в замкнутый интервал [0, 1] по формуле (Rank - 1) / (N - 1). Для N = 9 строк наименьший клиент получает 0,0000, а наибольший — ровно 1,0000 с шагом 1/8 = 0,1250.</w:t>
      </w:r>
    </w:p>
    <w:p>
      <w:pPr>
        <w:spacing w:before="120" w:after="60"/>
        <w:ind w:firstLine="709"/>
        <w:jc w:val="left"/>
      </w:pPr>
      <w:r>
        <w:rPr>
          <w:rFonts w:ascii="Times New Roman" w:hAnsi="Times New Roman"/>
          <w:b/>
          <w:sz w:val="22"/>
        </w:rPr>
        <w:t>Таблица 11 – Сопоставление расчетов PERCENT_RANK и CUME_DIST (Пример 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417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Код клиента</w:t>
            </w:r>
          </w:p>
        </w:tc>
        <w:tc>
          <w:tcPr>
            <w:tcW w:type="dxa" w:w="181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Сумма заказов (ден. ед.)</w:t>
            </w:r>
          </w:p>
        </w:tc>
        <w:tc>
          <w:tcPr>
            <w:tcW w:type="dxa" w:w="113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Ранг (Rank)</w:t>
            </w:r>
          </w:p>
        </w:tc>
        <w:tc>
          <w:tcPr>
            <w:tcW w:type="dxa" w:w="1871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PERCENT_RANK (расчет)</w:t>
            </w:r>
          </w:p>
        </w:tc>
        <w:tc>
          <w:tcPr>
            <w:tcW w:type="dxa" w:w="1417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PERCENT_RANK</w:t>
            </w:r>
          </w:p>
        </w:tc>
        <w:tc>
          <w:tcPr>
            <w:tcW w:type="dxa" w:w="1701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Сравнение с CUME_DIST</w:t>
            </w:r>
          </w:p>
        </w:tc>
      </w:tr>
      <w:tr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109</w:t>
            </w:r>
          </w:p>
        </w:tc>
        <w:tc>
          <w:tcPr>
            <w:tcW w:type="dxa" w:w="181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2 449 925,40</w:t>
            </w:r>
          </w:p>
        </w:tc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187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(9 - 1) / 8 = 8/8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1,0000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Обе функции равны 1,0000</w:t>
            </w:r>
          </w:p>
        </w:tc>
      </w:tr>
      <w:tr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108</w:t>
            </w:r>
          </w:p>
        </w:tc>
        <w:tc>
          <w:tcPr>
            <w:tcW w:type="dxa" w:w="181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1 886 828,90</w:t>
            </w:r>
          </w:p>
        </w:tc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187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(8 - 1) / 8 = 7/8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0,8750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Меньше CUME_DIST (0,8889)</w:t>
            </w:r>
          </w:p>
        </w:tc>
      </w:tr>
      <w:tr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107</w:t>
            </w:r>
          </w:p>
        </w:tc>
        <w:tc>
          <w:tcPr>
            <w:tcW w:type="dxa" w:w="181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1 482 267,90</w:t>
            </w:r>
          </w:p>
        </w:tc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187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(7 - 1) / 8 = 6/8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0,7500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Меньше CUME_DIST (0,7778)</w:t>
            </w:r>
          </w:p>
        </w:tc>
      </w:tr>
      <w:tr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104</w:t>
            </w:r>
          </w:p>
        </w:tc>
        <w:tc>
          <w:tcPr>
            <w:tcW w:type="dxa" w:w="181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1 463 632,50</w:t>
            </w:r>
          </w:p>
        </w:tc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87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(6 - 1) / 8 = 5/8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0,6250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Меньше CUME_DIST (0,6667)</w:t>
            </w:r>
          </w:p>
        </w:tc>
      </w:tr>
      <w:tr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101</w:t>
            </w:r>
          </w:p>
        </w:tc>
        <w:tc>
          <w:tcPr>
            <w:tcW w:type="dxa" w:w="181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1 262 933,50</w:t>
            </w:r>
          </w:p>
        </w:tc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87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(5 - 1) / 8 = 4/8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0,5000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Ровно 50% шкалы</w:t>
            </w:r>
          </w:p>
        </w:tc>
      </w:tr>
      <w:tr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105</w:t>
            </w:r>
          </w:p>
        </w:tc>
        <w:tc>
          <w:tcPr>
            <w:tcW w:type="dxa" w:w="181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367 374,00</w:t>
            </w:r>
          </w:p>
        </w:tc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187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(4 - 1) / 8 = 3/8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0,3750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Меньше CUME_DIST (0,4444)</w:t>
            </w:r>
          </w:p>
        </w:tc>
      </w:tr>
      <w:tr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102</w:t>
            </w:r>
          </w:p>
        </w:tc>
        <w:tc>
          <w:tcPr>
            <w:tcW w:type="dxa" w:w="181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320 450,60</w:t>
            </w:r>
          </w:p>
        </w:tc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87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(3 - 1) / 8 = 2/8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0,2500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Меньше CUME_DIST (0,3333)</w:t>
            </w:r>
          </w:p>
        </w:tc>
      </w:tr>
      <w:tr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106</w:t>
            </w:r>
          </w:p>
        </w:tc>
        <w:tc>
          <w:tcPr>
            <w:tcW w:type="dxa" w:w="181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260 508,50</w:t>
            </w:r>
          </w:p>
        </w:tc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87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(2 - 1) / 8 = 1/8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0,1250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Меньше CUME_DIST (0,2222)</w:t>
            </w:r>
          </w:p>
        </w:tc>
      </w:tr>
      <w:tr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103</w:t>
            </w:r>
          </w:p>
        </w:tc>
        <w:tc>
          <w:tcPr>
            <w:tcW w:type="dxa" w:w="181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128 261,80</w:t>
            </w:r>
          </w:p>
        </w:tc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87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(1 - 1) / 8 = 0/8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0,0000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CUME_DIST = 0,1111; PERCENT = 0</w:t>
            </w:r>
          </w:p>
        </w:tc>
      </w:tr>
    </w:tbl>
    <w:p>
      <w:pPr>
        <w:spacing w:before="0" w:after="120"/>
        <w:ind w:firstLine="0"/>
      </w:pP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4.12. Секционированный расчет долей по годам с фильтрацией групп клиентов (Примеры 13 и 14)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Примерах 13 и 14 исследовано применение функции PERCENT_RANK с секционированием по годам (PARTITION BY V.YEAR) и фильтрацией групп в предложении HAVING: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18" w:space="0" w:color="1F4E79"/>
              <w:bottom w:val="none"/>
              <w:right w:val="none"/>
            </w:tcBorders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/>
                <w:color w:val="14234B"/>
                <w:sz w:val="19"/>
              </w:rPr>
              <w:t>-- Пример 13: относительная позиция клиентов по отдельным годам</w:t>
              <w:br/>
              <w:t>SELECT V.YEAR, V.CUSTOMER_ID, SUM(V.ORDER_TOTAL) AS TOTAL_SUM,</w:t>
              <w:br/>
              <w:t xml:space="preserve">       PERCENT_RANK () OVER(PARTITION BY V.YEAR ORDER BY SUM(V.ORDER_TOTAL) ASC) AS Percent_Rank</w:t>
              <w:br/>
              <w:t>FROM V_YMD_ORDERS V</w:t>
              <w:br/>
              <w:t>WHERE V.CUSTOMER_ID &lt; 115</w:t>
              <w:br/>
              <w:t xml:space="preserve">  AND V.YEAR BETWEEN 2006 AND 2008</w:t>
              <w:br/>
              <w:t>GROUP BY V.YEAR, V.CUSTOMER_ID</w:t>
              <w:br/>
              <w:t>ORDER BY V.YEAR, SUM(V.ORDER_TOTAL) DESC;</w:t>
              <w:br/>
              <w:br/>
              <w:t>-- Пример 14: фильтрация конкретных клиентов предложением HAVING</w:t>
              <w:br/>
              <w:t>SELECT V.YEAR, V.CUSTOMER_ID, SUM(V.ORDER_TOTAL) AS TOTAL_SUM,</w:t>
              <w:br/>
              <w:t xml:space="preserve">       PERCENT_RANK () OVER(PARTITION BY V.YEAR ORDER BY SUM(V.ORDER_TOTAL) ASC) AS Percent_Rank</w:t>
              <w:br/>
              <w:t>FROM V_YMD_ORDERS V</w:t>
              <w:br/>
              <w:t>WHERE V.CUSTOMER_ID &lt; 115</w:t>
              <w:br/>
              <w:t xml:space="preserve">  AND V.YEAR BETWEEN 2006 AND 2008</w:t>
              <w:br/>
              <w:t>GROUP BY V.YEAR, V.CUSTOMER_ID</w:t>
              <w:br/>
              <w:t>HAVING V.CUSTOMER_ID IN (104, 105, 109)</w:t>
              <w:br/>
              <w:t>ORDER BY V.YEAR, SUM(V.ORDER_TOTAL) DESC;</w:t>
            </w:r>
          </w:p>
        </w:tc>
      </w:tr>
    </w:tbl>
    <w:p>
      <w:pPr>
        <w:spacing w:before="0" w:after="60"/>
        <w:ind w:firstLine="0"/>
      </w:pP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220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2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Рисунок 12 – Выполнение Примеров 13 и 14 с секционированием по годам и предложением HAVING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Порядок обработки запроса в Примере 14 иллюстрирует последовательность стадий: сначала фильтр WHERE отбирает строки, затем GROUP BY группирует строки по годам и клиентам, предложение HAVING отбирает клиентов 104, 105 и 109, а уже затем аналитическая функция PERCENT_RANK() рассчитывает долю среди оставшихся отфильтрованных групп внутри каждого года.</w:t>
      </w:r>
    </w:p>
    <w:p>
      <w:pPr>
        <w:spacing w:before="120" w:after="60"/>
        <w:ind w:firstLine="709"/>
        <w:jc w:val="left"/>
      </w:pPr>
      <w:r>
        <w:rPr>
          <w:rFonts w:ascii="Times New Roman" w:hAnsi="Times New Roman"/>
          <w:b/>
          <w:sz w:val="22"/>
        </w:rPr>
        <w:t>Таблица 12 – Результаты выполнения запроса с секционированием и предложением HAVING (Пример 14)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none"/>
          <w:bottom w:val="single" w:sz="4" w:space="0" w:color="D9D9D9"/>
          <w:right w:val="none"/>
          <w:insideH w:val="single" w:sz="4" w:space="0" w:color="D9D9D9"/>
          <w:insideV w:val="none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13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Год (YEAR)</w:t>
            </w:r>
          </w:p>
        </w:tc>
        <w:tc>
          <w:tcPr>
            <w:tcW w:type="dxa" w:w="1701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Код клиента (CUSTOMER_ID)</w:t>
            </w:r>
          </w:p>
        </w:tc>
        <w:tc>
          <w:tcPr>
            <w:tcW w:type="dxa" w:w="198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Сумма заказов (ден. ед.)</w:t>
            </w:r>
          </w:p>
        </w:tc>
        <w:tc>
          <w:tcPr>
            <w:tcW w:type="dxa" w:w="1417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PERCENT_RANK</w:t>
            </w:r>
          </w:p>
        </w:tc>
        <w:tc>
          <w:tcPr>
            <w:tcW w:type="dxa" w:w="1417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Число групп в году</w:t>
            </w:r>
          </w:p>
        </w:tc>
        <w:tc>
          <w:tcPr>
            <w:tcW w:type="dxa" w:w="1701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Пояснение расчета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2006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104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850 621,50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0,0000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 клиент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Единственный клиент в группе -&gt; ранг 0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109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2 253 158,40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1,0000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 клиента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Лидер 2007 года: (3-1)/(3-1) = 1,0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105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92 453,60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0,5000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 клиента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Средняя позиция: (2-1)/(3-1) = 0,5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2007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104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11 670,00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0,0000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 клиента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Нижняя позиция: (1-1)/(3-1) = 0,0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2008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104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601 341,00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1,0000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 клиента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Лидер 2008 года: ранг 1,0000</w:t>
            </w:r>
          </w:p>
        </w:tc>
      </w:tr>
      <w:tr>
        <w:tc>
          <w:tcPr>
            <w:tcW w:type="dxa" w:w="113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2008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105</w:t>
            </w:r>
          </w:p>
        </w:tc>
        <w:tc>
          <w:tcPr>
            <w:tcW w:type="dxa" w:w="1984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274 920,40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0,5000</w:t>
            </w:r>
          </w:p>
        </w:tc>
        <w:tc>
          <w:tcPr>
            <w:tcW w:type="dxa" w:w="1417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 клиента</w:t>
            </w:r>
          </w:p>
        </w:tc>
        <w:tc>
          <w:tcPr>
            <w:tcW w:type="dxa" w:w="1701"/>
            <w:shd w:fill="F7F9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Средняя позиция: ранг 0,5000</w:t>
            </w:r>
          </w:p>
        </w:tc>
      </w:tr>
      <w:tr>
        <w:tc>
          <w:tcPr>
            <w:tcW w:type="dxa" w:w="113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2008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109</w:t>
            </w:r>
          </w:p>
        </w:tc>
        <w:tc>
          <w:tcPr>
            <w:tcW w:type="dxa" w:w="19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right"/>
            </w:pPr>
            <w:r>
              <w:rPr>
                <w:rFonts w:ascii="Times New Roman" w:hAnsi="Times New Roman"/>
                <w:sz w:val="19"/>
              </w:rPr>
              <w:t>196 767,00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0,0000</w:t>
            </w:r>
          </w:p>
        </w:tc>
        <w:tc>
          <w:tcPr>
            <w:tcW w:type="dxa" w:w="141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 клиента</w:t>
            </w:r>
          </w:p>
        </w:tc>
        <w:tc>
          <w:tcPr>
            <w:tcW w:type="dxa" w:w="1701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before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Нижняя позиция: ранг 0,0000</w:t>
            </w:r>
          </w:p>
        </w:tc>
      </w:tr>
    </w:tbl>
    <w:p>
      <w:pPr>
        <w:spacing w:before="0" w:after="120"/>
        <w:ind w:firstLine="0"/>
      </w:pP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4.13. Очистка схемы базы данных и удаление учебного представления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соответствии с п. 3 задания лабораторной работы по завершении аналитических исследований выполнено корректное удаление созданного представления V_YMD_ORDERS из схемы OE: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18" w:space="0" w:color="1F4E79"/>
              <w:bottom w:val="none"/>
              <w:right w:val="none"/>
            </w:tcBorders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/>
                <w:color w:val="14234B"/>
                <w:sz w:val="19"/>
              </w:rPr>
              <w:t>DROP VIEW V_YMD_ORDERS;</w:t>
            </w:r>
          </w:p>
        </w:tc>
      </w:tr>
    </w:tbl>
    <w:p>
      <w:pPr>
        <w:spacing w:before="0" w:after="60"/>
        <w:ind w:firstLine="0"/>
      </w:pP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406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 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0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Рисунок 13 – Успешное удаление аналитического представления V_YMD_ORDERS (View dropped)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Удаление представления освобождает метаданные словаря данных Oracle и возвращает схему OE в исходное эталонное состояние.</w:t>
      </w:r>
    </w:p>
    <w:p>
      <w:pPr>
        <w:spacing w:before="240" w:after="80"/>
        <w:ind w:firstLine="709"/>
        <w:jc w:val="left"/>
      </w:pPr>
      <w:r>
        <w:rPr>
          <w:rFonts w:ascii="Times New Roman" w:hAnsi="Times New Roman"/>
          <w:b/>
          <w:sz w:val="28"/>
        </w:rPr>
        <w:t>5. Выводы по проделанной работе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процессе выполнения лабораторной работы № 5 были достигнуты следующие результаты: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Освоены теоретические основы и практические инструменты аналитической обработки многомерных данных (SQL Analytics / OLAP) в СУБД Oracle Database 11g Express Edition, изучен трехстадийный порядок выполнения аналитических запросов (Processing Order).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Спроектировано и создано представление витрины данных V_YMD_ORDERS на основе связанных таблиц OE.ORDERS и OE.ORDER_ITEMS с извлечением календарных срезов времени (год, месяц, день) встроенной функцией EXTRACT.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Исследованы механизмы перекрестного анализа данных: доказано, что оператор ROLLUP вычисляет иерархические подытоги (n + 1 уровней агрегации), а оператор CUBE рассчитывает полный гиперкуб всех возможных 2^n комбинаций измерений («slice and dice»), многократно повышая скорость формирования кросс-отчетов по сравнению с ручными запросами UNION ALL.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Детально изучены функции ранжирования (RANK, DENSE_RANK, ROW_NUMBER, NTILE). Экспериментально подтверждено, что при наличии совпадающих величин функция RANK формирует разрывы в нумерации мест, DENSE_RANK обеспечивает непрерывную нумерацию рангов, ROW_NUMBER гарантирует уникальность номеров строк, а NTILE(10) выполняет эквиобъемное квантильное распределение строк по корзинам.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Отработана концепция секционирования с помощью конструкции PARTITION BY в предложении OVER, позволяющая изолированно вычислять ранги и доли внутри заданных временных окон.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Исследованы функции оценки долей: доказано, что CUME_DIST возвращает кумулятивное вероятностное распределение в интервале (0, 1], в то время как PERCENT_RANK нормализует относительный ранг строки в замкнутом диапазоне [0, 1].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Проведена полная очистка схемы путем удаления временного представления V_YMD_ORDERS.</w:t>
      </w:r>
    </w:p>
    <w:p>
      <w:pPr>
        <w:spacing w:before="240" w:after="80"/>
        <w:ind w:firstLine="709"/>
        <w:jc w:val="left"/>
      </w:pPr>
      <w:r>
        <w:rPr>
          <w:rFonts w:ascii="Times New Roman" w:hAnsi="Times New Roman"/>
          <w:b/>
          <w:sz w:val="28"/>
        </w:rPr>
        <w:t>6. Ответы на контрольные вопросы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7.1. Для чего применяются аналитические функции?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Аналитические функции в СУБД Oracle применяются для высокопроизводительного анализа многомерных данных, генерации аналитической и финансовой отчетности, решения задач бизнес-аналитики (BI / OLAP / DSS), расчета скользящих итогов, вычисления долей, ранжирования, квантильного деления и анализа временных рядов непосредственно в ядре СУБД. В отличие от стандартных функций агрегации GROUP BY, сжимающих группу строк в одну строку, аналитические функции вычисляют агрегатные показатели над набором строк (окном), но возвращают вычисленный результат для каждой отдельной строки исходной выборки, сохраняя ее первичный контекст и реляционную детализацию. Это исключает необходимость построения тяжелых самосоединений (self-joins) и многократного сканирования таблиц.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7.2. Какие существуют виды аналитических функций Oracle?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СУБД Oracle аналитические функции классифицируются по функциональному назначению на следующие ключевые категории:</w:t>
        <w:br/>
        <w:t>1) Агрегатные и статистические функции: COUNT, SUM, MIN, MAX, AVG, STDDEV, VARIANCE, применяемые с предложением OVER;</w:t>
        <w:br/>
        <w:t>2) Функции перекрестного анализа и многомерного агрегирования: операторы ROLLUP (иерархические подытоги) и CUBE (все сочетания гиперкуба данных), а также вспомогательные функции GROUPING и GROUPING_ID;</w:t>
        <w:br/>
        <w:t>3) Функции упорядочения и ранжирования: RANK (ранг с пропусками), DENSE_RANK (плотный ранг без пропусков), ROW_NUMBER (уникальный порядковый номер строки), NTILE (квантильное разбиение на n корзин);</w:t>
        <w:br/>
        <w:t>4) Функции подсчета относительных долей и распределений: CUME_DIST (кумулятивная функция распределения), PERCENT_RANK (относительный процентный ранг), RATIO_TO_REPORT (доля текущей строки в общем итоге группы);</w:t>
        <w:br/>
        <w:t>5) Функции навигации и смещения по окну: LAG (значение предшествующей строки), LEAD (значение последующей строки), FIRST_VALUE (первое значение в окне), LAST_VALUE (последнее значение в окне), NTH_VALUE (значение n-й строки окна);</w:t>
        <w:br/>
        <w:t>6) Дополнительные статистические функции: гистограммы, линейная регрессия (REGR_SLOPE, REGR_INTERCEPT, REGR_R2), расчет корреляций (CORR) и ковариаций (COVAR_POP, COVAR_SAMP).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7.3. Каковы правила использования агрегатных и статистических функций?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 использовании агрегатных и статистических функций в СУБД Oracle действуют следующие строгие правила:</w:t>
        <w:br/>
        <w:t>1) Игнорирование NULL: агрегатные функции (SUM, AVG, MIN, MAX, STDDEV и др.) автоматически игнорируют NULL-значения при расчетах. Исключением является функция COUNT(*), которая подсчитывает общее физическое число строк выборки, включая строки с NULL;</w:t>
        <w:br/>
        <w:t>2) Модификаторы DISTINCT и ALL: по умолчанию действует модификатор ALL (учитываются все строки, включая дубликаты). Модификатор DISTINCT указывает агрегировать только уникальные недублирующиеся значения выражения;</w:t>
        <w:br/>
        <w:t>3) Правило сопоставления в GROUP BY: если в секции SELECT присутствуют как скалярные столбцы, так и агрегатные функции, то абсолютно все неагрегированные столбцы и выражения из SELECT обязаны быть перечислены в предложении GROUP BY (нарушение вызывает ошибку ORA-00979: not a GROUP BY expression);</w:t>
        <w:br/>
        <w:t>4) Запрет вложенности агрегатов в GROUP BY: в самом предложении GROUP BY запрещено использовать агрегатные функции;</w:t>
        <w:br/>
        <w:t>5) Разделение ответственности WHERE и HAVING: условие WHERE фильтрует строки до операции группировки и не может содержать агрегатные функции. Условие HAVING фильтрует уже сформированные агрегированные группы и может использовать агрегатные функции или выражения из GROUP BY;</w:t>
        <w:br/>
        <w:t>6) Аналитический контекст OVER: если агрегатная функция используется как аналитическая с конструкцией OVER ([PARTITION BY ...] [ORDER BY ...]), то сжатия строк не происходит, и требование наличия GROUP BY отпадает.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7.4. Как работают функции перекрестного анализа данных?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Функции перекрестного анализа ROLLUP и CUBE являются синтаксическими расширениями конструкции GROUP BY оператора SELECT и предназначены для расчета многоуровневых промежуточных и общих итогов:</w:t>
        <w:br/>
        <w:t>• Оператор ROLLUP(c1, c2, ..., cn) формирует иерархические подытоги по принципу «справа налево». Для n группировочных атрибутов вычисляется ровно n + 1 агрегатный уровень. Например, для ROLLUP(YEAR, CUSTOMER_ID) рассчитываются: 1) детальные итоги по (YEAR, CUSTOMER_ID); 2) подытоги по (YEAR, NULL); 3) общий гранд-итог по (NULL, NULL). Это соответствует естественной иерархии подчиненности измерений;</w:t>
        <w:br/>
        <w:t>• Оператор CUBE(c1, c2, ..., cn) генерирует полный многомерный куб данных, вычисляя итоги для всех возможных 2^n комбинаций указанных столбцов. Для CUBE(YEAR, CUSTOMER_ID) вычисляются: 1) (YEAR, CUSTOMER_ID); 2) (YEAR, NULL); 3) (NULL, CUSTOMER_ID); 4) (NULL, NULL). Это реализует классическую OLAP-концепцию «slice and dice», позволяя мгновенно перекрестно анализировать продажи в разрезе любых независимых аналитических осей;</w:t>
        <w:br/>
        <w:t>Оба оператора выполняются оптимизатором Oracle за один эффективный проход по таблице с промежуточной буферизацией, исключая дорогостоящую конструкцию UNION ALL.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7.5. Как работают ранжирующие функции?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Ранжирующие функции вычисляют порядковое или категориальное положение строки относительно других строк в упорядоченном наборе данных (секции). Каждая ранжирующая функция обязательно использует предложение OVER с конструкцией ORDER BY, определяющей критерий упорядочения. В Oracle реализовано четыре основных типа функций:</w:t>
        <w:br/>
        <w:t>1) RANK(): вычисляет ранг как единица плюс количество строк, строго предшествующих текущей по критерию сортировки. При совпадении значений одинаковые строки получают идентичный ранг, а следующий ранг увеличивается на число совпадающих строк, порождая пропуски (1, 2, 2, 4);</w:t>
        <w:br/>
        <w:t>2) DENSE_RANK(): вычисляет плотный ранг строки как количество различных ранговых значений, предшествующих текущей строке, плюс единица. Пропусков в нумерации не возникает (1, 2, 2, 3);</w:t>
        <w:br/>
        <w:t>3) ROW_NUMBER(): назначает уникальный строго непрерывный номер (1, 2, 3, ...) каждой строке внутри секции. В случае равных значений критерия сортировки уникальные номера распределяются между ними недетерминированно;</w:t>
        <w:br/>
        <w:t>4) NTILE(k): делит упорядоченную секцию на k равных групп (бакетов, квантилей). Каждая строка получает номер корзины от 1 до k. Если число строк не делится нацело на k, то остаточные строки равномерно добавляются по одной в начальные бакеты (начиная с 1-го).</w:t>
        <w:br/>
        <w:t>При наличии секционирования PARTITION BY шкала ранжирования инициализируется заново (с 1) на границе каждой секции.</w:t>
      </w:r>
    </w:p>
    <w:p>
      <w:pPr>
        <w:spacing w:after="40" w:before="16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7.6. Как работают функции подсчета долей?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Функции подсчета долей в СУБД Oracle определяют относительное вероятностное или порядковое положение значений строк в упорядоченном наборе данных:</w:t>
        <w:br/>
        <w:t>1) Функция CUME_DIST() (Cumulative Distribution — кумулятивное распределение) вычисляет относительную позицию значения как отношение количества строк в секции, значение сортировки которых меньше или равно значению текущей строки, к общему числу строк N в секции:</w:t>
        <w:br/>
        <w:t xml:space="preserve">   CUME_DIST = (Число строк со значением &lt;= текущего) / N.</w:t>
        <w:br/>
        <w:t xml:space="preserve">   Возвращаемое значение всегда принадлежит полуинтервалу (0, 1] (ноль не достигается, так как всегда есть хотя бы текущая строка; максимальное значение 1.0 присваивается наивысшей строке);</w:t>
        <w:br/>
        <w:t>2) Функция PERCENT_RANK() (Percentile Rank — процентный ранг) вычисляет относительный ранг строки на основе ранговой позиции RANK, нормализуя ее в замкнутый интервал [0, 1] по математической формуле:</w:t>
        <w:br/>
        <w:t xml:space="preserve">   PERCENT_RANK = (RANK - 1) / (N - 1),</w:t>
        <w:br/>
        <w:t xml:space="preserve">   где RANK — ранг строки, вычисленный функцией RANK(), а N — общее число строк в секции.</w:t>
        <w:br/>
        <w:t xml:space="preserve">   Наименьшая строка выборки гарантированно получает ранг 0.0000, а наибольшая — ранг 1.0000;</w:t>
        <w:br/>
        <w:t>3) Различие поведения: CUME_DIST отражает эмпирическую вероятность случайной величины, а PERCENT_RANK показывает относительное процентное смещение ранга от начала упорядоченного диапазона. Обе функции поддерживают секционирование PARTITION BY для независимого расчета долей внутри подгрупп.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