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Karipom</w:t>
      </w:r>
      <w:r>
        <w:t xml:space="preserve"> </w:t>
      </w:r>
      <w:r>
        <w:t xml:space="preserve">Ear</w:t>
      </w:r>
      <w:r>
        <w:t xml:space="preserve"> </w:t>
      </w:r>
      <w:r>
        <w:t xml:space="preserve">設計・製作マニュアル</w:t>
      </w:r>
    </w:p>
    <w:p>
      <w:pPr>
        <w:pStyle w:val="Subtitle"/>
      </w:pPr>
      <w:r>
        <w:t xml:space="preserve">PCM1808＋Pico2拡張／LINE</w:t>
      </w:r>
      <w:r>
        <w:t xml:space="preserve"> </w:t>
      </w:r>
      <w:r>
        <w:t xml:space="preserve">OUT増設／Bluetooth入力（MH-M18）</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2.1</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を追加し、PCを使わずにBBX（音に反応するかりポムの世界）を楽しめるようにするための、設計・製作マニュアルです。あわせて、任意のオプション工作である</w:t>
      </w:r>
      <w:r>
        <w:rPr>
          <w:b/>
        </w:rPr>
        <w:t xml:space="preserve">LINE OUT増設</w:t>
      </w:r>
      <w:r>
        <w:t xml:space="preserve">（第11章）と</w:t>
      </w:r>
      <w:r>
        <w:rPr>
          <w:b/>
        </w:rPr>
        <w:t xml:space="preserve">Bluetooth入力（MH-M18）</w:t>
      </w:r>
      <w:r>
        <w:t xml:space="preserve">（第12章）についても、本書1冊で理解・製作できるようにまとめています。</w:t>
      </w:r>
      <w:r>
        <w:rPr>
          <w:b/>
        </w:rPr>
        <w:t xml:space="preserve">Karipom Earに関するハードウェア拡張の正式マニュアルは、現在のところ本書のみです。</w:t>
      </w:r>
      <w:r>
        <w:t xml:space="preserve"> </w:t>
      </w:r>
      <w:r>
        <w:t xml:space="preserve">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BodyText"/>
      </w:pPr>
      <w:r>
        <w:t xml:space="preserve">本書は、PCM1808＋Pico2拡張（第2〜10章）を土台として、そこからさらに発展させたい方向けの任意のオプション工作である</w:t>
      </w:r>
      <w:r>
        <w:rPr>
          <w:b/>
        </w:rPr>
        <w:t xml:space="preserve">LINE OUT増設</w:t>
      </w:r>
      <w:r>
        <w:t xml:space="preserve">（第11章）と</w:t>
      </w:r>
      <w:r>
        <w:rPr>
          <w:b/>
        </w:rPr>
        <w:t xml:space="preserve">Bluetooth入力（MH-M18）</w:t>
      </w:r>
      <w:r>
        <w:t xml:space="preserve">（第12章）までを収録しています。いずれのオプションも省略して構いません。かりポムはPCM1808＋Pico2拡張だけでも十分に楽しめます。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PC＋KariPom Companion経由のWi-Fi接続（macOSの場合はBlackHole等の仮想オーディオ設定が必要）より、経路がシンプルで安定します。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dxa" w:w="9360"/>
        <w:tblLook w:firstRow="1"/>
      </w:tblPr>
      <w:tblGrid>
        <w:gridCol w:w="1524"/>
        <w:gridCol w:w="4368"/>
        <w:gridCol w:w="3468"/>
      </w:tblGrid>
      <w:tr>
        <w:trPr>
          <w:cnfStyle w:firstRow="1"/>
        </w:trPr>
        <w:tc>
          <w:tcPr>
            <w:tcW w:type="dxa" w:w="1524"/>
            <w:tcBorders>
              <w:bottom w:val="single"/>
            </w:tcBorders>
            <w:vAlign w:val="bottom"/>
          </w:tcPr>
          <w:p>
            <w:pPr>
              <w:pStyle w:val="Compact"/>
              <w:jc w:val="left"/>
            </w:pPr>
            <w:r>
              <w:t xml:space="preserve">段階</w:t>
            </w:r>
          </w:p>
        </w:tc>
        <w:tc>
          <w:tcPr>
            <w:tcW w:type="dxa" w:w="4368"/>
            <w:tcBorders>
              <w:bottom w:val="single"/>
            </w:tcBorders>
            <w:vAlign w:val="bottom"/>
          </w:tcPr>
          <w:p>
            <w:pPr>
              <w:pStyle w:val="Compact"/>
              <w:jc w:val="left"/>
            </w:pPr>
            <w:r>
              <w:t xml:space="preserve">内容</w:t>
            </w:r>
          </w:p>
        </w:tc>
        <w:tc>
          <w:tcPr>
            <w:tcW w:type="dxa" w:w="3468"/>
            <w:tcBorders>
              <w:bottom w:val="single"/>
            </w:tcBorders>
            <w:vAlign w:val="bottom"/>
          </w:tcPr>
          <w:p>
            <w:pPr>
              <w:pStyle w:val="Compact"/>
              <w:jc w:val="left"/>
            </w:pPr>
            <w:r>
              <w:t xml:space="preserve">状況</w:t>
            </w:r>
          </w:p>
        </w:tc>
      </w:tr>
      <w:tr>
        <w:tc>
          <w:tcPr>
            <w:tcW w:type="dxa" w:w="1524"/>
          </w:tcPr>
          <w:p>
            <w:pPr>
              <w:pStyle w:val="Compact"/>
              <w:jc w:val="left"/>
            </w:pPr>
            <w:r>
              <w:rPr>
                <w:b/>
              </w:rPr>
              <w:t xml:space="preserve">Phase 0</w:t>
            </w:r>
          </w:p>
        </w:tc>
        <w:tc>
          <w:tcPr>
            <w:tcW w:type="dxa" w:w="4368"/>
          </w:tcPr>
          <w:p>
            <w:pPr>
              <w:pStyle w:val="Compact"/>
              <w:jc w:val="left"/>
            </w:pPr>
            <w:r>
              <w:t xml:space="preserve">PCM1808（ライン入力）→Pico2→CoreS3で、FFT Face表示・口パクが動作すること</w:t>
            </w:r>
          </w:p>
        </w:tc>
        <w:tc>
          <w:tcPr>
            <w:tcW w:type="dxa" w:w="3468"/>
          </w:tcPr>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tcPr>
            <w:tcW w:type="dxa" w:w="1524"/>
          </w:tcPr>
          <w:p>
            <w:pPr>
              <w:pStyle w:val="Compact"/>
              <w:jc w:val="left"/>
            </w:pPr>
            <w:r>
              <w:t xml:space="preserve">Phase 1</w:t>
            </w:r>
          </w:p>
        </w:tc>
        <w:tc>
          <w:tcPr>
            <w:tcW w:type="dxa" w:w="4368"/>
          </w:tcPr>
          <w:p>
            <w:pPr>
              <w:pStyle w:val="Compact"/>
              <w:jc w:val="left"/>
            </w:pPr>
            <w:r>
              <w:t xml:space="preserve">通信をバイナリ形式に強化し、エラー検出・Web Cockpit表示などを追加</w:t>
            </w:r>
          </w:p>
        </w:tc>
        <w:tc>
          <w:tcPr>
            <w:tcW w:type="dxa" w:w="3468"/>
          </w:tcPr>
          <w:p>
            <w:pPr>
              <w:pStyle w:val="Compact"/>
              <w:jc w:val="left"/>
            </w:pPr>
            <w:r>
              <w:t xml:space="preserve">開発中</w:t>
            </w:r>
          </w:p>
        </w:tc>
      </w:tr>
      <w:tr>
        <w:tc>
          <w:tcPr>
            <w:tcW w:type="dxa" w:w="1524"/>
          </w:tcPr>
          <w:p>
            <w:pPr>
              <w:pStyle w:val="Compact"/>
              <w:jc w:val="left"/>
            </w:pPr>
            <w:r>
              <w:t xml:space="preserve">Phase 2</w:t>
            </w:r>
          </w:p>
        </w:tc>
        <w:tc>
          <w:tcPr>
            <w:tcW w:type="dxa" w:w="4368"/>
          </w:tcPr>
          <w:p>
            <w:pPr>
              <w:pStyle w:val="Compact"/>
              <w:jc w:val="left"/>
            </w:pPr>
            <w:r>
              <w:t xml:space="preserve">I2S MEMSマイクを追加し、「空気中の音」にも反応できるようにする</w:t>
            </w:r>
          </w:p>
        </w:tc>
        <w:tc>
          <w:tcPr>
            <w:tcW w:type="dxa" w:w="3468"/>
          </w:tcPr>
          <w:p>
            <w:pPr>
              <w:pStyle w:val="Compact"/>
              <w:jc w:val="left"/>
            </w:pPr>
            <w:r>
              <w:t xml:space="preserve">開発中（配線・ピンは本設計にあらかじめ予約済み）</w:t>
            </w:r>
          </w:p>
        </w:tc>
      </w:tr>
      <w:tr>
        <w:tc>
          <w:tcPr>
            <w:tcW w:type="dxa" w:w="1524"/>
          </w:tcPr>
          <w:p>
            <w:pPr>
              <w:pStyle w:val="Compact"/>
              <w:jc w:val="left"/>
            </w:pPr>
            <w:r>
              <w:t xml:space="preserve">Phase 3以降</w:t>
            </w:r>
          </w:p>
        </w:tc>
        <w:tc>
          <w:tcPr>
            <w:tcW w:type="dxa" w:w="4368"/>
          </w:tcPr>
          <w:p>
            <w:pPr>
              <w:pStyle w:val="Compact"/>
              <w:jc w:val="left"/>
            </w:pPr>
            <w:r>
              <w:t xml:space="preserve">ビート検出によるダンス同期、音種分類、人感センサーなど</w:t>
            </w:r>
          </w:p>
        </w:tc>
        <w:tc>
          <w:tcPr>
            <w:tcW w:type="dxa" w:w="3468"/>
          </w:tcPr>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BodyText"/>
      </w:pPr>
      <w:r>
        <w:t xml:space="preserve">基本の拡張が完成し、さらに発展させたくなったら、第11章「LINE OUT増設」・第12章「Bluetooth入力（MH-M18）」もあわせてご覧ください。どちらも任意のオプションで、省略しても本体の機能には影響ありません。</w:t>
      </w:r>
    </w:p>
    <w:p>
      <w:pPr>
        <w:pStyle w:val="Heading2"/>
      </w:pPr>
      <w:bookmarkStart w:id="25" w:name="本書で使うマークについて"/>
      <w:r>
        <w:t xml:space="preserve">1.5 本書で使うマークについて</w:t>
      </w:r>
      <w:bookmarkEnd w:id="25"/>
    </w:p>
    <w:tbl>
      <w:tblPr>
        <w:tblStyle w:val="Table"/>
        <w:tblW w:type="dxa" w:w="9360"/>
        <w:tblLook w:firstRow="1"/>
      </w:tblPr>
      <w:tblGrid>
        <w:gridCol w:w="1779"/>
        <w:gridCol w:w="7581"/>
      </w:tblGrid>
      <w:tr>
        <w:trPr>
          <w:cnfStyle w:firstRow="1"/>
        </w:trPr>
        <w:tc>
          <w:tcPr>
            <w:tcW w:type="dxa" w:w="1779"/>
            <w:tcBorders>
              <w:bottom w:val="single"/>
            </w:tcBorders>
            <w:vAlign w:val="bottom"/>
          </w:tcPr>
          <w:p>
            <w:pPr>
              <w:pStyle w:val="Compact"/>
              <w:jc w:val="left"/>
            </w:pPr>
            <w:r>
              <w:t xml:space="preserve">マーク</w:t>
            </w:r>
          </w:p>
        </w:tc>
        <w:tc>
          <w:tcPr>
            <w:tcW w:type="dxa" w:w="7581"/>
            <w:tcBorders>
              <w:bottom w:val="single"/>
            </w:tcBorders>
            <w:vAlign w:val="bottom"/>
          </w:tcPr>
          <w:p>
            <w:pPr>
              <w:pStyle w:val="Compact"/>
              <w:jc w:val="left"/>
            </w:pPr>
            <w:r>
              <w:t xml:space="preserve">意味</w:t>
            </w:r>
          </w:p>
        </w:tc>
      </w:tr>
      <w:tr>
        <w:tc>
          <w:tcPr>
            <w:tcW w:type="dxa" w:w="1779"/>
          </w:tcPr>
          <w:p>
            <w:pPr>
              <w:pStyle w:val="Compact"/>
              <w:jc w:val="left"/>
            </w:pPr>
            <w:r>
              <w:t xml:space="preserve">⚠️</w:t>
            </w:r>
            <w:r>
              <w:t xml:space="preserve"> </w:t>
            </w:r>
            <w:r>
              <w:rPr>
                <w:b/>
              </w:rPr>
              <w:t xml:space="preserve">警告</w:t>
            </w:r>
          </w:p>
        </w:tc>
        <w:tc>
          <w:tcPr>
            <w:tcW w:type="dxa" w:w="7581"/>
          </w:tcPr>
          <w:p>
            <w:pPr>
              <w:pStyle w:val="Compact"/>
              <w:jc w:val="left"/>
            </w:pPr>
            <w:r>
              <w:t xml:space="preserve">守らないと、部品の破損やけがにつながるおそれがある重要な注意事項です。</w:t>
            </w:r>
          </w:p>
        </w:tc>
      </w:tr>
      <w:tr>
        <w:tc>
          <w:tcPr>
            <w:tcW w:type="dxa" w:w="1779"/>
          </w:tcPr>
          <w:p>
            <w:pPr>
              <w:pStyle w:val="Compact"/>
              <w:jc w:val="left"/>
            </w:pPr>
            <w:r>
              <w:t xml:space="preserve">❗</w:t>
            </w:r>
            <w:r>
              <w:t xml:space="preserve"> </w:t>
            </w:r>
            <w:r>
              <w:rPr>
                <w:b/>
              </w:rPr>
              <w:t xml:space="preserve">注意</w:t>
            </w:r>
          </w:p>
        </w:tc>
        <w:tc>
          <w:tcPr>
            <w:tcW w:type="dxa" w:w="7581"/>
          </w:tcPr>
          <w:p>
            <w:pPr>
              <w:pStyle w:val="Compact"/>
              <w:jc w:val="left"/>
            </w:pPr>
            <w:r>
              <w:t xml:space="preserve">守らないと、正しく動作しない・かりポム本体に影響が出る可能性がある事項です。</w:t>
            </w:r>
          </w:p>
        </w:tc>
      </w:tr>
      <w:tr>
        <w:tc>
          <w:tcPr>
            <w:tcW w:type="dxa" w:w="1779"/>
          </w:tcPr>
          <w:p>
            <w:pPr>
              <w:pStyle w:val="Compact"/>
              <w:jc w:val="left"/>
            </w:pPr>
            <w:r>
              <w:t xml:space="preserve">💡</w:t>
            </w:r>
            <w:r>
              <w:t xml:space="preserve"> </w:t>
            </w:r>
            <w:r>
              <w:rPr>
                <w:b/>
              </w:rPr>
              <w:t xml:space="preserve">ヒント</w:t>
            </w:r>
          </w:p>
        </w:tc>
        <w:tc>
          <w:tcPr>
            <w:tcW w:type="dxa" w:w="7581"/>
          </w:tcPr>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(PC/スマホ/DAP)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dxa" w:w="9360"/>
        <w:tblLook w:firstRow="1"/>
      </w:tblPr>
      <w:tblGrid>
        <w:gridCol w:w="2128"/>
        <w:gridCol w:w="2820"/>
        <w:gridCol w:w="2589"/>
        <w:gridCol w:w="1823"/>
      </w:tblGrid>
      <w:tr>
        <w:trPr>
          <w:cnfStyle w:firstRow="1"/>
        </w:trPr>
        <w:tc>
          <w:tcPr>
            <w:tcW w:type="dxa" w:w="2128"/>
            <w:tcBorders>
              <w:bottom w:val="single"/>
            </w:tcBorders>
            <w:vAlign w:val="bottom"/>
          </w:tcPr>
          <w:p>
            <w:pPr>
              <w:pStyle w:val="Compact"/>
              <w:jc w:val="left"/>
            </w:pPr>
            <w:r>
              <w:t xml:space="preserve">評価軸</w:t>
            </w:r>
          </w:p>
        </w:tc>
        <w:tc>
          <w:tcPr>
            <w:tcW w:type="dxa" w:w="2820"/>
            <w:tcBorders>
              <w:bottom w:val="single"/>
            </w:tcBorders>
            <w:vAlign w:val="bottom"/>
          </w:tcPr>
          <w:p>
            <w:pPr>
              <w:pStyle w:val="Compact"/>
              <w:jc w:val="left"/>
            </w:pPr>
            <w:r>
              <w:t xml:space="preserve">UART</w:t>
            </w:r>
          </w:p>
        </w:tc>
        <w:tc>
          <w:tcPr>
            <w:tcW w:type="dxa" w:w="2589"/>
            <w:tcBorders>
              <w:bottom w:val="single"/>
            </w:tcBorders>
            <w:vAlign w:val="bottom"/>
          </w:tcPr>
          <w:p>
            <w:pPr>
              <w:pStyle w:val="Compact"/>
              <w:jc w:val="left"/>
            </w:pPr>
            <w:r>
              <w:t xml:space="preserve">I2C</w:t>
            </w:r>
          </w:p>
        </w:tc>
        <w:tc>
          <w:tcPr>
            <w:tcW w:type="dxa" w:w="1823"/>
            <w:tcBorders>
              <w:bottom w:val="single"/>
            </w:tcBorders>
            <w:vAlign w:val="bottom"/>
          </w:tcPr>
          <w:p>
            <w:pPr>
              <w:pStyle w:val="Compact"/>
              <w:jc w:val="left"/>
            </w:pPr>
            <w:r>
              <w:t xml:space="preserve">SPI</w:t>
            </w:r>
          </w:p>
        </w:tc>
      </w:tr>
      <w:tr>
        <w:tc>
          <w:tcPr>
            <w:tcW w:type="dxa" w:w="2128"/>
          </w:tcPr>
          <w:p>
            <w:pPr>
              <w:pStyle w:val="Compact"/>
              <w:jc w:val="left"/>
            </w:pPr>
            <w:r>
              <w:t xml:space="preserve">Port Cで物理的に成立するか</w:t>
            </w:r>
          </w:p>
        </w:tc>
        <w:tc>
          <w:tcPr>
            <w:tcW w:type="dxa" w:w="2820"/>
          </w:tcPr>
          <w:p>
            <w:pPr>
              <w:pStyle w:val="Compact"/>
              <w:jc w:val="left"/>
            </w:pPr>
            <w:r>
              <w:t xml:space="preserve">◎ Port CはCoreS3のUART専用ポート</w:t>
            </w:r>
          </w:p>
        </w:tc>
        <w:tc>
          <w:tcPr>
            <w:tcW w:type="dxa" w:w="2589"/>
          </w:tcPr>
          <w:p>
            <w:pPr>
              <w:pStyle w:val="Compact"/>
              <w:jc w:val="left"/>
            </w:pPr>
            <w:r>
              <w:t xml:space="preserve">○ 2線で成立</w:t>
            </w:r>
          </w:p>
        </w:tc>
        <w:tc>
          <w:tcPr>
            <w:tcW w:type="dxa" w:w="1823"/>
          </w:tcPr>
          <w:p>
            <w:pPr>
              <w:pStyle w:val="Compact"/>
              <w:jc w:val="left"/>
            </w:pPr>
            <w:r>
              <w:t xml:space="preserve">× 最低4線必要。不成立</w:t>
            </w:r>
          </w:p>
        </w:tc>
      </w:tr>
      <w:tr>
        <w:tc>
          <w:tcPr>
            <w:tcW w:type="dxa" w:w="2128"/>
          </w:tcPr>
          <w:p>
            <w:pPr>
              <w:pStyle w:val="Compact"/>
              <w:jc w:val="left"/>
            </w:pPr>
            <w:r>
              <w:t xml:space="preserve">通信の主導権</w:t>
            </w:r>
          </w:p>
        </w:tc>
        <w:tc>
          <w:tcPr>
            <w:tcW w:type="dxa" w:w="2820"/>
          </w:tcPr>
          <w:p>
            <w:pPr>
              <w:pStyle w:val="Compact"/>
              <w:jc w:val="left"/>
            </w:pPr>
            <w:r>
              <w:t xml:space="preserve">◎ 全二重・Pico側から自発的に送信可</w:t>
            </w:r>
          </w:p>
        </w:tc>
        <w:tc>
          <w:tcPr>
            <w:tcW w:type="dxa" w:w="2589"/>
          </w:tcPr>
          <w:p>
            <w:pPr>
              <w:pStyle w:val="Compact"/>
              <w:jc w:val="left"/>
            </w:pPr>
            <w:r>
              <w:t xml:space="preserve">△ CoreS3が常に問い合わせる必要</w:t>
            </w:r>
          </w:p>
        </w:tc>
        <w:tc>
          <w:tcPr>
            <w:tcW w:type="dxa" w:w="1823"/>
          </w:tcPr>
          <w:p>
            <w:pPr>
              <w:pStyle w:val="Compact"/>
              <w:jc w:val="left"/>
            </w:pPr>
            <w:r>
              <w:t xml:space="preserve">—</w:t>
            </w:r>
          </w:p>
        </w:tc>
      </w:tr>
      <w:tr>
        <w:tc>
          <w:tcPr>
            <w:tcW w:type="dxa" w:w="2128"/>
          </w:tcPr>
          <w:p>
            <w:pPr>
              <w:pStyle w:val="Compact"/>
              <w:jc w:val="left"/>
            </w:pPr>
            <w:r>
              <w:t xml:space="preserve">実装の安定性</w:t>
            </w:r>
          </w:p>
        </w:tc>
        <w:tc>
          <w:tcPr>
            <w:tcW w:type="dxa" w:w="2820"/>
          </w:tcPr>
          <w:p>
            <w:pPr>
              <w:pStyle w:val="Compact"/>
              <w:jc w:val="left"/>
            </w:pPr>
            <w:r>
              <w:t xml:space="preserve">◎ 双方とも実績豊富</w:t>
            </w:r>
          </w:p>
        </w:tc>
        <w:tc>
          <w:tcPr>
            <w:tcW w:type="dxa" w:w="2589"/>
          </w:tcPr>
          <w:p>
            <w:pPr>
              <w:pStyle w:val="Compact"/>
              <w:jc w:val="left"/>
            </w:pPr>
            <w:r>
              <w:t xml:space="preserve">△ RP2350のI2Cスレーブは制約が多い</w:t>
            </w:r>
          </w:p>
        </w:tc>
        <w:tc>
          <w:tcPr>
            <w:tcW w:type="dxa" w:w="1823"/>
          </w:tcPr>
          <w:p>
            <w:pPr>
              <w:pStyle w:val="Compact"/>
              <w:jc w:val="left"/>
            </w:pPr>
            <w:r>
              <w:t xml:space="preserve">—</w:t>
            </w:r>
          </w:p>
        </w:tc>
      </w:tr>
      <w:tr>
        <w:tc>
          <w:tcPr>
            <w:tcW w:type="dxa" w:w="2128"/>
          </w:tcPr>
          <w:p>
            <w:pPr>
              <w:pStyle w:val="Compact"/>
              <w:jc w:val="left"/>
            </w:pPr>
            <w:r>
              <w:t xml:space="preserve">デバッグのしやすさ</w:t>
            </w:r>
          </w:p>
        </w:tc>
        <w:tc>
          <w:tcPr>
            <w:tcW w:type="dxa" w:w="2820"/>
          </w:tcPr>
          <w:p>
            <w:pPr>
              <w:pStyle w:val="Compact"/>
              <w:jc w:val="left"/>
            </w:pPr>
            <w:r>
              <w:t xml:space="preserve">◎ USBシリアルでそのまま確認可</w:t>
            </w:r>
          </w:p>
        </w:tc>
        <w:tc>
          <w:tcPr>
            <w:tcW w:type="dxa" w:w="2589"/>
          </w:tcPr>
          <w:p>
            <w:pPr>
              <w:pStyle w:val="Compact"/>
              <w:jc w:val="left"/>
            </w:pPr>
            <w:r>
              <w:t xml:space="preserve">△ 専用ツールが必要</w:t>
            </w:r>
          </w:p>
        </w:tc>
        <w:tc>
          <w:tcPr>
            <w:tcW w:type="dxa" w:w="1823"/>
          </w:tcPr>
          <w:p>
            <w:pPr>
              <w:pStyle w:val="Compact"/>
              <w:jc w:val="left"/>
            </w:pPr>
            <w:r>
              <w:t xml:space="preserve">—</w:t>
            </w:r>
          </w:p>
        </w:tc>
      </w:tr>
    </w:tbl>
    <w:p>
      <w:pPr>
        <w:pStyle w:val="BodyText"/>
      </w:pPr>
      <w:r>
        <w:rPr>
          <w:b/>
        </w:rPr>
        <w:t xml:space="preserve">マイコン：Raspberry Pi Pico 2 H を採用</w:t>
      </w:r>
    </w:p>
    <w:tbl>
      <w:tblPr>
        <w:tblStyle w:val="Table"/>
        <w:tblW w:type="dxa" w:w="9360"/>
        <w:tblLook w:firstRow="1"/>
      </w:tblPr>
      <w:tblGrid>
        <w:gridCol w:w="1647"/>
        <w:gridCol w:w="1572"/>
        <w:gridCol w:w="1722"/>
        <w:gridCol w:w="2470"/>
        <w:gridCol w:w="1949"/>
      </w:tblGrid>
      <w:tr>
        <w:trPr>
          <w:cnfStyle w:firstRow="1"/>
        </w:trPr>
        <w:tc>
          <w:tcPr>
            <w:tcW w:type="dxa" w:w="1647"/>
            <w:tcBorders>
              <w:bottom w:val="single"/>
            </w:tcBorders>
            <w:vAlign w:val="bottom"/>
          </w:tcPr>
          <w:p>
            <w:pPr>
              <w:pStyle w:val="Compact"/>
              <w:jc w:val="left"/>
            </w:pPr>
            <w:r>
              <w:t xml:space="preserve">項目</w:t>
            </w:r>
          </w:p>
        </w:tc>
        <w:tc>
          <w:tcPr>
            <w:tcW w:type="dxa" w:w="1572"/>
            <w:tcBorders>
              <w:bottom w:val="single"/>
            </w:tcBorders>
            <w:vAlign w:val="bottom"/>
          </w:tcPr>
          <w:p>
            <w:pPr>
              <w:pStyle w:val="Compact"/>
              <w:jc w:val="left"/>
            </w:pPr>
            <w:r>
              <w:t xml:space="preserve">Pico（無印）</w:t>
            </w:r>
          </w:p>
        </w:tc>
        <w:tc>
          <w:tcPr>
            <w:tcW w:type="dxa" w:w="1722"/>
            <w:tcBorders>
              <w:bottom w:val="single"/>
            </w:tcBorders>
            <w:vAlign w:val="bottom"/>
          </w:tcPr>
          <w:p>
            <w:pPr>
              <w:pStyle w:val="Compact"/>
              <w:jc w:val="left"/>
            </w:pPr>
            <w:r>
              <w:t xml:space="preserve">Pico H</w:t>
            </w:r>
          </w:p>
        </w:tc>
        <w:tc>
          <w:tcPr>
            <w:tcW w:type="dxa" w:w="2470"/>
            <w:tcBorders>
              <w:bottom w:val="single"/>
            </w:tcBorders>
            <w:vAlign w:val="bottom"/>
          </w:tcPr>
          <w:p>
            <w:pPr>
              <w:pStyle w:val="Compact"/>
              <w:jc w:val="left"/>
            </w:pPr>
            <w:r>
              <w:t xml:space="preserve">Waveshare RP2040-Zero</w:t>
            </w:r>
          </w:p>
        </w:tc>
        <w:tc>
          <w:tcPr>
            <w:tcW w:type="dxa" w:w="1949"/>
            <w:tcBorders>
              <w:bottom w:val="single"/>
            </w:tcBorders>
            <w:vAlign w:val="bottom"/>
          </w:tcPr>
          <w:p>
            <w:pPr>
              <w:pStyle w:val="Compact"/>
              <w:jc w:val="left"/>
            </w:pPr>
            <w:r>
              <w:rPr>
                <w:b/>
              </w:rPr>
              <w:t xml:space="preserve">Pico 2 H（採用）</w:t>
            </w:r>
          </w:p>
        </w:tc>
      </w:tr>
      <w:tr>
        <w:tc>
          <w:tcPr>
            <w:tcW w:type="dxa" w:w="1647"/>
          </w:tcPr>
          <w:p>
            <w:pPr>
              <w:pStyle w:val="Compact"/>
              <w:jc w:val="left"/>
            </w:pPr>
            <w:r>
              <w:t xml:space="preserve">チップ</w:t>
            </w:r>
          </w:p>
        </w:tc>
        <w:tc>
          <w:tcPr>
            <w:tcW w:type="dxa" w:w="1572"/>
          </w:tcPr>
          <w:p>
            <w:pPr>
              <w:pStyle w:val="Compact"/>
              <w:jc w:val="left"/>
            </w:pPr>
            <w:r>
              <w:t xml:space="preserve">RP2040</w:t>
            </w:r>
          </w:p>
        </w:tc>
        <w:tc>
          <w:tcPr>
            <w:tcW w:type="dxa" w:w="1722"/>
          </w:tcPr>
          <w:p>
            <w:pPr>
              <w:pStyle w:val="Compact"/>
              <w:jc w:val="left"/>
            </w:pPr>
            <w:r>
              <w:t xml:space="preserve">RP2040</w:t>
            </w:r>
          </w:p>
        </w:tc>
        <w:tc>
          <w:tcPr>
            <w:tcW w:type="dxa" w:w="2470"/>
          </w:tcPr>
          <w:p>
            <w:pPr>
              <w:pStyle w:val="Compact"/>
              <w:jc w:val="left"/>
            </w:pPr>
            <w:r>
              <w:t xml:space="preserve">RP2040</w:t>
            </w:r>
          </w:p>
        </w:tc>
        <w:tc>
          <w:tcPr>
            <w:tcW w:type="dxa" w:w="1949"/>
          </w:tcPr>
          <w:p>
            <w:pPr>
              <w:pStyle w:val="Compact"/>
              <w:jc w:val="left"/>
            </w:pPr>
            <w:r>
              <w:rPr>
                <w:b/>
              </w:rPr>
              <w:t xml:space="preserve">RP2350</w:t>
            </w:r>
          </w:p>
        </w:tc>
      </w:tr>
      <w:tr>
        <w:tc>
          <w:tcPr>
            <w:tcW w:type="dxa" w:w="1647"/>
          </w:tcPr>
          <w:p>
            <w:pPr>
              <w:pStyle w:val="Compact"/>
              <w:jc w:val="left"/>
            </w:pPr>
            <w:r>
              <w:t xml:space="preserve">FPU・DSP命令</w:t>
            </w:r>
          </w:p>
        </w:tc>
        <w:tc>
          <w:tcPr>
            <w:tcW w:type="dxa" w:w="1572"/>
          </w:tcPr>
          <w:p>
            <w:pPr>
              <w:pStyle w:val="Compact"/>
              <w:jc w:val="left"/>
            </w:pPr>
            <w:r>
              <w:t xml:space="preserve">なし</w:t>
            </w:r>
          </w:p>
        </w:tc>
        <w:tc>
          <w:tcPr>
            <w:tcW w:type="dxa" w:w="1722"/>
          </w:tcPr>
          <w:p>
            <w:pPr>
              <w:pStyle w:val="Compact"/>
              <w:jc w:val="left"/>
            </w:pPr>
            <w:r>
              <w:t xml:space="preserve">なし</w:t>
            </w:r>
          </w:p>
        </w:tc>
        <w:tc>
          <w:tcPr>
            <w:tcW w:type="dxa" w:w="2470"/>
          </w:tcPr>
          <w:p>
            <w:pPr>
              <w:pStyle w:val="Compact"/>
              <w:jc w:val="left"/>
            </w:pPr>
            <w:r>
              <w:t xml:space="preserve">なし</w:t>
            </w:r>
          </w:p>
        </w:tc>
        <w:tc>
          <w:tcPr>
            <w:tcW w:type="dxa" w:w="1949"/>
          </w:tcPr>
          <w:p>
            <w:pPr>
              <w:pStyle w:val="Compact"/>
              <w:jc w:val="left"/>
            </w:pPr>
            <w:r>
              <w:rPr>
                <w:b/>
              </w:rPr>
              <w:t xml:space="preserve">あり</w:t>
            </w:r>
          </w:p>
        </w:tc>
      </w:tr>
      <w:tr>
        <w:tc>
          <w:tcPr>
            <w:tcW w:type="dxa" w:w="1647"/>
          </w:tcPr>
          <w:p>
            <w:pPr>
              <w:pStyle w:val="Compact"/>
              <w:jc w:val="left"/>
            </w:pPr>
            <w:r>
              <w:t xml:space="preserve">SRAM</w:t>
            </w:r>
          </w:p>
        </w:tc>
        <w:tc>
          <w:tcPr>
            <w:tcW w:type="dxa" w:w="1572"/>
          </w:tcPr>
          <w:p>
            <w:pPr>
              <w:pStyle w:val="Compact"/>
              <w:jc w:val="left"/>
            </w:pPr>
            <w:r>
              <w:t xml:space="preserve">264KB</w:t>
            </w:r>
          </w:p>
        </w:tc>
        <w:tc>
          <w:tcPr>
            <w:tcW w:type="dxa" w:w="1722"/>
          </w:tcPr>
          <w:p>
            <w:pPr>
              <w:pStyle w:val="Compact"/>
              <w:jc w:val="left"/>
            </w:pPr>
            <w:r>
              <w:t xml:space="preserve">264KB</w:t>
            </w:r>
          </w:p>
        </w:tc>
        <w:tc>
          <w:tcPr>
            <w:tcW w:type="dxa" w:w="2470"/>
          </w:tcPr>
          <w:p>
            <w:pPr>
              <w:pStyle w:val="Compact"/>
              <w:jc w:val="left"/>
            </w:pPr>
            <w:r>
              <w:t xml:space="preserve">264KB</w:t>
            </w:r>
          </w:p>
        </w:tc>
        <w:tc>
          <w:tcPr>
            <w:tcW w:type="dxa" w:w="1949"/>
          </w:tcPr>
          <w:p>
            <w:pPr>
              <w:pStyle w:val="Compact"/>
              <w:jc w:val="left"/>
            </w:pPr>
            <w:r>
              <w:rPr>
                <w:b/>
              </w:rPr>
              <w:t xml:space="preserve">520KB</w:t>
            </w:r>
          </w:p>
        </w:tc>
      </w:tr>
      <w:tr>
        <w:tc>
          <w:tcPr>
            <w:tcW w:type="dxa" w:w="1647"/>
          </w:tcPr>
          <w:p>
            <w:pPr>
              <w:pStyle w:val="Compact"/>
              <w:jc w:val="left"/>
            </w:pPr>
            <w:r>
              <w:t xml:space="preserve">ヘッダ・デバッグ端子</w:t>
            </w:r>
          </w:p>
        </w:tc>
        <w:tc>
          <w:tcPr>
            <w:tcW w:type="dxa" w:w="1572"/>
          </w:tcPr>
          <w:p>
            <w:pPr>
              <w:pStyle w:val="Compact"/>
              <w:jc w:val="left"/>
            </w:pPr>
            <w:r>
              <w:t xml:space="preserve">自分ではんだ付け</w:t>
            </w:r>
          </w:p>
        </w:tc>
        <w:tc>
          <w:tcPr>
            <w:tcW w:type="dxa" w:w="1722"/>
          </w:tcPr>
          <w:p>
            <w:pPr>
              <w:pStyle w:val="Compact"/>
              <w:jc w:val="left"/>
            </w:pPr>
            <w:r>
              <w:t xml:space="preserve">ヘッダ済み</w:t>
            </w:r>
          </w:p>
        </w:tc>
        <w:tc>
          <w:tcPr>
            <w:tcW w:type="dxa" w:w="2470"/>
          </w:tcPr>
          <w:p>
            <w:pPr>
              <w:pStyle w:val="Compact"/>
              <w:jc w:val="left"/>
            </w:pPr>
            <w:r>
              <w:t xml:space="preserve">一部実装</w:t>
            </w:r>
          </w:p>
        </w:tc>
        <w:tc>
          <w:tcPr>
            <w:tcW w:type="dxa" w:w="1949"/>
          </w:tcPr>
          <w:p>
            <w:pPr>
              <w:pStyle w:val="Compact"/>
              <w:jc w:val="left"/>
            </w:pPr>
            <w:r>
              <w:rPr>
                <w:b/>
              </w:rPr>
              <w:t xml:space="preserve">ヘッダ済み・デバッグ端子あり</w:t>
            </w:r>
          </w:p>
        </w:tc>
      </w:tr>
      <w:tr>
        <w:tc>
          <w:tcPr>
            <w:tcW w:type="dxa" w:w="1647"/>
          </w:tcPr>
          <w:p>
            <w:pPr>
              <w:pStyle w:val="Compact"/>
              <w:jc w:val="left"/>
            </w:pPr>
            <w:r>
              <w:t xml:space="preserve">国内実売目安</w:t>
            </w:r>
          </w:p>
        </w:tc>
        <w:tc>
          <w:tcPr>
            <w:tcW w:type="dxa" w:w="1572"/>
          </w:tcPr>
          <w:p>
            <w:pPr>
              <w:pStyle w:val="Compact"/>
              <w:jc w:val="left"/>
            </w:pPr>
            <w:r>
              <w:t xml:space="preserve">約700〜800円</w:t>
            </w:r>
          </w:p>
        </w:tc>
        <w:tc>
          <w:tcPr>
            <w:tcW w:type="dxa" w:w="1722"/>
          </w:tcPr>
          <w:p>
            <w:pPr>
              <w:pStyle w:val="Compact"/>
              <w:jc w:val="left"/>
            </w:pPr>
            <w:r>
              <w:t xml:space="preserve">約900〜1,000円</w:t>
            </w:r>
          </w:p>
        </w:tc>
        <w:tc>
          <w:tcPr>
            <w:tcW w:type="dxa" w:w="2470"/>
          </w:tcPr>
          <w:p>
            <w:pPr>
              <w:pStyle w:val="Compact"/>
              <w:jc w:val="left"/>
            </w:pPr>
            <w:r>
              <w:t xml:space="preserve">約900円前後</w:t>
            </w:r>
          </w:p>
        </w:tc>
        <w:tc>
          <w:tcPr>
            <w:tcW w:type="dxa" w:w="1949"/>
          </w:tcPr>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dxa" w:w="9360"/>
        <w:tblLook w:firstRow="1"/>
      </w:tblPr>
      <w:tblGrid>
        <w:gridCol w:w="2448"/>
        <w:gridCol w:w="2603"/>
        <w:gridCol w:w="4309"/>
      </w:tblGrid>
      <w:tr>
        <w:trPr>
          <w:cnfStyle w:firstRow="1"/>
        </w:trPr>
        <w:tc>
          <w:tcPr>
            <w:tcW w:type="dxa" w:w="2448"/>
            <w:tcBorders>
              <w:bottom w:val="single"/>
            </w:tcBorders>
            <w:vAlign w:val="bottom"/>
          </w:tcPr>
          <w:p>
            <w:pPr>
              <w:pStyle w:val="Compact"/>
              <w:jc w:val="left"/>
            </w:pPr>
            <w:r>
              <w:t xml:space="preserve">案</w:t>
            </w:r>
          </w:p>
        </w:tc>
        <w:tc>
          <w:tcPr>
            <w:tcW w:type="dxa" w:w="2603"/>
            <w:tcBorders>
              <w:bottom w:val="single"/>
            </w:tcBorders>
            <w:vAlign w:val="bottom"/>
          </w:tcPr>
          <w:p>
            <w:pPr>
              <w:pStyle w:val="Compact"/>
              <w:jc w:val="left"/>
            </w:pPr>
            <w:r>
              <w:t xml:space="preserve">構成</w:t>
            </w:r>
          </w:p>
        </w:tc>
        <w:tc>
          <w:tcPr>
            <w:tcW w:type="dxa" w:w="4309"/>
            <w:tcBorders>
              <w:bottom w:val="single"/>
            </w:tcBorders>
            <w:vAlign w:val="bottom"/>
          </w:tcPr>
          <w:p>
            <w:pPr>
              <w:pStyle w:val="Compact"/>
              <w:jc w:val="left"/>
            </w:pPr>
            <w:r>
              <w:t xml:space="preserve">評価</w:t>
            </w:r>
          </w:p>
        </w:tc>
      </w:tr>
      <w:tr>
        <w:tc>
          <w:tcPr>
            <w:tcW w:type="dxa" w:w="2448"/>
          </w:tcPr>
          <w:p>
            <w:pPr>
              <w:pStyle w:val="Compact"/>
              <w:jc w:val="left"/>
            </w:pPr>
            <w:r>
              <w:t xml:space="preserve">A. CoreS3単体で解析</w:t>
            </w:r>
          </w:p>
        </w:tc>
        <w:tc>
          <w:tcPr>
            <w:tcW w:type="dxa" w:w="2603"/>
          </w:tcPr>
          <w:p>
            <w:pPr>
              <w:pStyle w:val="Compact"/>
              <w:jc w:val="left"/>
            </w:pPr>
            <w:r>
              <w:t xml:space="preserve">CoreS3内蔵マイク＋自前で信号処理</w:t>
            </w:r>
          </w:p>
        </w:tc>
        <w:tc>
          <w:tcPr>
            <w:tcW w:type="dxa" w:w="4309"/>
          </w:tcPr>
          <w:p>
            <w:pPr>
              <w:pStyle w:val="Compact"/>
              <w:jc w:val="left"/>
            </w:pPr>
            <w:r>
              <w:t xml:space="preserve">✕ 表情・サーボ・Webサーバと同じCPUで解析が競合し、安定性最優先の方針と矛盾します</w:t>
            </w:r>
          </w:p>
        </w:tc>
      </w:tr>
      <w:tr>
        <w:tc>
          <w:tcPr>
            <w:tcW w:type="dxa" w:w="2448"/>
          </w:tcPr>
          <w:p>
            <w:pPr>
              <w:pStyle w:val="Compact"/>
              <w:jc w:val="left"/>
            </w:pPr>
            <w:r>
              <w:t xml:space="preserve">B. マイクユニットをPort Cへ直結</w:t>
            </w:r>
          </w:p>
        </w:tc>
        <w:tc>
          <w:tcPr>
            <w:tcW w:type="dxa" w:w="2603"/>
          </w:tcPr>
          <w:p>
            <w:pPr>
              <w:pStyle w:val="Compact"/>
              <w:jc w:val="left"/>
            </w:pPr>
            <w:r>
              <w:t xml:space="preserve">生の音声信号だけ受け取る</w:t>
            </w:r>
          </w:p>
        </w:tc>
        <w:tc>
          <w:tcPr>
            <w:tcW w:type="dxa" w:w="4309"/>
          </w:tcPr>
          <w:p>
            <w:pPr>
              <w:pStyle w:val="Compact"/>
              <w:jc w:val="left"/>
            </w:pPr>
            <w:r>
              <w:t xml:space="preserve">✕ 結局CoreS3側で解析が必要になり、Aと同じ問題が起きます</w:t>
            </w:r>
          </w:p>
        </w:tc>
      </w:tr>
      <w:tr>
        <w:tc>
          <w:tcPr>
            <w:tcW w:type="dxa" w:w="2448"/>
          </w:tcPr>
          <w:p>
            <w:pPr>
              <w:pStyle w:val="Compact"/>
              <w:jc w:val="left"/>
            </w:pPr>
            <w:r>
              <w:rPr>
                <w:b/>
              </w:rPr>
              <w:t xml:space="preserve">C. 分離型（採用）</w:t>
            </w:r>
          </w:p>
        </w:tc>
        <w:tc>
          <w:tcPr>
            <w:tcW w:type="dxa" w:w="2603"/>
          </w:tcPr>
          <w:p>
            <w:pPr>
              <w:pStyle w:val="Compact"/>
              <w:jc w:val="left"/>
            </w:pPr>
            <w:r>
              <w:rPr>
                <w:b/>
              </w:rPr>
              <w:t xml:space="preserve">Pico側で解析し、結果（特徴量）だけを送る</w:t>
            </w:r>
          </w:p>
        </w:tc>
        <w:tc>
          <w:tcPr>
            <w:tcW w:type="dxa" w:w="4309"/>
          </w:tcPr>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dxa" w:w="9360"/>
        <w:tblLook w:firstRow="1"/>
      </w:tblPr>
      <w:tblGrid>
        <w:gridCol w:w="1511"/>
        <w:gridCol w:w="1035"/>
        <w:gridCol w:w="6814"/>
      </w:tblGrid>
      <w:tr>
        <w:trPr>
          <w:cnfStyle w:firstRow="1"/>
        </w:trPr>
        <w:tc>
          <w:tcPr>
            <w:tcW w:type="dxa" w:w="1511"/>
            <w:tcBorders>
              <w:bottom w:val="single"/>
            </w:tcBorders>
            <w:vAlign w:val="bottom"/>
          </w:tcPr>
          <w:p>
            <w:pPr>
              <w:pStyle w:val="Compact"/>
              <w:jc w:val="left"/>
            </w:pPr>
            <w:r>
              <w:t xml:space="preserve">項目</w:t>
            </w:r>
          </w:p>
        </w:tc>
        <w:tc>
          <w:tcPr>
            <w:tcW w:type="dxa" w:w="1035"/>
            <w:tcBorders>
              <w:bottom w:val="single"/>
            </w:tcBorders>
            <w:vAlign w:val="bottom"/>
          </w:tcPr>
          <w:p>
            <w:pPr>
              <w:pStyle w:val="Compact"/>
              <w:jc w:val="left"/>
            </w:pPr>
            <w:r>
              <w:t xml:space="preserve">判定</w:t>
            </w:r>
          </w:p>
        </w:tc>
        <w:tc>
          <w:tcPr>
            <w:tcW w:type="dxa" w:w="6814"/>
            <w:tcBorders>
              <w:bottom w:val="single"/>
            </w:tcBorders>
            <w:vAlign w:val="bottom"/>
          </w:tcPr>
          <w:p>
            <w:pPr>
              <w:pStyle w:val="Compact"/>
              <w:jc w:val="left"/>
            </w:pPr>
            <w:r>
              <w:t xml:space="preserve">内容</w:t>
            </w:r>
          </w:p>
        </w:tc>
      </w:tr>
      <w:tr>
        <w:tc>
          <w:tcPr>
            <w:tcW w:type="dxa" w:w="1511"/>
          </w:tcPr>
          <w:p>
            <w:pPr>
              <w:pStyle w:val="Compact"/>
              <w:jc w:val="left"/>
            </w:pPr>
            <w:r>
              <w:t xml:space="preserve">Port C接続性</w:t>
            </w:r>
          </w:p>
        </w:tc>
        <w:tc>
          <w:tcPr>
            <w:tcW w:type="dxa" w:w="1035"/>
          </w:tcPr>
          <w:p>
            <w:pPr>
              <w:pStyle w:val="Compact"/>
              <w:jc w:val="left"/>
            </w:pPr>
            <w:r>
              <w:t xml:space="preserve">◎</w:t>
            </w:r>
          </w:p>
        </w:tc>
        <w:tc>
          <w:tcPr>
            <w:tcW w:type="dxa" w:w="6814"/>
          </w:tcPr>
          <w:p>
            <w:pPr>
              <w:pStyle w:val="Compact"/>
              <w:jc w:val="left"/>
            </w:pPr>
            <w:r>
              <w:t xml:space="preserve">CoreS3のPort Cは既存コードで未使用。UARTはハードウェア機能のためCPU負荷はほぼゼロ</w:t>
            </w:r>
          </w:p>
        </w:tc>
      </w:tr>
      <w:tr>
        <w:tc>
          <w:tcPr>
            <w:tcW w:type="dxa" w:w="1511"/>
          </w:tcPr>
          <w:p>
            <w:pPr>
              <w:pStyle w:val="Compact"/>
              <w:jc w:val="left"/>
            </w:pPr>
            <w:r>
              <w:t xml:space="preserve">電気的整合</w:t>
            </w:r>
          </w:p>
        </w:tc>
        <w:tc>
          <w:tcPr>
            <w:tcW w:type="dxa" w:w="1035"/>
          </w:tcPr>
          <w:p>
            <w:pPr>
              <w:pStyle w:val="Compact"/>
              <w:jc w:val="left"/>
            </w:pPr>
            <w:r>
              <w:t xml:space="preserve">◎</w:t>
            </w:r>
          </w:p>
        </w:tc>
        <w:tc>
          <w:tcPr>
            <w:tcW w:type="dxa" w:w="6814"/>
          </w:tcPr>
          <w:p>
            <w:pPr>
              <w:pStyle w:val="Compact"/>
              <w:jc w:val="left"/>
            </w:pPr>
            <w:r>
              <w:t xml:space="preserve">CoreS3・Pico・PCM1808はすべて3.3Vロジックで統一。Grove 5VからPicoとPCM1808へ給電可能</w:t>
            </w:r>
          </w:p>
        </w:tc>
      </w:tr>
      <w:tr>
        <w:tc>
          <w:tcPr>
            <w:tcW w:type="dxa" w:w="1511"/>
          </w:tcPr>
          <w:p>
            <w:pPr>
              <w:pStyle w:val="Compact"/>
              <w:jc w:val="left"/>
            </w:pPr>
            <w:r>
              <w:t xml:space="preserve">通信帯域</w:t>
            </w:r>
          </w:p>
        </w:tc>
        <w:tc>
          <w:tcPr>
            <w:tcW w:type="dxa" w:w="1035"/>
          </w:tcPr>
          <w:p>
            <w:pPr>
              <w:pStyle w:val="Compact"/>
              <w:jc w:val="left"/>
            </w:pPr>
            <w:r>
              <w:t xml:space="preserve">◎</w:t>
            </w:r>
          </w:p>
        </w:tc>
        <w:tc>
          <w:tcPr>
            <w:tcW w:type="dxa" w:w="6814"/>
          </w:tcPr>
          <w:p>
            <w:pPr>
              <w:pStyle w:val="Compact"/>
              <w:jc w:val="left"/>
            </w:pPr>
            <w:r>
              <w:t xml:space="preserve">特徴量送信でも約10kbps。UART 115200bpsの1割未満で十分な余裕あり</w:t>
            </w:r>
          </w:p>
        </w:tc>
      </w:tr>
      <w:tr>
        <w:tc>
          <w:tcPr>
            <w:tcW w:type="dxa" w:w="1511"/>
          </w:tcPr>
          <w:p>
            <w:pPr>
              <w:pStyle w:val="Compact"/>
              <w:jc w:val="left"/>
            </w:pPr>
            <w:r>
              <w:t xml:space="preserve">音の入口</w:t>
            </w:r>
          </w:p>
        </w:tc>
        <w:tc>
          <w:tcPr>
            <w:tcW w:type="dxa" w:w="1035"/>
          </w:tcPr>
          <w:p>
            <w:pPr>
              <w:pStyle w:val="Compact"/>
              <w:jc w:val="left"/>
            </w:pPr>
            <w:r>
              <w:t xml:space="preserve">❗</w:t>
            </w:r>
          </w:p>
        </w:tc>
        <w:tc>
          <w:tcPr>
            <w:tcW w:type="dxa" w:w="6814"/>
          </w:tcPr>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tcPr>
            <w:tcW w:type="dxa" w:w="1511"/>
          </w:tcPr>
          <w:p>
            <w:pPr>
              <w:pStyle w:val="Compact"/>
              <w:jc w:val="left"/>
            </w:pPr>
            <w:r>
              <w:t xml:space="preserve">電源容量</w:t>
            </w:r>
          </w:p>
        </w:tc>
        <w:tc>
          <w:tcPr>
            <w:tcW w:type="dxa" w:w="1035"/>
          </w:tcPr>
          <w:p>
            <w:pPr>
              <w:pStyle w:val="Compact"/>
              <w:jc w:val="left"/>
            </w:pPr>
            <w:r>
              <w:t xml:space="preserve">○</w:t>
            </w:r>
          </w:p>
        </w:tc>
        <w:tc>
          <w:tcPr>
            <w:tcW w:type="dxa" w:w="6814"/>
          </w:tcPr>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dxa" w:w="9360"/>
        <w:tblLook w:firstRow="1"/>
      </w:tblPr>
      <w:tblGrid>
        <w:gridCol w:w="1083"/>
        <w:gridCol w:w="1862"/>
        <w:gridCol w:w="1129"/>
        <w:gridCol w:w="1496"/>
        <w:gridCol w:w="3790"/>
      </w:tblGrid>
      <w:tr>
        <w:trPr>
          <w:cnfStyle w:firstRow="1"/>
        </w:trPr>
        <w:tc>
          <w:tcPr>
            <w:tcW w:type="dxa" w:w="1083"/>
            <w:tcBorders>
              <w:bottom w:val="single"/>
            </w:tcBorders>
            <w:vAlign w:val="bottom"/>
          </w:tcPr>
          <w:p>
            <w:pPr>
              <w:pStyle w:val="Compact"/>
              <w:jc w:val="left"/>
            </w:pPr>
            <w:r>
              <w:t xml:space="preserve">#</w:t>
            </w:r>
          </w:p>
        </w:tc>
        <w:tc>
          <w:tcPr>
            <w:tcW w:type="dxa" w:w="1862"/>
            <w:tcBorders>
              <w:bottom w:val="single"/>
            </w:tcBorders>
            <w:vAlign w:val="bottom"/>
          </w:tcPr>
          <w:p>
            <w:pPr>
              <w:pStyle w:val="Compact"/>
              <w:jc w:val="left"/>
            </w:pPr>
            <w:r>
              <w:t xml:space="preserve">部品</w:t>
            </w:r>
          </w:p>
        </w:tc>
        <w:tc>
          <w:tcPr>
            <w:tcW w:type="dxa" w:w="1129"/>
            <w:tcBorders>
              <w:bottom w:val="single"/>
            </w:tcBorders>
            <w:vAlign w:val="bottom"/>
          </w:tcPr>
          <w:p>
            <w:pPr>
              <w:pStyle w:val="Compact"/>
              <w:jc w:val="left"/>
            </w:pPr>
            <w:r>
              <w:t xml:space="preserve">数量</w:t>
            </w:r>
          </w:p>
        </w:tc>
        <w:tc>
          <w:tcPr>
            <w:tcW w:type="dxa" w:w="1496"/>
            <w:tcBorders>
              <w:bottom w:val="single"/>
            </w:tcBorders>
            <w:vAlign w:val="bottom"/>
          </w:tcPr>
          <w:p>
            <w:pPr>
              <w:pStyle w:val="Compact"/>
              <w:jc w:val="left"/>
            </w:pPr>
            <w:r>
              <w:t xml:space="preserve">実売目安</w:t>
            </w:r>
          </w:p>
        </w:tc>
        <w:tc>
          <w:tcPr>
            <w:tcW w:type="dxa" w:w="3790"/>
            <w:tcBorders>
              <w:bottom w:val="single"/>
            </w:tcBorders>
            <w:vAlign w:val="bottom"/>
          </w:tcPr>
          <w:p>
            <w:pPr>
              <w:pStyle w:val="Compact"/>
              <w:jc w:val="left"/>
            </w:pPr>
            <w:r>
              <w:t xml:space="preserve">備考</w:t>
            </w:r>
          </w:p>
        </w:tc>
      </w:tr>
      <w:tr>
        <w:tc>
          <w:tcPr>
            <w:tcW w:type="dxa" w:w="1083"/>
          </w:tcPr>
          <w:p>
            <w:pPr>
              <w:pStyle w:val="Compact"/>
              <w:jc w:val="left"/>
            </w:pPr>
            <w:r>
              <w:t xml:space="preserve">1</w:t>
            </w:r>
          </w:p>
        </w:tc>
        <w:tc>
          <w:tcPr>
            <w:tcW w:type="dxa" w:w="1862"/>
          </w:tcPr>
          <w:p>
            <w:pPr>
              <w:pStyle w:val="Compact"/>
              <w:jc w:val="left"/>
            </w:pPr>
            <w:r>
              <w:t xml:space="preserve">Raspberry Pi Pico 2 H</w:t>
            </w:r>
          </w:p>
        </w:tc>
        <w:tc>
          <w:tcPr>
            <w:tcW w:type="dxa" w:w="1129"/>
          </w:tcPr>
          <w:p>
            <w:pPr>
              <w:pStyle w:val="Compact"/>
              <w:jc w:val="left"/>
            </w:pPr>
            <w:r>
              <w:t xml:space="preserve">1</w:t>
            </w:r>
          </w:p>
        </w:tc>
        <w:tc>
          <w:tcPr>
            <w:tcW w:type="dxa" w:w="1496"/>
          </w:tcPr>
          <w:p>
            <w:pPr>
              <w:pStyle w:val="Compact"/>
              <w:jc w:val="left"/>
            </w:pPr>
            <w:r>
              <w:t xml:space="preserve">約1,000〜1,300円</w:t>
            </w:r>
          </w:p>
        </w:tc>
        <w:tc>
          <w:tcPr>
            <w:tcW w:type="dxa" w:w="3790"/>
          </w:tcPr>
          <w:p>
            <w:pPr>
              <w:pStyle w:val="Compact"/>
              <w:jc w:val="left"/>
            </w:pPr>
            <w:r>
              <w:t xml:space="preserve">秋月電子・スイッチサイエンス等で入手可。手持ちにPico／Pico Hがあれば、それで始めても構いません（同一配線・同一手順）</w:t>
            </w:r>
          </w:p>
        </w:tc>
      </w:tr>
      <w:tr>
        <w:tc>
          <w:tcPr>
            <w:tcW w:type="dxa" w:w="1083"/>
          </w:tcPr>
          <w:p>
            <w:pPr>
              <w:pStyle w:val="Compact"/>
              <w:jc w:val="left"/>
            </w:pPr>
            <w:r>
              <w:t xml:space="preserve">2</w:t>
            </w:r>
          </w:p>
        </w:tc>
        <w:tc>
          <w:tcPr>
            <w:tcW w:type="dxa" w:w="1862"/>
          </w:tcPr>
          <w:p>
            <w:pPr>
              <w:pStyle w:val="Compact"/>
              <w:jc w:val="left"/>
            </w:pPr>
            <w:r>
              <w:t xml:space="preserve">PCM1808 ADC基板</w:t>
            </w:r>
          </w:p>
        </w:tc>
        <w:tc>
          <w:tcPr>
            <w:tcW w:type="dxa" w:w="1129"/>
          </w:tcPr>
          <w:p>
            <w:pPr>
              <w:pStyle w:val="Compact"/>
              <w:jc w:val="left"/>
            </w:pPr>
            <w:r>
              <w:t xml:space="preserve">1</w:t>
            </w:r>
          </w:p>
        </w:tc>
        <w:tc>
          <w:tcPr>
            <w:tcW w:type="dxa" w:w="1496"/>
          </w:tcPr>
          <w:p>
            <w:pPr>
              <w:pStyle w:val="Compact"/>
              <w:jc w:val="left"/>
            </w:pPr>
            <w:r>
              <w:t xml:space="preserve">約760円</w:t>
            </w:r>
          </w:p>
        </w:tc>
        <w:tc>
          <w:tcPr>
            <w:tcW w:type="dxa" w:w="3790"/>
          </w:tcPr>
          <w:p>
            <w:pPr>
              <w:pStyle w:val="Compact"/>
              <w:jc w:val="left"/>
            </w:pPr>
            <w:r>
              <w:t xml:space="preserve">3.5mmライン入力・I2S出力・DC5V駆動のもの</w:t>
            </w:r>
          </w:p>
        </w:tc>
      </w:tr>
      <w:tr>
        <w:tc>
          <w:tcPr>
            <w:tcW w:type="dxa" w:w="1083"/>
          </w:tcPr>
          <w:p>
            <w:pPr>
              <w:pStyle w:val="Compact"/>
              <w:jc w:val="left"/>
            </w:pPr>
            <w:r>
              <w:t xml:space="preserve">3</w:t>
            </w:r>
          </w:p>
        </w:tc>
        <w:tc>
          <w:tcPr>
            <w:tcW w:type="dxa" w:w="1862"/>
          </w:tcPr>
          <w:p>
            <w:pPr>
              <w:pStyle w:val="Compact"/>
              <w:jc w:val="left"/>
            </w:pPr>
            <w:r>
              <w:t xml:space="preserve">Groveケーブル（HY2.0-4P）</w:t>
            </w:r>
          </w:p>
        </w:tc>
        <w:tc>
          <w:tcPr>
            <w:tcW w:type="dxa" w:w="1129"/>
          </w:tcPr>
          <w:p>
            <w:pPr>
              <w:pStyle w:val="Compact"/>
              <w:jc w:val="left"/>
            </w:pPr>
            <w:r>
              <w:t xml:space="preserve">1</w:t>
            </w:r>
          </w:p>
        </w:tc>
        <w:tc>
          <w:tcPr>
            <w:tcW w:type="dxa" w:w="1496"/>
          </w:tcPr>
          <w:p>
            <w:pPr>
              <w:pStyle w:val="Compact"/>
              <w:jc w:val="left"/>
            </w:pPr>
            <w:r>
              <w:t xml:space="preserve">約100円</w:t>
            </w:r>
          </w:p>
        </w:tc>
        <w:tc>
          <w:tcPr>
            <w:tcW w:type="dxa" w:w="3790"/>
          </w:tcPr>
          <w:p>
            <w:pPr>
              <w:pStyle w:val="Compact"/>
              <w:jc w:val="left"/>
            </w:pPr>
            <w:r>
              <w:t xml:space="preserve">20cm以下推奨（短いほど信号が安定）</w:t>
            </w:r>
          </w:p>
        </w:tc>
      </w:tr>
      <w:tr>
        <w:tc>
          <w:tcPr>
            <w:tcW w:type="dxa" w:w="1083"/>
          </w:tcPr>
          <w:p>
            <w:pPr>
              <w:pStyle w:val="Compact"/>
              <w:jc w:val="left"/>
            </w:pPr>
            <w:r>
              <w:t xml:space="preserve">4</w:t>
            </w:r>
          </w:p>
        </w:tc>
        <w:tc>
          <w:tcPr>
            <w:tcW w:type="dxa" w:w="1862"/>
          </w:tcPr>
          <w:p>
            <w:pPr>
              <w:pStyle w:val="Compact"/>
              <w:jc w:val="left"/>
            </w:pPr>
            <w:r>
              <w:t xml:space="preserve">ブレッドボード（ハーフサイズ以上）</w:t>
            </w:r>
          </w:p>
        </w:tc>
        <w:tc>
          <w:tcPr>
            <w:tcW w:type="dxa" w:w="1129"/>
          </w:tcPr>
          <w:p>
            <w:pPr>
              <w:pStyle w:val="Compact"/>
              <w:jc w:val="left"/>
            </w:pPr>
            <w:r>
              <w:t xml:space="preserve">1</w:t>
            </w:r>
          </w:p>
        </w:tc>
        <w:tc>
          <w:tcPr>
            <w:tcW w:type="dxa" w:w="1496"/>
          </w:tcPr>
          <w:p>
            <w:pPr>
              <w:pStyle w:val="Compact"/>
              <w:jc w:val="left"/>
            </w:pPr>
            <w:r>
              <w:t xml:space="preserve">約300円</w:t>
            </w:r>
          </w:p>
        </w:tc>
        <w:tc>
          <w:tcPr>
            <w:tcW w:type="dxa" w:w="3790"/>
          </w:tcPr>
          <w:p>
            <w:pPr>
              <w:pStyle w:val="Compact"/>
              <w:jc w:val="left"/>
            </w:pPr>
            <w:r>
              <w:t xml:space="preserve">最初の動作確認用。基板化は動作確認後で構いません</w:t>
            </w:r>
          </w:p>
        </w:tc>
      </w:tr>
      <w:tr>
        <w:tc>
          <w:tcPr>
            <w:tcW w:type="dxa" w:w="1083"/>
          </w:tcPr>
          <w:p>
            <w:pPr>
              <w:pStyle w:val="Compact"/>
              <w:jc w:val="left"/>
            </w:pPr>
            <w:r>
              <w:t xml:space="preserve">5</w:t>
            </w:r>
          </w:p>
        </w:tc>
        <w:tc>
          <w:tcPr>
            <w:tcW w:type="dxa" w:w="1862"/>
          </w:tcPr>
          <w:p>
            <w:pPr>
              <w:pStyle w:val="Compact"/>
              <w:jc w:val="left"/>
            </w:pPr>
            <w:r>
              <w:t xml:space="preserve">ジャンパワイヤ（オス–メス／オス–オス）</w:t>
            </w:r>
          </w:p>
        </w:tc>
        <w:tc>
          <w:tcPr>
            <w:tcW w:type="dxa" w:w="1129"/>
          </w:tcPr>
          <w:p>
            <w:pPr>
              <w:pStyle w:val="Compact"/>
              <w:jc w:val="left"/>
            </w:pPr>
            <w:r>
              <w:t xml:space="preserve">各10本〜</w:t>
            </w:r>
          </w:p>
        </w:tc>
        <w:tc>
          <w:tcPr>
            <w:tcW w:type="dxa" w:w="1496"/>
          </w:tcPr>
          <w:p>
            <w:pPr>
              <w:pStyle w:val="Compact"/>
              <w:jc w:val="left"/>
            </w:pPr>
            <w:r>
              <w:t xml:space="preserve">約300円×2</w:t>
            </w:r>
          </w:p>
        </w:tc>
        <w:tc>
          <w:tcPr>
            <w:tcW w:type="dxa" w:w="3790"/>
          </w:tcPr>
          <w:p>
            <w:pPr>
              <w:pStyle w:val="Compact"/>
              <w:jc w:val="left"/>
            </w:pPr>
            <w:r>
              <w:t xml:space="preserve">PCM1808⇔ブレッドボード、ブレッドボード内配線用</w:t>
            </w:r>
          </w:p>
        </w:tc>
      </w:tr>
      <w:tr>
        <w:tc>
          <w:tcPr>
            <w:tcW w:type="dxa" w:w="1083"/>
          </w:tcPr>
          <w:p>
            <w:pPr>
              <w:pStyle w:val="Compact"/>
              <w:jc w:val="left"/>
            </w:pPr>
            <w:r>
              <w:t xml:space="preserve">6</w:t>
            </w:r>
          </w:p>
        </w:tc>
        <w:tc>
          <w:tcPr>
            <w:tcW w:type="dxa" w:w="1862"/>
          </w:tcPr>
          <w:p>
            <w:pPr>
              <w:pStyle w:val="Compact"/>
              <w:jc w:val="left"/>
            </w:pPr>
            <w:r>
              <w:t xml:space="preserve">Groveコネクタ変換ケーブル</w:t>
            </w:r>
          </w:p>
        </w:tc>
        <w:tc>
          <w:tcPr>
            <w:tcW w:type="dxa" w:w="1129"/>
          </w:tcPr>
          <w:p>
            <w:pPr>
              <w:pStyle w:val="Compact"/>
              <w:jc w:val="left"/>
            </w:pPr>
            <w:r>
              <w:t xml:space="preserve">1</w:t>
            </w:r>
          </w:p>
        </w:tc>
        <w:tc>
          <w:tcPr>
            <w:tcW w:type="dxa" w:w="1496"/>
          </w:tcPr>
          <w:p>
            <w:pPr>
              <w:pStyle w:val="Compact"/>
              <w:jc w:val="left"/>
            </w:pPr>
            <w:r>
              <w:t xml:space="preserve">約150〜300円</w:t>
            </w:r>
          </w:p>
        </w:tc>
        <w:tc>
          <w:tcPr>
            <w:tcW w:type="dxa" w:w="3790"/>
          </w:tcPr>
          <w:p>
            <w:pPr>
              <w:pStyle w:val="Compact"/>
              <w:jc w:val="left"/>
            </w:pPr>
            <w:r>
              <w:t xml:space="preserve">Port Cとブレッドボードをつなぐために使用</w:t>
            </w:r>
          </w:p>
        </w:tc>
      </w:tr>
      <w:tr>
        <w:tc>
          <w:tcPr>
            <w:tcW w:type="dxa" w:w="1083"/>
          </w:tcPr>
          <w:p>
            <w:pPr>
              <w:pStyle w:val="Compact"/>
              <w:jc w:val="left"/>
            </w:pPr>
            <w:r>
              <w:t xml:space="preserve">7</w:t>
            </w:r>
          </w:p>
        </w:tc>
        <w:tc>
          <w:tcPr>
            <w:tcW w:type="dxa" w:w="1862"/>
          </w:tcPr>
          <w:p>
            <w:pPr>
              <w:pStyle w:val="Compact"/>
              <w:jc w:val="left"/>
            </w:pPr>
            <w:r>
              <w:t xml:space="preserve">抵抗 220Ω（1/4W）</w:t>
            </w:r>
          </w:p>
        </w:tc>
        <w:tc>
          <w:tcPr>
            <w:tcW w:type="dxa" w:w="1129"/>
          </w:tcPr>
          <w:p>
            <w:pPr>
              <w:pStyle w:val="Compact"/>
              <w:jc w:val="left"/>
            </w:pPr>
            <w:r>
              <w:t xml:space="preserve">5本＋予備</w:t>
            </w:r>
          </w:p>
        </w:tc>
        <w:tc>
          <w:tcPr>
            <w:tcW w:type="dxa" w:w="1496"/>
          </w:tcPr>
          <w:p>
            <w:pPr>
              <w:pStyle w:val="Compact"/>
              <w:jc w:val="left"/>
            </w:pPr>
            <w:r>
              <w:t xml:space="preserve">約100円</w:t>
            </w:r>
          </w:p>
        </w:tc>
        <w:tc>
          <w:tcPr>
            <w:tcW w:type="dxa" w:w="3790"/>
          </w:tcPr>
          <w:p>
            <w:pPr>
              <w:pStyle w:val="Compact"/>
              <w:jc w:val="left"/>
            </w:pPr>
            <w:r>
              <w:rPr>
                <w:b/>
              </w:rPr>
              <w:t xml:space="preserve">信号線保護用。省略しないでください</w:t>
            </w:r>
            <w:r>
              <w:t xml:space="preserve">（4.5節で説明）</w:t>
            </w:r>
          </w:p>
        </w:tc>
      </w:tr>
      <w:tr>
        <w:tc>
          <w:tcPr>
            <w:tcW w:type="dxa" w:w="1083"/>
          </w:tcPr>
          <w:p>
            <w:pPr>
              <w:pStyle w:val="Compact"/>
              <w:jc w:val="left"/>
            </w:pPr>
            <w:r>
              <w:t xml:space="preserve">8</w:t>
            </w:r>
          </w:p>
        </w:tc>
        <w:tc>
          <w:tcPr>
            <w:tcW w:type="dxa" w:w="1862"/>
          </w:tcPr>
          <w:p>
            <w:pPr>
              <w:pStyle w:val="Compact"/>
              <w:jc w:val="left"/>
            </w:pPr>
            <w:r>
              <w:t xml:space="preserve">3.5mmステレオケーブル</w:t>
            </w:r>
          </w:p>
        </w:tc>
        <w:tc>
          <w:tcPr>
            <w:tcW w:type="dxa" w:w="1129"/>
          </w:tcPr>
          <w:p>
            <w:pPr>
              <w:pStyle w:val="Compact"/>
              <w:jc w:val="left"/>
            </w:pPr>
            <w:r>
              <w:t xml:space="preserve">1</w:t>
            </w:r>
          </w:p>
        </w:tc>
        <w:tc>
          <w:tcPr>
            <w:tcW w:type="dxa" w:w="1496"/>
          </w:tcPr>
          <w:p>
            <w:pPr>
              <w:pStyle w:val="Compact"/>
              <w:jc w:val="left"/>
            </w:pPr>
            <w:r>
              <w:t xml:space="preserve">手持ち可</w:t>
            </w:r>
          </w:p>
        </w:tc>
        <w:tc>
          <w:tcPr>
            <w:tcW w:type="dxa" w:w="3790"/>
          </w:tcPr>
          <w:p>
            <w:pPr>
              <w:pStyle w:val="Compact"/>
              <w:jc w:val="left"/>
            </w:pPr>
            <w:r>
              <w:t xml:space="preserve">音源→PCM1808の接続用</w:t>
            </w:r>
          </w:p>
        </w:tc>
      </w:tr>
      <w:tr>
        <w:tc>
          <w:tcPr>
            <w:tcW w:type="dxa" w:w="1083"/>
          </w:tcPr>
          <w:p>
            <w:pPr>
              <w:pStyle w:val="Compact"/>
              <w:jc w:val="left"/>
            </w:pPr>
            <w:r>
              <w:t xml:space="preserve">（任意）</w:t>
            </w:r>
          </w:p>
        </w:tc>
        <w:tc>
          <w:tcPr>
            <w:tcW w:type="dxa" w:w="1862"/>
          </w:tcPr>
          <w:p>
            <w:pPr>
              <w:pStyle w:val="Compact"/>
              <w:jc w:val="left"/>
            </w:pPr>
            <w:r>
              <w:t xml:space="preserve">I2S MEMSマイク（INMP441等）</w:t>
            </w:r>
          </w:p>
        </w:tc>
        <w:tc>
          <w:tcPr>
            <w:tcW w:type="dxa" w:w="1129"/>
          </w:tcPr>
          <w:p>
            <w:pPr>
              <w:pStyle w:val="Compact"/>
              <w:jc w:val="left"/>
            </w:pPr>
            <w:r>
              <w:t xml:space="preserve">1</w:t>
            </w:r>
          </w:p>
        </w:tc>
        <w:tc>
          <w:tcPr>
            <w:tcW w:type="dxa" w:w="1496"/>
          </w:tcPr>
          <w:p>
            <w:pPr>
              <w:pStyle w:val="Compact"/>
              <w:jc w:val="left"/>
            </w:pPr>
            <w:r>
              <w:t xml:space="preserve">約300〜500円</w:t>
            </w:r>
          </w:p>
        </w:tc>
        <w:tc>
          <w:tcPr>
            <w:tcW w:type="dxa" w:w="3790"/>
          </w:tcPr>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 Pico 2 H</w:t>
      </w:r>
    </w:p>
    <w:tbl>
      <w:tblPr>
        <w:tblStyle w:val="Table"/>
        <w:tblW w:type="dxa" w:w="9360"/>
        <w:tblLook w:firstRow="1"/>
      </w:tblPr>
      <w:tblGrid>
        <w:gridCol w:w="2127"/>
        <w:gridCol w:w="1938"/>
        <w:gridCol w:w="2127"/>
        <w:gridCol w:w="3168"/>
      </w:tblGrid>
      <w:tr>
        <w:trPr>
          <w:cnfStyle w:firstRow="1"/>
        </w:trPr>
        <w:tc>
          <w:tcPr>
            <w:tcW w:type="dxa" w:w="2127"/>
            <w:tcBorders>
              <w:bottom w:val="single"/>
            </w:tcBorders>
            <w:vAlign w:val="bottom"/>
          </w:tcPr>
          <w:p>
            <w:pPr>
              <w:pStyle w:val="Compact"/>
              <w:jc w:val="left"/>
            </w:pPr>
            <w:r>
              <w:t xml:space="preserve">CoreS3 Port C</w:t>
            </w:r>
          </w:p>
        </w:tc>
        <w:tc>
          <w:tcPr>
            <w:tcW w:type="dxa" w:w="1938"/>
            <w:tcBorders>
              <w:bottom w:val="single"/>
            </w:tcBorders>
            <w:vAlign w:val="bottom"/>
          </w:tcPr>
          <w:p>
            <w:pPr>
              <w:pStyle w:val="Compact"/>
              <w:jc w:val="left"/>
            </w:pPr>
            <w:r>
              <w:t xml:space="preserve">Grove線色（標準）</w:t>
            </w:r>
          </w:p>
        </w:tc>
        <w:tc>
          <w:tcPr>
            <w:tcW w:type="dxa" w:w="2127"/>
            <w:tcBorders>
              <w:bottom w:val="single"/>
            </w:tcBorders>
            <w:vAlign w:val="bottom"/>
          </w:tcPr>
          <w:p>
            <w:pPr>
              <w:pStyle w:val="Compact"/>
              <w:jc w:val="left"/>
            </w:pPr>
            <w:r>
              <w:t xml:space="preserve">Pico 2 H</w:t>
            </w:r>
          </w:p>
        </w:tc>
        <w:tc>
          <w:tcPr>
            <w:tcW w:type="dxa" w:w="3168"/>
            <w:tcBorders>
              <w:bottom w:val="single"/>
            </w:tcBorders>
            <w:vAlign w:val="bottom"/>
          </w:tcPr>
          <w:p>
            <w:pPr>
              <w:pStyle w:val="Compact"/>
              <w:jc w:val="left"/>
            </w:pPr>
            <w:r>
              <w:t xml:space="preserve">役割</w:t>
            </w:r>
          </w:p>
        </w:tc>
      </w:tr>
      <w:tr>
        <w:tc>
          <w:tcPr>
            <w:tcW w:type="dxa" w:w="2127"/>
          </w:tcPr>
          <w:p>
            <w:pPr>
              <w:pStyle w:val="Compact"/>
              <w:jc w:val="left"/>
            </w:pPr>
            <w:r>
              <w:t xml:space="preserve">G17（TXD）</w:t>
            </w:r>
          </w:p>
        </w:tc>
        <w:tc>
          <w:tcPr>
            <w:tcW w:type="dxa" w:w="1938"/>
          </w:tcPr>
          <w:p>
            <w:pPr>
              <w:pStyle w:val="Compact"/>
              <w:jc w:val="left"/>
            </w:pPr>
            <w:r>
              <w:t xml:space="preserve">黄</w:t>
            </w:r>
          </w:p>
        </w:tc>
        <w:tc>
          <w:tcPr>
            <w:tcW w:type="dxa" w:w="2127"/>
          </w:tcPr>
          <w:p>
            <w:pPr>
              <w:pStyle w:val="Compact"/>
              <w:jc w:val="left"/>
            </w:pPr>
            <w:r>
              <w:t xml:space="preserve">GP1（UART0 RX）</w:t>
            </w:r>
          </w:p>
        </w:tc>
        <w:tc>
          <w:tcPr>
            <w:tcW w:type="dxa" w:w="3168"/>
          </w:tcPr>
          <w:p>
            <w:pPr>
              <w:pStyle w:val="Compact"/>
              <w:jc w:val="left"/>
            </w:pPr>
            <w:r>
              <w:t xml:space="preserve">CoreS3 → Ear（コマンド用・将来利用）</w:t>
            </w:r>
          </w:p>
        </w:tc>
      </w:tr>
      <w:tr>
        <w:tc>
          <w:tcPr>
            <w:tcW w:type="dxa" w:w="2127"/>
          </w:tcPr>
          <w:p>
            <w:pPr>
              <w:pStyle w:val="Compact"/>
              <w:jc w:val="left"/>
            </w:pPr>
            <w:r>
              <w:t xml:space="preserve">G18（RXD）</w:t>
            </w:r>
          </w:p>
        </w:tc>
        <w:tc>
          <w:tcPr>
            <w:tcW w:type="dxa" w:w="1938"/>
          </w:tcPr>
          <w:p>
            <w:pPr>
              <w:pStyle w:val="Compact"/>
              <w:jc w:val="left"/>
            </w:pPr>
            <w:r>
              <w:t xml:space="preserve">白</w:t>
            </w:r>
          </w:p>
        </w:tc>
        <w:tc>
          <w:tcPr>
            <w:tcW w:type="dxa" w:w="2127"/>
          </w:tcPr>
          <w:p>
            <w:pPr>
              <w:pStyle w:val="Compact"/>
              <w:jc w:val="left"/>
            </w:pPr>
            <w:r>
              <w:t xml:space="preserve">GP0（UART0 TX）</w:t>
            </w:r>
          </w:p>
        </w:tc>
        <w:tc>
          <w:tcPr>
            <w:tcW w:type="dxa" w:w="3168"/>
          </w:tcPr>
          <w:p>
            <w:pPr>
              <w:pStyle w:val="Compact"/>
              <w:jc w:val="left"/>
            </w:pPr>
            <w:r>
              <w:t xml:space="preserve">Ear → CoreS3（特徴量：主データ）</w:t>
            </w:r>
          </w:p>
        </w:tc>
      </w:tr>
      <w:tr>
        <w:tc>
          <w:tcPr>
            <w:tcW w:type="dxa" w:w="2127"/>
          </w:tcPr>
          <w:p>
            <w:pPr>
              <w:pStyle w:val="Compact"/>
              <w:jc w:val="left"/>
            </w:pPr>
            <w:r>
              <w:t xml:space="preserve">5V</w:t>
            </w:r>
          </w:p>
        </w:tc>
        <w:tc>
          <w:tcPr>
            <w:tcW w:type="dxa" w:w="1938"/>
          </w:tcPr>
          <w:p>
            <w:pPr>
              <w:pStyle w:val="Compact"/>
              <w:jc w:val="left"/>
            </w:pPr>
            <w:r>
              <w:t xml:space="preserve">赤</w:t>
            </w:r>
          </w:p>
        </w:tc>
        <w:tc>
          <w:tcPr>
            <w:tcW w:type="dxa" w:w="2127"/>
          </w:tcPr>
          <w:p>
            <w:pPr>
              <w:pStyle w:val="Compact"/>
              <w:jc w:val="left"/>
            </w:pPr>
            <w:r>
              <w:t xml:space="preserve">VSYS（物理39番）</w:t>
            </w:r>
          </w:p>
        </w:tc>
        <w:tc>
          <w:tcPr>
            <w:tcW w:type="dxa" w:w="3168"/>
          </w:tcPr>
          <w:p>
            <w:pPr>
              <w:pStyle w:val="Compact"/>
              <w:jc w:val="left"/>
            </w:pPr>
            <w:r>
              <w:t xml:space="preserve">Ear給電</w:t>
            </w:r>
          </w:p>
        </w:tc>
      </w:tr>
      <w:tr>
        <w:tc>
          <w:tcPr>
            <w:tcW w:type="dxa" w:w="2127"/>
          </w:tcPr>
          <w:p>
            <w:pPr>
              <w:pStyle w:val="Compact"/>
              <w:jc w:val="left"/>
            </w:pPr>
            <w:r>
              <w:t xml:space="preserve">GND</w:t>
            </w:r>
          </w:p>
        </w:tc>
        <w:tc>
          <w:tcPr>
            <w:tcW w:type="dxa" w:w="1938"/>
          </w:tcPr>
          <w:p>
            <w:pPr>
              <w:pStyle w:val="Compact"/>
              <w:jc w:val="left"/>
            </w:pPr>
            <w:r>
              <w:t xml:space="preserve">黒</w:t>
            </w:r>
          </w:p>
        </w:tc>
        <w:tc>
          <w:tcPr>
            <w:tcW w:type="dxa" w:w="2127"/>
          </w:tcPr>
          <w:p>
            <w:pPr>
              <w:pStyle w:val="Compact"/>
              <w:jc w:val="left"/>
            </w:pPr>
            <w:r>
              <w:t xml:space="preserve">GND（物理38番等）</w:t>
            </w:r>
          </w:p>
        </w:tc>
        <w:tc>
          <w:tcPr>
            <w:tcW w:type="dxa" w:w="3168"/>
          </w:tcPr>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dxa" w:w="9360"/>
        <w:tblLook w:firstRow="1"/>
      </w:tblPr>
      <w:tblGrid>
        <w:gridCol w:w="2418"/>
        <w:gridCol w:w="1834"/>
        <w:gridCol w:w="5108"/>
      </w:tblGrid>
      <w:tr>
        <w:trPr>
          <w:cnfStyle w:firstRow="1"/>
        </w:trPr>
        <w:tc>
          <w:tcPr>
            <w:tcW w:type="dxa" w:w="2418"/>
            <w:tcBorders>
              <w:bottom w:val="single"/>
            </w:tcBorders>
            <w:vAlign w:val="bottom"/>
          </w:tcPr>
          <w:p>
            <w:pPr>
              <w:pStyle w:val="Compact"/>
              <w:jc w:val="left"/>
            </w:pPr>
            <w:r>
              <w:t xml:space="preserve">PCM1808基板ピン</w:t>
            </w:r>
          </w:p>
        </w:tc>
        <w:tc>
          <w:tcPr>
            <w:tcW w:type="dxa" w:w="1834"/>
            <w:tcBorders>
              <w:bottom w:val="single"/>
            </w:tcBorders>
            <w:vAlign w:val="bottom"/>
          </w:tcPr>
          <w:p>
            <w:pPr>
              <w:pStyle w:val="Compact"/>
              <w:jc w:val="left"/>
            </w:pPr>
            <w:r>
              <w:t xml:space="preserve">Pico 2 H</w:t>
            </w:r>
          </w:p>
        </w:tc>
        <w:tc>
          <w:tcPr>
            <w:tcW w:type="dxa" w:w="5108"/>
            <w:tcBorders>
              <w:bottom w:val="single"/>
            </w:tcBorders>
            <w:vAlign w:val="bottom"/>
          </w:tcPr>
          <w:p>
            <w:pPr>
              <w:pStyle w:val="Compact"/>
              <w:jc w:val="left"/>
            </w:pPr>
            <w:r>
              <w:t xml:space="preserve">備考</w:t>
            </w:r>
          </w:p>
        </w:tc>
      </w:tr>
      <w:tr>
        <w:tc>
          <w:tcPr>
            <w:tcW w:type="dxa" w:w="2418"/>
          </w:tcPr>
          <w:p>
            <w:pPr>
              <w:pStyle w:val="Compact"/>
              <w:jc w:val="left"/>
            </w:pPr>
            <w:r>
              <w:t xml:space="preserve">DATA（I2S OUT）</w:t>
            </w:r>
          </w:p>
        </w:tc>
        <w:tc>
          <w:tcPr>
            <w:tcW w:type="dxa" w:w="1834"/>
          </w:tcPr>
          <w:p>
            <w:pPr>
              <w:pStyle w:val="Compact"/>
              <w:jc w:val="left"/>
            </w:pPr>
            <w:r>
              <w:rPr>
                <w:b/>
              </w:rPr>
              <w:t xml:space="preserve">GP2</w:t>
            </w:r>
          </w:p>
        </w:tc>
        <w:tc>
          <w:tcPr>
            <w:tcW w:type="dxa" w:w="5108"/>
          </w:tcPr>
          <w:p>
            <w:pPr>
              <w:pStyle w:val="Compact"/>
              <w:jc w:val="left"/>
            </w:pPr>
            <w:r>
              <w:t xml:space="preserve">音声データ</w:t>
            </w:r>
          </w:p>
        </w:tc>
      </w:tr>
      <w:tr>
        <w:tc>
          <w:tcPr>
            <w:tcW w:type="dxa" w:w="2418"/>
          </w:tcPr>
          <w:p>
            <w:pPr>
              <w:pStyle w:val="Compact"/>
              <w:jc w:val="left"/>
            </w:pPr>
            <w:r>
              <w:t xml:space="preserve">BCLK</w:t>
            </w:r>
          </w:p>
        </w:tc>
        <w:tc>
          <w:tcPr>
            <w:tcW w:type="dxa" w:w="1834"/>
          </w:tcPr>
          <w:p>
            <w:pPr>
              <w:pStyle w:val="Compact"/>
              <w:jc w:val="left"/>
            </w:pPr>
            <w:r>
              <w:rPr>
                <w:b/>
              </w:rPr>
              <w:t xml:space="preserve">GP3</w:t>
            </w:r>
          </w:p>
        </w:tc>
        <w:tc>
          <w:tcPr>
            <w:tcW w:type="dxa" w:w="5108"/>
          </w:tcPr>
          <w:p>
            <w:pPr>
              <w:pStyle w:val="Compact"/>
              <w:jc w:val="left"/>
            </w:pPr>
            <w:r>
              <w:t xml:space="preserve">ビットクロック（基板が出力・Picoは受信のみ）</w:t>
            </w:r>
          </w:p>
        </w:tc>
      </w:tr>
      <w:tr>
        <w:tc>
          <w:tcPr>
            <w:tcW w:type="dxa" w:w="2418"/>
          </w:tcPr>
          <w:p>
            <w:pPr>
              <w:pStyle w:val="Compact"/>
              <w:jc w:val="left"/>
            </w:pPr>
            <w:r>
              <w:t xml:space="preserve">LRCK</w:t>
            </w:r>
          </w:p>
        </w:tc>
        <w:tc>
          <w:tcPr>
            <w:tcW w:type="dxa" w:w="1834"/>
          </w:tcPr>
          <w:p>
            <w:pPr>
              <w:pStyle w:val="Compact"/>
              <w:jc w:val="left"/>
            </w:pPr>
            <w:r>
              <w:rPr>
                <w:b/>
              </w:rPr>
              <w:t xml:space="preserve">GP4</w:t>
            </w:r>
          </w:p>
        </w:tc>
        <w:tc>
          <w:tcPr>
            <w:tcW w:type="dxa" w:w="5108"/>
          </w:tcPr>
          <w:p>
            <w:pPr>
              <w:pStyle w:val="Compact"/>
              <w:jc w:val="left"/>
            </w:pPr>
            <w:r>
              <w:t xml:space="preserve">左右チャンネル切替クロック</w:t>
            </w:r>
          </w:p>
        </w:tc>
      </w:tr>
      <w:tr>
        <w:tc>
          <w:tcPr>
            <w:tcW w:type="dxa" w:w="2418"/>
          </w:tcPr>
          <w:p>
            <w:pPr>
              <w:pStyle w:val="Compact"/>
              <w:jc w:val="left"/>
            </w:pPr>
            <w:r>
              <w:t xml:space="preserve">MCLK</w:t>
            </w:r>
          </w:p>
        </w:tc>
        <w:tc>
          <w:tcPr>
            <w:tcW w:type="dxa" w:w="1834"/>
          </w:tcPr>
          <w:p>
            <w:pPr>
              <w:pStyle w:val="Compact"/>
              <w:jc w:val="left"/>
            </w:pPr>
            <w:r>
              <w:rPr>
                <w:b/>
              </w:rPr>
              <w:t xml:space="preserve">接続しない</w:t>
            </w:r>
          </w:p>
        </w:tc>
        <w:tc>
          <w:tcPr>
            <w:tcW w:type="dxa" w:w="5108"/>
          </w:tcPr>
          <w:p>
            <w:pPr>
              <w:pStyle w:val="Compact"/>
              <w:jc w:val="left"/>
            </w:pPr>
            <w:r>
              <w:t xml:space="preserve">基板が24.576MHzを常時出力しているため、Picoからは触りません</w:t>
            </w:r>
          </w:p>
        </w:tc>
      </w:tr>
      <w:tr>
        <w:tc>
          <w:tcPr>
            <w:tcW w:type="dxa" w:w="2418"/>
          </w:tcPr>
          <w:p>
            <w:pPr>
              <w:pStyle w:val="Compact"/>
              <w:jc w:val="left"/>
            </w:pPr>
            <w:r>
              <w:t xml:space="preserve">GND</w:t>
            </w:r>
          </w:p>
        </w:tc>
        <w:tc>
          <w:tcPr>
            <w:tcW w:type="dxa" w:w="1834"/>
          </w:tcPr>
          <w:p>
            <w:pPr>
              <w:pStyle w:val="Compact"/>
              <w:jc w:val="left"/>
            </w:pPr>
            <w:r>
              <w:t xml:space="preserve">GND</w:t>
            </w:r>
          </w:p>
        </w:tc>
        <w:tc>
          <w:tcPr>
            <w:tcW w:type="dxa" w:w="5108"/>
          </w:tcPr>
          <w:p>
            <w:pPr>
              <w:pStyle w:val="Compact"/>
              <w:jc w:val="left"/>
            </w:pPr>
            <w:r>
              <w:t xml:space="preserve">共通GND</w:t>
            </w:r>
          </w:p>
        </w:tc>
      </w:tr>
      <w:tr>
        <w:tc>
          <w:tcPr>
            <w:tcW w:type="dxa" w:w="2418"/>
          </w:tcPr>
          <w:p>
            <w:pPr>
              <w:pStyle w:val="Compact"/>
              <w:jc w:val="left"/>
            </w:pPr>
            <w:r>
              <w:t xml:space="preserve">VDD（POWER）</w:t>
            </w:r>
          </w:p>
        </w:tc>
        <w:tc>
          <w:tcPr>
            <w:tcW w:type="dxa" w:w="1834"/>
          </w:tcPr>
          <w:p>
            <w:pPr>
              <w:pStyle w:val="Compact"/>
              <w:jc w:val="left"/>
            </w:pPr>
            <w:r>
              <w:t xml:space="preserve">5V</w:t>
            </w:r>
          </w:p>
        </w:tc>
        <w:tc>
          <w:tcPr>
            <w:tcW w:type="dxa" w:w="5108"/>
          </w:tcPr>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dxa" w:w="9360"/>
        <w:tblLook w:firstRow="1"/>
      </w:tblPr>
      <w:tblGrid>
        <w:gridCol w:w="2693"/>
        <w:gridCol w:w="3717"/>
        <w:gridCol w:w="2950"/>
      </w:tblGrid>
      <w:tr>
        <w:trPr>
          <w:cnfStyle w:firstRow="1"/>
        </w:trPr>
        <w:tc>
          <w:tcPr>
            <w:tcW w:type="dxa" w:w="2693"/>
            <w:tcBorders>
              <w:bottom w:val="single"/>
            </w:tcBorders>
            <w:vAlign w:val="bottom"/>
          </w:tcPr>
          <w:p>
            <w:pPr>
              <w:pStyle w:val="Compact"/>
              <w:jc w:val="left"/>
            </w:pPr>
            <w:r>
              <w:t xml:space="preserve">INMP441</w:t>
            </w:r>
          </w:p>
        </w:tc>
        <w:tc>
          <w:tcPr>
            <w:tcW w:type="dxa" w:w="3717"/>
            <w:tcBorders>
              <w:bottom w:val="single"/>
            </w:tcBorders>
            <w:vAlign w:val="bottom"/>
          </w:tcPr>
          <w:p>
            <w:pPr>
              <w:pStyle w:val="Compact"/>
              <w:jc w:val="left"/>
            </w:pPr>
            <w:r>
              <w:t xml:space="preserve">Pico 2 H</w:t>
            </w:r>
          </w:p>
        </w:tc>
        <w:tc>
          <w:tcPr>
            <w:tcW w:type="dxa" w:w="2950"/>
            <w:tcBorders>
              <w:bottom w:val="single"/>
            </w:tcBorders>
            <w:vAlign w:val="bottom"/>
          </w:tcPr>
          <w:p>
            <w:pPr>
              <w:pStyle w:val="Compact"/>
              <w:jc w:val="left"/>
            </w:pPr>
            <w:r>
              <w:t xml:space="preserve">備考</w:t>
            </w:r>
          </w:p>
        </w:tc>
      </w:tr>
      <w:tr>
        <w:tc>
          <w:tcPr>
            <w:tcW w:type="dxa" w:w="2693"/>
          </w:tcPr>
          <w:p>
            <w:pPr>
              <w:pStyle w:val="Compact"/>
              <w:jc w:val="left"/>
            </w:pPr>
            <w:r>
              <w:t xml:space="preserve">SCK</w:t>
            </w:r>
          </w:p>
        </w:tc>
        <w:tc>
          <w:tcPr>
            <w:tcW w:type="dxa" w:w="3717"/>
          </w:tcPr>
          <w:p>
            <w:pPr>
              <w:pStyle w:val="Compact"/>
              <w:jc w:val="left"/>
            </w:pPr>
            <w:r>
              <w:t xml:space="preserve">GP10</w:t>
            </w:r>
          </w:p>
        </w:tc>
        <w:tc>
          <w:tcPr>
            <w:tcW w:type="dxa" w:w="2950"/>
          </w:tcPr>
          <w:p>
            <w:pPr>
              <w:pStyle w:val="Compact"/>
              <w:jc w:val="left"/>
            </w:pPr>
            <w:r>
              <w:t xml:space="preserve">Picoが出力</w:t>
            </w:r>
          </w:p>
        </w:tc>
      </w:tr>
      <w:tr>
        <w:tc>
          <w:tcPr>
            <w:tcW w:type="dxa" w:w="2693"/>
          </w:tcPr>
          <w:p>
            <w:pPr>
              <w:pStyle w:val="Compact"/>
              <w:jc w:val="left"/>
            </w:pPr>
            <w:r>
              <w:t xml:space="preserve">WS</w:t>
            </w:r>
          </w:p>
        </w:tc>
        <w:tc>
          <w:tcPr>
            <w:tcW w:type="dxa" w:w="3717"/>
          </w:tcPr>
          <w:p>
            <w:pPr>
              <w:pStyle w:val="Compact"/>
              <w:jc w:val="left"/>
            </w:pPr>
            <w:r>
              <w:t xml:space="preserve">GP11</w:t>
            </w:r>
          </w:p>
        </w:tc>
        <w:tc>
          <w:tcPr>
            <w:tcW w:type="dxa" w:w="2950"/>
          </w:tcPr>
          <w:p/>
        </w:tc>
      </w:tr>
      <w:tr>
        <w:tc>
          <w:tcPr>
            <w:tcW w:type="dxa" w:w="2693"/>
          </w:tcPr>
          <w:p>
            <w:pPr>
              <w:pStyle w:val="Compact"/>
              <w:jc w:val="left"/>
            </w:pPr>
            <w:r>
              <w:t xml:space="preserve">SD</w:t>
            </w:r>
          </w:p>
        </w:tc>
        <w:tc>
          <w:tcPr>
            <w:tcW w:type="dxa" w:w="3717"/>
          </w:tcPr>
          <w:p>
            <w:pPr>
              <w:pStyle w:val="Compact"/>
              <w:jc w:val="left"/>
            </w:pPr>
            <w:r>
              <w:t xml:space="preserve">GP12</w:t>
            </w:r>
          </w:p>
        </w:tc>
        <w:tc>
          <w:tcPr>
            <w:tcW w:type="dxa" w:w="2950"/>
          </w:tcPr>
          <w:p>
            <w:pPr>
              <w:pStyle w:val="Compact"/>
              <w:jc w:val="left"/>
            </w:pPr>
            <w:r>
              <w:t xml:space="preserve">データ入力</w:t>
            </w:r>
          </w:p>
        </w:tc>
      </w:tr>
      <w:tr>
        <w:tc>
          <w:tcPr>
            <w:tcW w:type="dxa" w:w="2693"/>
          </w:tcPr>
          <w:p>
            <w:pPr>
              <w:pStyle w:val="Compact"/>
              <w:jc w:val="left"/>
            </w:pPr>
            <w:r>
              <w:t xml:space="preserve">L/R</w:t>
            </w:r>
          </w:p>
        </w:tc>
        <w:tc>
          <w:tcPr>
            <w:tcW w:type="dxa" w:w="3717"/>
          </w:tcPr>
          <w:p>
            <w:pPr>
              <w:pStyle w:val="Compact"/>
              <w:jc w:val="left"/>
            </w:pPr>
            <w:r>
              <w:t xml:space="preserve">GND</w:t>
            </w:r>
          </w:p>
        </w:tc>
        <w:tc>
          <w:tcPr>
            <w:tcW w:type="dxa" w:w="2950"/>
          </w:tcPr>
          <w:p>
            <w:pPr>
              <w:pStyle w:val="Compact"/>
              <w:jc w:val="left"/>
            </w:pPr>
            <w:r>
              <w:t xml:space="preserve">左チャンネル固定</w:t>
            </w:r>
          </w:p>
        </w:tc>
      </w:tr>
      <w:tr>
        <w:tc>
          <w:tcPr>
            <w:tcW w:type="dxa" w:w="2693"/>
          </w:tcPr>
          <w:p>
            <w:pPr>
              <w:pStyle w:val="Compact"/>
              <w:jc w:val="left"/>
            </w:pPr>
            <w:r>
              <w:t xml:space="preserve">VDD／GND</w:t>
            </w:r>
          </w:p>
        </w:tc>
        <w:tc>
          <w:tcPr>
            <w:tcW w:type="dxa" w:w="3717"/>
          </w:tcPr>
          <w:p>
            <w:pPr>
              <w:pStyle w:val="Compact"/>
              <w:jc w:val="left"/>
            </w:pPr>
            <w:r>
              <w:t xml:space="preserve">3V3 OUT／GND</w:t>
            </w:r>
          </w:p>
        </w:tc>
        <w:tc>
          <w:tcPr>
            <w:tcW w:type="dxa" w:w="2950"/>
          </w:tcPr>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BodyText"/>
      </w:pPr>
      <w:r>
        <w:t xml:space="preserve">📝 図中の配線色は識別のための一例です。実際のケーブル色は製品・ロットによって異なる場合があります。色ではなく端子名・信号名（4.1節のピン割当表）を基準に配線してください。</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dxa" w:w="9360"/>
        <w:tblLook w:firstRow="1"/>
      </w:tblPr>
      <w:tblGrid>
        <w:gridCol w:w="1905"/>
        <w:gridCol w:w="1821"/>
        <w:gridCol w:w="1318"/>
        <w:gridCol w:w="1235"/>
        <w:gridCol w:w="3081"/>
      </w:tblGrid>
      <w:tr>
        <w:trPr>
          <w:cnfStyle w:firstRow="1"/>
        </w:trPr>
        <w:tc>
          <w:tcPr>
            <w:tcW w:type="dxa" w:w="1905"/>
            <w:tcBorders>
              <w:bottom w:val="single"/>
            </w:tcBorders>
            <w:vAlign w:val="bottom"/>
          </w:tcPr>
          <w:p>
            <w:pPr>
              <w:pStyle w:val="Compact"/>
              <w:jc w:val="left"/>
            </w:pPr>
            <w:r>
              <w:t xml:space="preserve">設定</w:t>
            </w:r>
          </w:p>
        </w:tc>
        <w:tc>
          <w:tcPr>
            <w:tcW w:type="dxa" w:w="1821"/>
            <w:tcBorders>
              <w:bottom w:val="single"/>
            </w:tcBorders>
            <w:vAlign w:val="bottom"/>
          </w:tcPr>
          <w:p>
            <w:pPr>
              <w:pStyle w:val="Compact"/>
              <w:jc w:val="left"/>
            </w:pPr>
            <w:r>
              <w:t xml:space="preserve">OP1（FORMAT）</w:t>
            </w:r>
          </w:p>
        </w:tc>
        <w:tc>
          <w:tcPr>
            <w:tcW w:type="dxa" w:w="1318"/>
            <w:tcBorders>
              <w:bottom w:val="single"/>
            </w:tcBorders>
            <w:vAlign w:val="bottom"/>
          </w:tcPr>
          <w:p>
            <w:pPr>
              <w:pStyle w:val="Compact"/>
              <w:jc w:val="left"/>
            </w:pPr>
            <w:r>
              <w:t xml:space="preserve">OP2</w:t>
            </w:r>
          </w:p>
        </w:tc>
        <w:tc>
          <w:tcPr>
            <w:tcW w:type="dxa" w:w="1235"/>
            <w:tcBorders>
              <w:bottom w:val="single"/>
            </w:tcBorders>
            <w:vAlign w:val="bottom"/>
          </w:tcPr>
          <w:p>
            <w:pPr>
              <w:pStyle w:val="Compact"/>
              <w:jc w:val="left"/>
            </w:pPr>
            <w:r>
              <w:t xml:space="preserve">OP3</w:t>
            </w:r>
          </w:p>
        </w:tc>
        <w:tc>
          <w:tcPr>
            <w:tcW w:type="dxa" w:w="3081"/>
            <w:tcBorders>
              <w:bottom w:val="single"/>
            </w:tcBorders>
            <w:vAlign w:val="bottom"/>
          </w:tcPr>
          <w:p>
            <w:pPr>
              <w:pStyle w:val="Compact"/>
              <w:jc w:val="left"/>
            </w:pPr>
            <w:r>
              <w:t xml:space="preserve">使う場面</w:t>
            </w:r>
          </w:p>
        </w:tc>
      </w:tr>
      <w:tr>
        <w:tc>
          <w:tcPr>
            <w:tcW w:type="dxa" w:w="1905"/>
          </w:tcPr>
          <w:p>
            <w:pPr>
              <w:pStyle w:val="Compact"/>
              <w:jc w:val="left"/>
            </w:pPr>
            <w:r>
              <w:t xml:space="preserve">出荷状態：M-96K</w:t>
            </w:r>
          </w:p>
        </w:tc>
        <w:tc>
          <w:tcPr>
            <w:tcW w:type="dxa" w:w="1821"/>
          </w:tcPr>
          <w:p>
            <w:pPr>
              <w:pStyle w:val="Compact"/>
              <w:jc w:val="left"/>
            </w:pPr>
            <w:r>
              <w:t xml:space="preserve">OPEN</w:t>
            </w:r>
          </w:p>
        </w:tc>
        <w:tc>
          <w:tcPr>
            <w:tcW w:type="dxa" w:w="1318"/>
          </w:tcPr>
          <w:p>
            <w:pPr>
              <w:pStyle w:val="Compact"/>
              <w:jc w:val="left"/>
            </w:pPr>
            <w:r>
              <w:t xml:space="preserve">OPEN</w:t>
            </w:r>
          </w:p>
        </w:tc>
        <w:tc>
          <w:tcPr>
            <w:tcW w:type="dxa" w:w="1235"/>
          </w:tcPr>
          <w:p>
            <w:pPr>
              <w:pStyle w:val="Compact"/>
              <w:jc w:val="left"/>
            </w:pPr>
            <w:r>
              <w:t xml:space="preserve">OPEN</w:t>
            </w:r>
          </w:p>
        </w:tc>
        <w:tc>
          <w:tcPr>
            <w:tcW w:type="dxa" w:w="3081"/>
          </w:tcPr>
          <w:p>
            <w:pPr>
              <w:pStyle w:val="Compact"/>
              <w:jc w:val="left"/>
            </w:pPr>
            <w:r>
              <w:rPr>
                <w:b/>
              </w:rPr>
              <w:t xml:space="preserve">最初の動作確認はこのまま実施してください</w:t>
            </w:r>
          </w:p>
        </w:tc>
      </w:tr>
      <w:tr>
        <w:tc>
          <w:tcPr>
            <w:tcW w:type="dxa" w:w="1905"/>
          </w:tcPr>
          <w:p>
            <w:pPr>
              <w:pStyle w:val="Compact"/>
              <w:jc w:val="left"/>
            </w:pPr>
            <w:r>
              <w:rPr>
                <w:b/>
              </w:rPr>
              <w:t xml:space="preserve">M-48K（正式運用時）</w:t>
            </w:r>
          </w:p>
        </w:tc>
        <w:tc>
          <w:tcPr>
            <w:tcW w:type="dxa" w:w="1821"/>
          </w:tcPr>
          <w:p>
            <w:pPr>
              <w:pStyle w:val="Compact"/>
              <w:jc w:val="left"/>
            </w:pPr>
            <w:r>
              <w:t xml:space="preserve">OPEN</w:t>
            </w:r>
          </w:p>
        </w:tc>
        <w:tc>
          <w:tcPr>
            <w:tcW w:type="dxa" w:w="1318"/>
          </w:tcPr>
          <w:p>
            <w:pPr>
              <w:pStyle w:val="Compact"/>
              <w:jc w:val="left"/>
            </w:pPr>
            <w:r>
              <w:rPr>
                <w:b/>
              </w:rPr>
              <w:t xml:space="preserve">SHORT</w:t>
            </w:r>
          </w:p>
        </w:tc>
        <w:tc>
          <w:tcPr>
            <w:tcW w:type="dxa" w:w="1235"/>
          </w:tcPr>
          <w:p>
            <w:pPr>
              <w:pStyle w:val="Compact"/>
              <w:jc w:val="left"/>
            </w:pPr>
            <w:r>
              <w:t xml:space="preserve">OPEN</w:t>
            </w:r>
          </w:p>
        </w:tc>
        <w:tc>
          <w:tcPr>
            <w:tcW w:type="dxa" w:w="3081"/>
          </w:tcPr>
          <w:p>
            <w:pPr>
              <w:pStyle w:val="Compact"/>
              <w:jc w:val="left"/>
            </w:pPr>
            <w:r>
              <w:t xml:space="preserve">動作確認に合格した後、こちらへ切り替えます</w:t>
            </w:r>
          </w:p>
        </w:tc>
      </w:tr>
      <w:tr>
        <w:tc>
          <w:tcPr>
            <w:tcW w:type="dxa" w:w="1905"/>
          </w:tcPr>
          <w:p>
            <w:pPr>
              <w:pStyle w:val="Compact"/>
              <w:jc w:val="left"/>
            </w:pPr>
            <w:r>
              <w:rPr>
                <w:strike/>
              </w:rPr>
              <w:t xml:space="preserve">SLAVE設定</w:t>
            </w:r>
          </w:p>
        </w:tc>
        <w:tc>
          <w:tcPr>
            <w:tcW w:type="dxa" w:w="1821"/>
          </w:tcPr>
          <w:p>
            <w:pPr>
              <w:pStyle w:val="Compact"/>
              <w:jc w:val="left"/>
            </w:pPr>
            <w:r>
              <w:t xml:space="preserve">―</w:t>
            </w:r>
          </w:p>
        </w:tc>
        <w:tc>
          <w:tcPr>
            <w:tcW w:type="dxa" w:w="1318"/>
          </w:tcPr>
          <w:p>
            <w:pPr>
              <w:pStyle w:val="Compact"/>
              <w:jc w:val="left"/>
            </w:pPr>
            <w:r>
              <w:t xml:space="preserve">―</w:t>
            </w:r>
          </w:p>
        </w:tc>
        <w:tc>
          <w:tcPr>
            <w:tcW w:type="dxa" w:w="1235"/>
          </w:tcPr>
          <w:p>
            <w:pPr>
              <w:pStyle w:val="Compact"/>
              <w:jc w:val="left"/>
            </w:pPr>
            <w:r>
              <w:t xml:space="preserve">―</w:t>
            </w:r>
          </w:p>
        </w:tc>
        <w:tc>
          <w:tcPr>
            <w:tcW w:type="dxa" w:w="3081"/>
          </w:tcPr>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dxa" w:w="9360"/>
        <w:tblLook w:firstRow="1"/>
      </w:tblPr>
      <w:tblGrid>
        <w:gridCol w:w="1836"/>
        <w:gridCol w:w="7524"/>
      </w:tblGrid>
      <w:tr>
        <w:trPr>
          <w:cnfStyle w:firstRow="1"/>
        </w:trPr>
        <w:tc>
          <w:tcPr>
            <w:tcW w:type="dxa" w:w="1836"/>
            <w:tcBorders>
              <w:bottom w:val="single"/>
            </w:tcBorders>
            <w:vAlign w:val="bottom"/>
          </w:tcPr>
          <w:p>
            <w:pPr>
              <w:pStyle w:val="Compact"/>
              <w:jc w:val="left"/>
            </w:pPr>
            <w:r>
              <w:t xml:space="preserve">項目</w:t>
            </w:r>
          </w:p>
        </w:tc>
        <w:tc>
          <w:tcPr>
            <w:tcW w:type="dxa" w:w="7524"/>
            <w:tcBorders>
              <w:bottom w:val="single"/>
            </w:tcBorders>
            <w:vAlign w:val="bottom"/>
          </w:tcPr>
          <w:p>
            <w:pPr>
              <w:pStyle w:val="Compact"/>
              <w:jc w:val="left"/>
            </w:pPr>
            <w:r>
              <w:t xml:space="preserve">内容</w:t>
            </w:r>
          </w:p>
        </w:tc>
      </w:tr>
      <w:tr>
        <w:tc>
          <w:tcPr>
            <w:tcW w:type="dxa" w:w="1836"/>
          </w:tcPr>
          <w:p>
            <w:pPr>
              <w:pStyle w:val="Compact"/>
              <w:jc w:val="left"/>
            </w:pPr>
            <w:r>
              <w:t xml:space="preserve">開発ツール</w:t>
            </w:r>
          </w:p>
        </w:tc>
        <w:tc>
          <w:tcPr>
            <w:tcW w:type="dxa" w:w="7524"/>
          </w:tcPr>
          <w:p>
            <w:pPr>
              <w:pStyle w:val="Compact"/>
              <w:jc w:val="left"/>
            </w:pPr>
            <w:r>
              <w:t xml:space="preserve">Arduino IDE</w:t>
            </w:r>
          </w:p>
        </w:tc>
      </w:tr>
      <w:tr>
        <w:tc>
          <w:tcPr>
            <w:tcW w:type="dxa" w:w="1836"/>
          </w:tcPr>
          <w:p>
            <w:pPr>
              <w:pStyle w:val="Compact"/>
              <w:jc w:val="left"/>
            </w:pPr>
            <w:r>
              <w:t xml:space="preserve">ボードコア</w:t>
            </w:r>
          </w:p>
        </w:tc>
        <w:tc>
          <w:tcPr>
            <w:tcW w:type="dxa" w:w="7524"/>
          </w:tcPr>
          <w:p>
            <w:pPr>
              <w:pStyle w:val="Compact"/>
              <w:jc w:val="left"/>
            </w:pPr>
            <w:r>
              <w:rPr>
                <w:b/>
              </w:rPr>
              <w:t xml:space="preserve">Arduino-Pico（earlephilhower版）</w:t>
            </w:r>
            <w:r>
              <w:t xml:space="preserve">。公式の「Arduino Mbed OS RP2040 Boards」は使用しません（I2S受信機能が不足しているため）</w:t>
            </w:r>
          </w:p>
        </w:tc>
      </w:tr>
      <w:tr>
        <w:tc>
          <w:tcPr>
            <w:tcW w:type="dxa" w:w="1836"/>
          </w:tcPr>
          <w:p>
            <w:pPr>
              <w:pStyle w:val="Compact"/>
              <w:jc w:val="left"/>
            </w:pPr>
            <w:r>
              <w:t xml:space="preserve">追加のボードマネージャURL</w:t>
            </w:r>
          </w:p>
        </w:tc>
        <w:tc>
          <w:tcPr>
            <w:tcW w:type="dxa" w:w="7524"/>
          </w:tcPr>
          <w:p>
            <w:pPr>
              <w:pStyle w:val="Compact"/>
              <w:jc w:val="left"/>
            </w:pPr>
            <w:r>
              <w:rPr>
                <w:rStyle w:val="VerbatimChar"/>
              </w:rPr>
              <w:t xml:space="preserve">https://github.com/earlephilhower/arduino-pico/releases/download/global/package_rp2040_index.json</w:t>
            </w:r>
          </w:p>
        </w:tc>
      </w:tr>
      <w:tr>
        <w:tc>
          <w:tcPr>
            <w:tcW w:type="dxa" w:w="1836"/>
          </w:tcPr>
          <w:p>
            <w:pPr>
              <w:pStyle w:val="Compact"/>
              <w:jc w:val="left"/>
            </w:pPr>
            <w:r>
              <w:t xml:space="preserve">インストール場所</w:t>
            </w:r>
          </w:p>
        </w:tc>
        <w:tc>
          <w:tcPr>
            <w:tcW w:type="dxa" w:w="7524"/>
          </w:tcPr>
          <w:p>
            <w:pPr>
              <w:pStyle w:val="Compact"/>
              <w:jc w:val="left"/>
            </w:pPr>
            <w:r>
              <w:t xml:space="preserve">Arduino IDE → 環境設定 → 「追加のボードマネージャURL」に上記を追加 → ボードマネージャで「Raspberry Pi Pico/RP2040/RP2350」を検索してインストール</w:t>
            </w:r>
          </w:p>
        </w:tc>
      </w:tr>
      <w:tr>
        <w:tc>
          <w:tcPr>
            <w:tcW w:type="dxa" w:w="1836"/>
          </w:tcPr>
          <w:p>
            <w:pPr>
              <w:pStyle w:val="Compact"/>
              <w:jc w:val="left"/>
            </w:pPr>
            <w:r>
              <w:t xml:space="preserve">ボード選択</w:t>
            </w:r>
          </w:p>
        </w:tc>
        <w:tc>
          <w:tcPr>
            <w:tcW w:type="dxa" w:w="7524"/>
          </w:tcPr>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dxa" w:w="9360"/>
        <w:tblLook w:firstRow="1"/>
      </w:tblPr>
      <w:tblGrid>
        <w:gridCol w:w="1657"/>
        <w:gridCol w:w="2870"/>
        <w:gridCol w:w="2870"/>
        <w:gridCol w:w="1963"/>
      </w:tblGrid>
      <w:tr>
        <w:trPr>
          <w:cnfStyle w:firstRow="1"/>
        </w:trPr>
        <w:tc>
          <w:tcPr>
            <w:tcW w:type="dxa" w:w="1657"/>
            <w:tcBorders>
              <w:bottom w:val="single"/>
            </w:tcBorders>
            <w:vAlign w:val="bottom"/>
          </w:tcPr>
          <w:p>
            <w:pPr>
              <w:pStyle w:val="Compact"/>
              <w:jc w:val="left"/>
            </w:pPr>
            <w:r>
              <w:t xml:space="preserve">ライブラリ</w:t>
            </w:r>
          </w:p>
        </w:tc>
        <w:tc>
          <w:tcPr>
            <w:tcW w:type="dxa" w:w="2870"/>
            <w:tcBorders>
              <w:bottom w:val="single"/>
            </w:tcBorders>
            <w:vAlign w:val="bottom"/>
          </w:tcPr>
          <w:p>
            <w:pPr>
              <w:pStyle w:val="Compact"/>
              <w:jc w:val="left"/>
            </w:pPr>
            <w:r>
              <w:t xml:space="preserve">入手方法</w:t>
            </w:r>
          </w:p>
        </w:tc>
        <w:tc>
          <w:tcPr>
            <w:tcW w:type="dxa" w:w="2870"/>
            <w:tcBorders>
              <w:bottom w:val="single"/>
            </w:tcBorders>
            <w:vAlign w:val="bottom"/>
          </w:tcPr>
          <w:p>
            <w:pPr>
              <w:pStyle w:val="Compact"/>
              <w:jc w:val="left"/>
            </w:pPr>
            <w:r>
              <w:t xml:space="preserve">バージョン</w:t>
            </w:r>
          </w:p>
        </w:tc>
        <w:tc>
          <w:tcPr>
            <w:tcW w:type="dxa" w:w="1963"/>
            <w:tcBorders>
              <w:bottom w:val="single"/>
            </w:tcBorders>
            <w:vAlign w:val="bottom"/>
          </w:tcPr>
          <w:p>
            <w:pPr>
              <w:pStyle w:val="Compact"/>
              <w:jc w:val="left"/>
            </w:pPr>
            <w:r>
              <w:t xml:space="preserve">用途</w:t>
            </w:r>
          </w:p>
        </w:tc>
      </w:tr>
      <w:tr>
        <w:tc>
          <w:tcPr>
            <w:tcW w:type="dxa" w:w="1657"/>
          </w:tcPr>
          <w:p>
            <w:pPr>
              <w:pStyle w:val="Compact"/>
              <w:jc w:val="left"/>
            </w:pPr>
            <w:r>
              <w:t xml:space="preserve">I2S（コア同梱）</w:t>
            </w:r>
          </w:p>
        </w:tc>
        <w:tc>
          <w:tcPr>
            <w:tcW w:type="dxa" w:w="2870"/>
          </w:tcPr>
          <w:p>
            <w:pPr>
              <w:pStyle w:val="Compact"/>
              <w:jc w:val="left"/>
            </w:pPr>
            <w:r>
              <w:t xml:space="preserve">追加インストール不要</w:t>
            </w:r>
          </w:p>
        </w:tc>
        <w:tc>
          <w:tcPr>
            <w:tcW w:type="dxa" w:w="2870"/>
          </w:tcPr>
          <w:p>
            <w:pPr>
              <w:pStyle w:val="Compact"/>
              <w:jc w:val="left"/>
            </w:pPr>
            <w:r>
              <w:t xml:space="preserve">Arduino-Picoコアと同一</w:t>
            </w:r>
          </w:p>
        </w:tc>
        <w:tc>
          <w:tcPr>
            <w:tcW w:type="dxa" w:w="1963"/>
          </w:tcPr>
          <w:p>
            <w:pPr>
              <w:pStyle w:val="Compact"/>
              <w:jc w:val="left"/>
            </w:pPr>
            <w:r>
              <w:t xml:space="preserve">PCM1808からの音声受信</w:t>
            </w:r>
          </w:p>
        </w:tc>
      </w:tr>
      <w:tr>
        <w:tc>
          <w:tcPr>
            <w:tcW w:type="dxa" w:w="1657"/>
          </w:tcPr>
          <w:p>
            <w:pPr>
              <w:pStyle w:val="Compact"/>
              <w:jc w:val="left"/>
            </w:pPr>
            <w:r>
              <w:t xml:space="preserve">arduinoFFT</w:t>
            </w:r>
          </w:p>
        </w:tc>
        <w:tc>
          <w:tcPr>
            <w:tcW w:type="dxa" w:w="2870"/>
          </w:tcPr>
          <w:p>
            <w:pPr>
              <w:pStyle w:val="Compact"/>
              <w:jc w:val="left"/>
            </w:pPr>
            <w:r>
              <w:t xml:space="preserve">ライブラリマネージャで「arduinoFFT」を検索</w:t>
            </w:r>
          </w:p>
        </w:tc>
        <w:tc>
          <w:tcPr>
            <w:tcW w:type="dxa" w:w="2870"/>
          </w:tcPr>
          <w:p>
            <w:pPr>
              <w:pStyle w:val="Compact"/>
              <w:jc w:val="left"/>
            </w:pPr>
            <w:r>
              <w:rPr>
                <w:b/>
              </w:rPr>
              <w:t xml:space="preserve">v2.0.x系を指定</w:t>
            </w:r>
            <w:r>
              <w:t xml:space="preserve">（v1系とはAPIが異なります）</w:t>
            </w:r>
          </w:p>
        </w:tc>
        <w:tc>
          <w:tcPr>
            <w:tcW w:type="dxa" w:w="1963"/>
          </w:tcPr>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IDEを起動し、書き込むスケッチを開きます。</w:t>
      </w:r>
      <w:r>
        <w:rPr>
          <w:b/>
        </w:rPr>
        <w:t xml:space="preserve">現在の完成版ファームウェアは、GitHubリポジトリの</w:t>
      </w:r>
      <w:r>
        <w:rPr>
          <w:b/>
        </w:rPr>
        <w:t xml:space="preserve"> </w:t>
      </w:r>
      <w:r>
        <w:rPr>
          <w:rStyle w:val="VerbatimChar"/>
          <w:b/>
        </w:rPr>
        <w:t xml:space="preserve">pico2-pcm1808/karipom_pico2/karipom_pico2.ino</w:t>
      </w:r>
      <w:r>
        <w:rPr>
          <w:b/>
        </w:rPr>
        <w:t xml:space="preserve"> </w:t>
      </w:r>
      <w:r>
        <w:rPr>
          <w:b/>
        </w:rPr>
        <w:t xml:space="preserve">です。</w:t>
      </w:r>
      <w:r>
        <w:t xml:space="preserve">（スケッチ内部のヘッダコメントには開発当時の名称「Karipom_Ear_Pico_Step2_UART_Echo」が残っていますが、これは第7章のStep 2段階で完成形に到達したことによる歴史的な名残で、中身はこのファイルが完成版です）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Board」または「RPI-RP2」を選択します（この時点では通常のシリアルポート表示はまだ出ません）。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ポートに表示されるシリアルポートを選び、シリアルモニタをボーレート</w:t>
      </w:r>
      <w:r>
        <w:rPr>
          <w:b/>
        </w:rPr>
        <w:t xml:space="preserve">115200</w:t>
      </w:r>
      <w:r>
        <w:t xml:space="preserve">で開きます。（ポート名の表示はOSにより異なります。例：macOSでは</w:t>
      </w:r>
      <w:r>
        <w:rPr>
          <w:rStyle w:val="VerbatimChar"/>
        </w:rPr>
        <w:t xml:space="preserve">/dev/cu.usbmodem******</w:t>
      </w:r>
      <w:r>
        <w:t xml:space="preserve">、Windowsでは</w:t>
      </w:r>
      <w:r>
        <w:rPr>
          <w:rStyle w:val="VerbatimChar"/>
        </w:rPr>
        <w:t xml:space="preserve">COM3</w:t>
      </w:r>
      <w:r>
        <w:t xml:space="preserve">など、Linuxでは</w:t>
      </w:r>
      <w:r>
        <w:rPr>
          <w:rStyle w:val="VerbatimChar"/>
        </w:rPr>
        <w:t xml:space="preserve">/dev/ttyACM0</w:t>
      </w:r>
      <w:r>
        <w:t xml:space="preserve">など）</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dxa" w:w="9360"/>
        <w:tblLook w:firstRow="1"/>
      </w:tblPr>
      <w:tblGrid>
        <w:gridCol w:w="972"/>
        <w:gridCol w:w="1696"/>
        <w:gridCol w:w="6692"/>
      </w:tblGrid>
      <w:tr>
        <w:trPr>
          <w:cnfStyle w:firstRow="1"/>
        </w:trPr>
        <w:tc>
          <w:tcPr>
            <w:tcW w:type="dxa" w:w="972"/>
            <w:tcBorders>
              <w:bottom w:val="single"/>
            </w:tcBorders>
            <w:vAlign w:val="bottom"/>
          </w:tcPr>
          <w:p>
            <w:pPr>
              <w:pStyle w:val="Compact"/>
              <w:jc w:val="left"/>
            </w:pPr>
            <w:r>
              <w:t xml:space="preserve">#</w:t>
            </w:r>
          </w:p>
        </w:tc>
        <w:tc>
          <w:tcPr>
            <w:tcW w:type="dxa" w:w="1696"/>
            <w:tcBorders>
              <w:bottom w:val="single"/>
            </w:tcBorders>
            <w:vAlign w:val="bottom"/>
          </w:tcPr>
          <w:p>
            <w:pPr>
              <w:pStyle w:val="Compact"/>
              <w:jc w:val="left"/>
            </w:pPr>
            <w:r>
              <w:t xml:space="preserve">追加箇所</w:t>
            </w:r>
          </w:p>
        </w:tc>
        <w:tc>
          <w:tcPr>
            <w:tcW w:type="dxa" w:w="6692"/>
            <w:tcBorders>
              <w:bottom w:val="single"/>
            </w:tcBorders>
            <w:vAlign w:val="bottom"/>
          </w:tcPr>
          <w:p>
            <w:pPr>
              <w:pStyle w:val="Compact"/>
              <w:jc w:val="left"/>
            </w:pPr>
            <w:r>
              <w:t xml:space="preserve">内容</w:t>
            </w:r>
          </w:p>
        </w:tc>
      </w:tr>
      <w:tr>
        <w:tc>
          <w:tcPr>
            <w:tcW w:type="dxa" w:w="972"/>
          </w:tcPr>
          <w:p>
            <w:pPr>
              <w:pStyle w:val="Compact"/>
              <w:jc w:val="left"/>
            </w:pPr>
            <w:r>
              <w:t xml:space="preserve">1</w:t>
            </w:r>
          </w:p>
        </w:tc>
        <w:tc>
          <w:tcPr>
            <w:tcW w:type="dxa" w:w="1696"/>
          </w:tcPr>
          <w:p>
            <w:pPr>
              <w:pStyle w:val="Compact"/>
              <w:jc w:val="left"/>
            </w:pPr>
            <w:r>
              <w:t xml:space="preserve">グローバル定義ブロック</w:t>
            </w:r>
          </w:p>
        </w:tc>
        <w:tc>
          <w:tcPr>
            <w:tcW w:type="dxa" w:w="6692"/>
          </w:tcPr>
          <w:p>
            <w:pPr>
              <w:pStyle w:val="Compact"/>
              <w:jc w:val="left"/>
            </w:pPr>
            <w:r>
              <w:t xml:space="preserve">UART受信用のバッファ・カウンタ・タイムスタンプ変数を追加</w:t>
            </w:r>
          </w:p>
        </w:tc>
      </w:tr>
      <w:tr>
        <w:tc>
          <w:tcPr>
            <w:tcW w:type="dxa" w:w="972"/>
          </w:tcPr>
          <w:p>
            <w:pPr>
              <w:pStyle w:val="Compact"/>
              <w:jc w:val="left"/>
            </w:pPr>
            <w:r>
              <w:t xml:space="preserve">2</w:t>
            </w:r>
          </w:p>
        </w:tc>
        <w:tc>
          <w:tcPr>
            <w:tcW w:type="dxa" w:w="1696"/>
          </w:tcPr>
          <w:p>
            <w:pPr>
              <w:pStyle w:val="Compact"/>
              <w:jc w:val="left"/>
            </w:pPr>
            <w:r>
              <w:t xml:space="preserve">新規関数（受信処理）</w:t>
            </w:r>
          </w:p>
        </w:tc>
        <w:tc>
          <w:tcPr>
            <w:tcW w:type="dxa" w:w="6692"/>
          </w:tcPr>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tcPr>
            <w:tcW w:type="dxa" w:w="972"/>
          </w:tcPr>
          <w:p>
            <w:pPr>
              <w:pStyle w:val="Compact"/>
              <w:jc w:val="left"/>
            </w:pPr>
            <w:r>
              <w:t xml:space="preserve">3</w:t>
            </w:r>
          </w:p>
        </w:tc>
        <w:tc>
          <w:tcPr>
            <w:tcW w:type="dxa" w:w="1696"/>
          </w:tcPr>
          <w:p>
            <w:pPr>
              <w:pStyle w:val="Compact"/>
              <w:jc w:val="left"/>
            </w:pPr>
            <w:r>
              <w:t xml:space="preserve">呼び出し2行</w:t>
            </w:r>
          </w:p>
        </w:tc>
        <w:tc>
          <w:tcPr>
            <w:tcW w:type="dxa" w:w="6692"/>
          </w:tcPr>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dxa" w:w="9360"/>
        <w:tblLook w:firstRow="1"/>
      </w:tblPr>
      <w:tblGrid>
        <w:gridCol w:w="1153"/>
        <w:gridCol w:w="4318"/>
        <w:gridCol w:w="1976"/>
        <w:gridCol w:w="1913"/>
      </w:tblGrid>
      <w:tr>
        <w:trPr>
          <w:cnfStyle w:firstRow="1"/>
        </w:trPr>
        <w:tc>
          <w:tcPr>
            <w:tcW w:type="dxa" w:w="1153"/>
            <w:tcBorders>
              <w:bottom w:val="single"/>
            </w:tcBorders>
            <w:vAlign w:val="bottom"/>
          </w:tcPr>
          <w:p>
            <w:pPr>
              <w:pStyle w:val="Compact"/>
              <w:jc w:val="left"/>
            </w:pPr>
            <w:r>
              <w:t xml:space="preserve">Step</w:t>
            </w:r>
          </w:p>
        </w:tc>
        <w:tc>
          <w:tcPr>
            <w:tcW w:type="dxa" w:w="4318"/>
            <w:tcBorders>
              <w:bottom w:val="single"/>
            </w:tcBorders>
            <w:vAlign w:val="bottom"/>
          </w:tcPr>
          <w:p>
            <w:pPr>
              <w:pStyle w:val="Compact"/>
              <w:jc w:val="left"/>
            </w:pPr>
            <w:r>
              <w:t xml:space="preserve">内容</w:t>
            </w:r>
          </w:p>
        </w:tc>
        <w:tc>
          <w:tcPr>
            <w:tcW w:type="dxa" w:w="1976"/>
            <w:tcBorders>
              <w:bottom w:val="single"/>
            </w:tcBorders>
            <w:vAlign w:val="bottom"/>
          </w:tcPr>
          <w:p>
            <w:pPr>
              <w:pStyle w:val="Compact"/>
              <w:jc w:val="left"/>
            </w:pPr>
            <w:r>
              <w:t xml:space="preserve">使う機材</w:t>
            </w:r>
          </w:p>
        </w:tc>
        <w:tc>
          <w:tcPr>
            <w:tcW w:type="dxa" w:w="1913"/>
            <w:tcBorders>
              <w:bottom w:val="single"/>
            </w:tcBorders>
            <w:vAlign w:val="bottom"/>
          </w:tcPr>
          <w:p>
            <w:pPr>
              <w:pStyle w:val="Compact"/>
              <w:jc w:val="left"/>
            </w:pPr>
            <w:r>
              <w:t xml:space="preserve">かりポム本体</w:t>
            </w:r>
          </w:p>
        </w:tc>
      </w:tr>
      <w:tr>
        <w:tc>
          <w:tcPr>
            <w:tcW w:type="dxa" w:w="1153"/>
          </w:tcPr>
          <w:p>
            <w:pPr>
              <w:pStyle w:val="Compact"/>
              <w:jc w:val="left"/>
            </w:pPr>
            <w:r>
              <w:t xml:space="preserve">0</w:t>
            </w:r>
          </w:p>
        </w:tc>
        <w:tc>
          <w:tcPr>
            <w:tcW w:type="dxa" w:w="4318"/>
          </w:tcPr>
          <w:p>
            <w:pPr>
              <w:pStyle w:val="Compact"/>
              <w:jc w:val="left"/>
            </w:pPr>
            <w:r>
              <w:t xml:space="preserve">環境準備。開発環境の導入、Pico単体での動作確認、PCM1808の事前チェック</w:t>
            </w:r>
          </w:p>
        </w:tc>
        <w:tc>
          <w:tcPr>
            <w:tcW w:type="dxa" w:w="1976"/>
          </w:tcPr>
          <w:p>
            <w:pPr>
              <w:pStyle w:val="Compact"/>
              <w:jc w:val="left"/>
            </w:pPr>
            <w:r>
              <w:t xml:space="preserve">Pico＋パソコン</w:t>
            </w:r>
          </w:p>
        </w:tc>
        <w:tc>
          <w:tcPr>
            <w:tcW w:type="dxa" w:w="1913"/>
          </w:tcPr>
          <w:p>
            <w:pPr>
              <w:pStyle w:val="Compact"/>
              <w:jc w:val="left"/>
            </w:pPr>
            <w:r>
              <w:t xml:space="preserve">触りません</w:t>
            </w:r>
          </w:p>
        </w:tc>
      </w:tr>
      <w:tr>
        <w:tc>
          <w:tcPr>
            <w:tcW w:type="dxa" w:w="1153"/>
          </w:tcPr>
          <w:p>
            <w:pPr>
              <w:pStyle w:val="Compact"/>
              <w:jc w:val="left"/>
            </w:pPr>
            <w:r>
              <w:t xml:space="preserve">1</w:t>
            </w:r>
          </w:p>
        </w:tc>
        <w:tc>
          <w:tcPr>
            <w:tcW w:type="dxa" w:w="4318"/>
          </w:tcPr>
          <w:p>
            <w:pPr>
              <w:pStyle w:val="Compact"/>
              <w:jc w:val="left"/>
            </w:pPr>
            <w:r>
              <w:rPr>
                <w:b/>
              </w:rPr>
              <w:t xml:space="preserve">Pico単体でのI2S受信確認</w:t>
            </w:r>
            <w:r>
              <w:t xml:space="preserve">。PCM1808を配線し、音楽を入れてシリアルモニタでRMS値・FFT値を確認</w:t>
            </w:r>
          </w:p>
        </w:tc>
        <w:tc>
          <w:tcPr>
            <w:tcW w:type="dxa" w:w="1976"/>
          </w:tcPr>
          <w:p>
            <w:pPr>
              <w:pStyle w:val="Compact"/>
              <w:jc w:val="left"/>
            </w:pPr>
            <w:r>
              <w:t xml:space="preserve">Pico＋PCM1808＋パソコン</w:t>
            </w:r>
          </w:p>
        </w:tc>
        <w:tc>
          <w:tcPr>
            <w:tcW w:type="dxa" w:w="1913"/>
          </w:tcPr>
          <w:p>
            <w:pPr>
              <w:pStyle w:val="Compact"/>
              <w:jc w:val="left"/>
            </w:pPr>
            <w:r>
              <w:t xml:space="preserve">触りません</w:t>
            </w:r>
          </w:p>
        </w:tc>
      </w:tr>
      <w:tr>
        <w:tc>
          <w:tcPr>
            <w:tcW w:type="dxa" w:w="1153"/>
          </w:tcPr>
          <w:p>
            <w:pPr>
              <w:pStyle w:val="Compact"/>
              <w:jc w:val="left"/>
            </w:pPr>
            <w:r>
              <w:t xml:space="preserve">2</w:t>
            </w:r>
          </w:p>
        </w:tc>
        <w:tc>
          <w:tcPr>
            <w:tcW w:type="dxa" w:w="4318"/>
          </w:tcPr>
          <w:p>
            <w:pPr>
              <w:pStyle w:val="Compact"/>
              <w:jc w:val="left"/>
            </w:pPr>
            <w:r>
              <w:rPr>
                <w:b/>
              </w:rPr>
              <w:t xml:space="preserve">UART送信の確認</w:t>
            </w:r>
            <w:r>
              <w:t xml:space="preserve">。プロトコル（送信書式）が正しいかを確認</w:t>
            </w:r>
          </w:p>
        </w:tc>
        <w:tc>
          <w:tcPr>
            <w:tcW w:type="dxa" w:w="1976"/>
          </w:tcPr>
          <w:p>
            <w:pPr>
              <w:pStyle w:val="Compact"/>
              <w:jc w:val="left"/>
            </w:pPr>
            <w:r>
              <w:t xml:space="preserve">同上</w:t>
            </w:r>
          </w:p>
        </w:tc>
        <w:tc>
          <w:tcPr>
            <w:tcW w:type="dxa" w:w="1913"/>
          </w:tcPr>
          <w:p>
            <w:pPr>
              <w:pStyle w:val="Compact"/>
              <w:jc w:val="left"/>
            </w:pPr>
            <w:r>
              <w:t xml:space="preserve">触りません</w:t>
            </w:r>
          </w:p>
        </w:tc>
      </w:tr>
      <w:tr>
        <w:tc>
          <w:tcPr>
            <w:tcW w:type="dxa" w:w="1153"/>
          </w:tcPr>
          <w:p>
            <w:pPr>
              <w:pStyle w:val="Compact"/>
              <w:jc w:val="left"/>
            </w:pPr>
            <w:r>
              <w:t xml:space="preserve">3</w:t>
            </w:r>
          </w:p>
        </w:tc>
        <w:tc>
          <w:tcPr>
            <w:tcW w:type="dxa" w:w="4318"/>
          </w:tcPr>
          <w:p>
            <w:pPr>
              <w:pStyle w:val="Compact"/>
              <w:jc w:val="left"/>
            </w:pPr>
            <w:r>
              <w:rPr>
                <w:b/>
              </w:rPr>
              <w:t xml:space="preserve">CoreS3での受信確認</w:t>
            </w:r>
            <w:r>
              <w:t xml:space="preserve">。第6章の変更を実装し、Groveケーブルを接続して受信ログを確認</w:t>
            </w:r>
          </w:p>
        </w:tc>
        <w:tc>
          <w:tcPr>
            <w:tcW w:type="dxa" w:w="1976"/>
          </w:tcPr>
          <w:p>
            <w:pPr>
              <w:pStyle w:val="Compact"/>
              <w:jc w:val="left"/>
            </w:pPr>
            <w:r>
              <w:t xml:space="preserve">全機材</w:t>
            </w:r>
          </w:p>
        </w:tc>
        <w:tc>
          <w:tcPr>
            <w:tcW w:type="dxa" w:w="1913"/>
          </w:tcPr>
          <w:p>
            <w:pPr>
              <w:pStyle w:val="Compact"/>
              <w:jc w:val="left"/>
            </w:pPr>
            <w:r>
              <w:rPr>
                <w:b/>
              </w:rPr>
              <w:t xml:space="preserve">ここで初めて変更します</w:t>
            </w:r>
          </w:p>
        </w:tc>
      </w:tr>
      <w:tr>
        <w:tc>
          <w:tcPr>
            <w:tcW w:type="dxa" w:w="1153"/>
          </w:tcPr>
          <w:p>
            <w:pPr>
              <w:pStyle w:val="Compact"/>
              <w:jc w:val="left"/>
            </w:pPr>
            <w:r>
              <w:t xml:space="preserve">4</w:t>
            </w:r>
          </w:p>
        </w:tc>
        <w:tc>
          <w:tcPr>
            <w:tcW w:type="dxa" w:w="4318"/>
          </w:tcPr>
          <w:p>
            <w:pPr>
              <w:pStyle w:val="Compact"/>
              <w:jc w:val="left"/>
            </w:pPr>
            <w:r>
              <w:rPr>
                <w:b/>
              </w:rPr>
              <w:t xml:space="preserve">FFT Face表示の確認</w:t>
            </w:r>
            <w:r>
              <w:t xml:space="preserve">。音楽再生でグライコフェイスが動くことを確認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変更なし（確認のみ）</w:t>
            </w:r>
          </w:p>
        </w:tc>
      </w:tr>
      <w:tr>
        <w:tc>
          <w:tcPr>
            <w:tcW w:type="dxa" w:w="1153"/>
          </w:tcPr>
          <w:p>
            <w:pPr>
              <w:pStyle w:val="Compact"/>
              <w:jc w:val="left"/>
            </w:pPr>
            <w:r>
              <w:t xml:space="preserve">5</w:t>
            </w:r>
          </w:p>
        </w:tc>
        <w:tc>
          <w:tcPr>
            <w:tcW w:type="dxa" w:w="4318"/>
          </w:tcPr>
          <w:p>
            <w:pPr>
              <w:pStyle w:val="Compact"/>
              <w:jc w:val="left"/>
            </w:pPr>
            <w:r>
              <w:rPr>
                <w:b/>
              </w:rPr>
              <w:t xml:space="preserve">口パクの確認</w:t>
            </w:r>
            <w:r>
              <w:t xml:space="preserve">。しきい値を調整し、音に合わせて口が動くことを確認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変更なし（Pico側の調整のみ）</w:t>
            </w:r>
          </w:p>
        </w:tc>
      </w:tr>
      <w:tr>
        <w:tc>
          <w:tcPr>
            <w:tcW w:type="dxa" w:w="1153"/>
          </w:tcPr>
          <w:p>
            <w:pPr>
              <w:pStyle w:val="Compact"/>
              <w:jc w:val="left"/>
            </w:pPr>
            <w:r>
              <w:t xml:space="preserve">6</w:t>
            </w:r>
          </w:p>
        </w:tc>
        <w:tc>
          <w:tcPr>
            <w:tcW w:type="dxa" w:w="4318"/>
          </w:tcPr>
          <w:p>
            <w:pPr>
              <w:pStyle w:val="Compact"/>
              <w:jc w:val="left"/>
            </w:pPr>
            <w:r>
              <w:rPr>
                <w:b/>
              </w:rPr>
              <w:t xml:space="preserve">仕上げ</w:t>
            </w:r>
            <w:r>
              <w:t xml:space="preserve">。既存のWi-Fi経由の接続との共存確認、長時間稼働確認</w:t>
            </w:r>
          </w:p>
        </w:tc>
        <w:tc>
          <w:tcPr>
            <w:tcW w:type="dxa" w:w="1976"/>
          </w:tcPr>
          <w:p>
            <w:pPr>
              <w:pStyle w:val="Compact"/>
              <w:jc w:val="left"/>
            </w:pPr>
            <w:r>
              <w:t xml:space="preserve">全機材</w:t>
            </w:r>
          </w:p>
        </w:tc>
        <w:tc>
          <w:tcPr>
            <w:tcW w:type="dxa" w:w="1913"/>
          </w:tcPr>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dxa" w:w="9360"/>
        <w:tblLook w:firstRow="1"/>
      </w:tblPr>
      <w:tblGrid>
        <w:gridCol w:w="1578"/>
        <w:gridCol w:w="2380"/>
        <w:gridCol w:w="5402"/>
      </w:tblGrid>
      <w:tr>
        <w:trPr>
          <w:cnfStyle w:firstRow="1"/>
        </w:trPr>
        <w:tc>
          <w:tcPr>
            <w:tcW w:type="dxa" w:w="1578"/>
            <w:tcBorders>
              <w:bottom w:val="single"/>
            </w:tcBorders>
            <w:vAlign w:val="bottom"/>
          </w:tcPr>
          <w:p>
            <w:pPr>
              <w:pStyle w:val="Compact"/>
              <w:jc w:val="left"/>
            </w:pPr>
            <w:r>
              <w:t xml:space="preserve">症状</w:t>
            </w:r>
          </w:p>
        </w:tc>
        <w:tc>
          <w:tcPr>
            <w:tcW w:type="dxa" w:w="2380"/>
            <w:tcBorders>
              <w:bottom w:val="single"/>
            </w:tcBorders>
            <w:vAlign w:val="bottom"/>
          </w:tcPr>
          <w:p>
            <w:pPr>
              <w:pStyle w:val="Compact"/>
              <w:jc w:val="left"/>
            </w:pPr>
            <w:r>
              <w:t xml:space="preserve">最有力の原因</w:t>
            </w:r>
          </w:p>
        </w:tc>
        <w:tc>
          <w:tcPr>
            <w:tcW w:type="dxa" w:w="5402"/>
            <w:tcBorders>
              <w:bottom w:val="single"/>
            </w:tcBorders>
            <w:vAlign w:val="bottom"/>
          </w:tcPr>
          <w:p>
            <w:pPr>
              <w:pStyle w:val="Compact"/>
              <w:jc w:val="left"/>
            </w:pPr>
            <w:r>
              <w:t xml:space="preserve">対処</w:t>
            </w:r>
          </w:p>
        </w:tc>
      </w:tr>
      <w:tr>
        <w:tc>
          <w:tcPr>
            <w:tcW w:type="dxa" w:w="1578"/>
          </w:tcPr>
          <w:p>
            <w:pPr>
              <w:pStyle w:val="Compact"/>
              <w:jc w:val="left"/>
            </w:pPr>
            <w:r>
              <w:t xml:space="preserve">Step 1で全バンドが0のまま</w:t>
            </w:r>
          </w:p>
        </w:tc>
        <w:tc>
          <w:tcPr>
            <w:tcW w:type="dxa" w:w="2380"/>
          </w:tcPr>
          <w:p>
            <w:pPr>
              <w:pStyle w:val="Compact"/>
              <w:jc w:val="left"/>
            </w:pPr>
            <w:r>
              <w:t xml:space="preserve">ジャンパ設定違い、またはBCLK未接続</w:t>
            </w:r>
          </w:p>
        </w:tc>
        <w:tc>
          <w:tcPr>
            <w:tcW w:type="dxa" w:w="5402"/>
          </w:tcPr>
          <w:p>
            <w:pPr>
              <w:pStyle w:val="Compact"/>
              <w:jc w:val="left"/>
            </w:pPr>
            <w:r>
              <w:t xml:space="preserve">ジャンパ（4.3節）と配線（4.1節）を再確認</w:t>
            </w:r>
          </w:p>
        </w:tc>
      </w:tr>
      <w:tr>
        <w:tc>
          <w:tcPr>
            <w:tcW w:type="dxa" w:w="1578"/>
          </w:tcPr>
          <w:p>
            <w:pPr>
              <w:pStyle w:val="Compact"/>
              <w:jc w:val="left"/>
            </w:pPr>
            <w:r>
              <w:t xml:space="preserve">Step 1で値がランダムなノイズになる</w:t>
            </w:r>
          </w:p>
        </w:tc>
        <w:tc>
          <w:tcPr>
            <w:tcW w:type="dxa" w:w="2380"/>
          </w:tcPr>
          <w:p>
            <w:pPr>
              <w:pStyle w:val="Compact"/>
              <w:jc w:val="left"/>
            </w:pPr>
            <w:r>
              <w:t xml:space="preserve">LRCKとBCLKの取り違え、またはDATA線の間違い</w:t>
            </w:r>
          </w:p>
        </w:tc>
        <w:tc>
          <w:tcPr>
            <w:tcW w:type="dxa" w:w="5402"/>
          </w:tcPr>
          <w:p>
            <w:pPr>
              <w:pStyle w:val="Compact"/>
              <w:jc w:val="left"/>
            </w:pPr>
            <w:r>
              <w:t xml:space="preserve">3本の配線を1本ずつ確認</w:t>
            </w:r>
          </w:p>
        </w:tc>
      </w:tr>
      <w:tr>
        <w:tc>
          <w:tcPr>
            <w:tcW w:type="dxa" w:w="1578"/>
          </w:tcPr>
          <w:p>
            <w:pPr>
              <w:pStyle w:val="Compact"/>
              <w:jc w:val="left"/>
            </w:pPr>
            <w:r>
              <w:t xml:space="preserve">Step 3でCoreS3の受信ログが出ない</w:t>
            </w:r>
          </w:p>
        </w:tc>
        <w:tc>
          <w:tcPr>
            <w:tcW w:type="dxa" w:w="2380"/>
          </w:tcPr>
          <w:p>
            <w:pPr>
              <w:pStyle w:val="Compact"/>
              <w:jc w:val="left"/>
            </w:pPr>
            <w:r>
              <w:t xml:space="preserve">UARTのクロス接続ミス、またはPort CのG17/G18とPico 2のTX/RXの対応違い</w:t>
            </w:r>
          </w:p>
        </w:tc>
        <w:tc>
          <w:tcPr>
            <w:tcW w:type="dxa" w:w="5402"/>
          </w:tcPr>
          <w:p>
            <w:pPr>
              <w:pStyle w:val="Compact"/>
              <w:jc w:val="left"/>
            </w:pPr>
            <w:r>
              <w:t xml:space="preserve">Port CのG17/G18とPico 2のTX/RXの接続を、端子名・信号名を基準に再確認してください（UARTはTXとRXをクロス接続します）。Groveケーブルは製品・ロットにより線色が異なる場合があるため、線色だけで判断しないでください（作者の製作例では黄＝G17、白＝G18でした）</w:t>
            </w:r>
          </w:p>
        </w:tc>
      </w:tr>
      <w:tr>
        <w:tc>
          <w:tcPr>
            <w:tcW w:type="dxa" w:w="1578"/>
          </w:tcPr>
          <w:p>
            <w:pPr>
              <w:pStyle w:val="Compact"/>
              <w:jc w:val="left"/>
            </w:pPr>
            <w:r>
              <w:t xml:space="preserve">受信エラーが多い</w:t>
            </w:r>
          </w:p>
        </w:tc>
        <w:tc>
          <w:tcPr>
            <w:tcW w:type="dxa" w:w="2380"/>
          </w:tcPr>
          <w:p>
            <w:pPr>
              <w:pStyle w:val="Compact"/>
              <w:jc w:val="left"/>
            </w:pPr>
            <w:r>
              <w:t xml:space="preserve">ケーブルが長すぎる、サーボの配線と並走している</w:t>
            </w:r>
          </w:p>
        </w:tc>
        <w:tc>
          <w:tcPr>
            <w:tcW w:type="dxa" w:w="5402"/>
          </w:tcPr>
          <w:p>
            <w:pPr>
              <w:pStyle w:val="Compact"/>
              <w:jc w:val="left"/>
            </w:pPr>
            <w:r>
              <w:t xml:space="preserve">ケーブルを20cm以下に短縮し、サーボ線から離す</w:t>
            </w:r>
          </w:p>
        </w:tc>
      </w:tr>
      <w:tr>
        <w:tc>
          <w:tcPr>
            <w:tcW w:type="dxa" w:w="1578"/>
          </w:tcPr>
          <w:p>
            <w:pPr>
              <w:pStyle w:val="Compact"/>
              <w:jc w:val="left"/>
            </w:pPr>
            <w:r>
              <w:t xml:space="preserve">口が開きっぱなしになる</w:t>
            </w:r>
          </w:p>
        </w:tc>
        <w:tc>
          <w:tcPr>
            <w:tcW w:type="dxa" w:w="2380"/>
          </w:tcPr>
          <w:p>
            <w:pPr>
              <w:pStyle w:val="Compact"/>
              <w:jc w:val="left"/>
            </w:pPr>
            <w:r>
              <w:t xml:space="preserve">しきい値が低すぎる、または音源のノイズが大きい</w:t>
            </w:r>
          </w:p>
        </w:tc>
        <w:tc>
          <w:tcPr>
            <w:tcW w:type="dxa" w:w="5402"/>
          </w:tcPr>
          <w:p>
            <w:pPr>
              <w:pStyle w:val="Compact"/>
              <w:jc w:val="left"/>
            </w:pPr>
            <w:r>
              <w:t xml:space="preserve">Pico側のしきい値を上げる（CoreS3側の変更は不要）</w:t>
            </w:r>
          </w:p>
        </w:tc>
      </w:tr>
      <w:tr>
        <w:tc>
          <w:tcPr>
            <w:tcW w:type="dxa" w:w="1578"/>
          </w:tcPr>
          <w:p>
            <w:pPr>
              <w:pStyle w:val="Compact"/>
              <w:jc w:val="left"/>
            </w:pPr>
            <w:r>
              <w:t xml:space="preserve">首振り中だけFFT Faceがカクつく</w:t>
            </w:r>
          </w:p>
        </w:tc>
        <w:tc>
          <w:tcPr>
            <w:tcW w:type="dxa" w:w="2380"/>
          </w:tcPr>
          <w:p>
            <w:pPr>
              <w:pStyle w:val="Compact"/>
              <w:jc w:val="left"/>
            </w:pPr>
            <w:r>
              <w:t xml:space="preserve">一時的な読み出し間隔の影響</w:t>
            </w:r>
          </w:p>
        </w:tc>
        <w:tc>
          <w:tcPr>
            <w:tcW w:type="dxa" w:w="5402"/>
          </w:tcPr>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rPr>
          <w:b/>
        </w:rPr>
        <w:t xml:space="preserve">Karipom Earは、この改造を行わなくても利用できます。</w:t>
      </w:r>
      <w:r>
        <w:t xml:space="preserve"> </w:t>
      </w:r>
      <w:r>
        <w:t xml:space="preserve">ここからは、この拡張をさらに発展させたい方向けの、任意のオプション工作です。省略しても本体の機能には一切影響ありません。</w:t>
      </w:r>
    </w:p>
    <w:p>
      <w:pPr>
        <w:pStyle w:val="BlockText"/>
      </w:pPr>
      <w:r>
        <w:t xml:space="preserve">📝</w:t>
      </w:r>
      <w:r>
        <w:t xml:space="preserve"> </w:t>
      </w:r>
      <w:r>
        <w:rPr>
          <w:b/>
        </w:rPr>
        <w:t xml:space="preserve">作者注</w:t>
      </w:r>
      <w:r>
        <w:t xml:space="preserve">：本章は、設計・製作手順として完成している内容です。ただし作者自身は、音源機器側のLINE OUT分岐だけで現状十分に運用できているため、</w:t>
      </w:r>
      <w:r>
        <w:rPr>
          <w:b/>
        </w:rPr>
        <w:t xml:space="preserve">Karipom Ear本体へのLINE OUT増設は、まだ実施していません。</w:t>
      </w:r>
      <w:r>
        <w:t xml:space="preserve"> </w:t>
      </w:r>
      <w:r>
        <w:t xml:space="preserve">「設計資料として掲載しているオプション機能」であり、作者自身の実機への搭載実績を示すものではない点をご了承のうえご利用ください。</w:t>
      </w:r>
    </w:p>
    <w:p>
      <w:pPr>
        <w:pStyle w:val="FirstParagraph"/>
      </w:pPr>
      <w:r>
        <w:t xml:space="preserve">対象構成：既存PCM1808＋既存Pico 2 H＋CoreS3（Bluetoothは今回対象外）／所要時間の目安：60〜90分（はんだ付けを含む）</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追加工作です。かりポムの口パク・グライコフェイス用の解析はそのまま維持しながら、同じ音を別のスピーカーでも聴けるようになります。</w:t>
      </w:r>
    </w:p>
    <w:p>
      <w:pPr>
        <w:pStyle w:val="BodyText"/>
      </w:pPr>
      <w:r>
        <w:rPr>
          <w:b/>
        </w:rPr>
        <w:t xml:space="preserve">完成後の信号の流れ</w:t>
      </w:r>
    </w:p>
    <w:tbl>
      <w:tblPr>
        <w:tblStyle w:val="Table"/>
        <w:tblW w:type="dxa" w:w="9360"/>
        <w:tblLook w:firstRow="1"/>
      </w:tblPr>
      <w:tblGrid>
        <w:gridCol w:w="2607"/>
        <w:gridCol w:w="6753"/>
      </w:tblGrid>
      <w:tr>
        <w:trPr>
          <w:cnfStyle w:firstRow="1"/>
        </w:trPr>
        <w:tc>
          <w:tcPr>
            <w:tcW w:type="dxa" w:w="2607"/>
            <w:tcBorders>
              <w:bottom w:val="single"/>
            </w:tcBorders>
            <w:vAlign w:val="bottom"/>
          </w:tcPr>
          <w:p>
            <w:pPr>
              <w:pStyle w:val="Compact"/>
              <w:jc w:val="left"/>
            </w:pPr>
            <w:r>
              <w:t xml:space="preserve">区分</w:t>
            </w:r>
          </w:p>
        </w:tc>
        <w:tc>
          <w:tcPr>
            <w:tcW w:type="dxa" w:w="6753"/>
            <w:tcBorders>
              <w:bottom w:val="single"/>
            </w:tcBorders>
            <w:vAlign w:val="bottom"/>
          </w:tcPr>
          <w:p>
            <w:pPr>
              <w:pStyle w:val="Compact"/>
              <w:jc w:val="left"/>
            </w:pPr>
            <w:r>
              <w:t xml:space="preserve">経路</w:t>
            </w:r>
          </w:p>
        </w:tc>
      </w:tr>
      <w:tr>
        <w:tc>
          <w:tcPr>
            <w:tcW w:type="dxa" w:w="2607"/>
          </w:tcPr>
          <w:p>
            <w:pPr>
              <w:pStyle w:val="Compact"/>
              <w:jc w:val="left"/>
            </w:pPr>
            <w:r>
              <w:t xml:space="preserve">入力</w:t>
            </w:r>
          </w:p>
        </w:tc>
        <w:tc>
          <w:tcPr>
            <w:tcW w:type="dxa" w:w="6753"/>
          </w:tcPr>
          <w:p>
            <w:pPr>
              <w:pStyle w:val="Compact"/>
              <w:jc w:val="left"/>
            </w:pPr>
            <w:r>
              <w:t xml:space="preserve">音源機器（PC／スマホ等）→ 3.5mmケーブル → 既設ジャック（PCM1808基板上）</w:t>
            </w:r>
          </w:p>
        </w:tc>
      </w:tr>
      <w:tr>
        <w:tc>
          <w:tcPr>
            <w:tcW w:type="dxa" w:w="2607"/>
          </w:tcPr>
          <w:p>
            <w:pPr>
              <w:pStyle w:val="Compact"/>
              <w:jc w:val="left"/>
            </w:pPr>
            <w:r>
              <w:t xml:space="preserve">解析（従来どおり・変更なし）</w:t>
            </w:r>
          </w:p>
        </w:tc>
        <w:tc>
          <w:tcPr>
            <w:tcW w:type="dxa" w:w="6753"/>
          </w:tcPr>
          <w:p>
            <w:pPr>
              <w:pStyle w:val="Compact"/>
              <w:jc w:val="left"/>
            </w:pPr>
            <w:r>
              <w:t xml:space="preserve">既設ジャック → PCM1808 → Pico 2 → CoreS3（口パク・グライコ）</w:t>
            </w:r>
          </w:p>
        </w:tc>
      </w:tr>
      <w:tr>
        <w:tc>
          <w:tcPr>
            <w:tcW w:type="dxa" w:w="2607"/>
          </w:tcPr>
          <w:p>
            <w:pPr>
              <w:pStyle w:val="Compact"/>
              <w:jc w:val="left"/>
            </w:pPr>
            <w:r>
              <w:t xml:space="preserve">出力（今回追加）</w:t>
            </w:r>
          </w:p>
        </w:tc>
        <w:tc>
          <w:tcPr>
            <w:tcW w:type="dxa" w:w="6753"/>
          </w:tcPr>
          <w:p>
            <w:pPr>
              <w:pStyle w:val="Compact"/>
              <w:jc w:val="left"/>
            </w:pPr>
            <w:r>
              <w:t xml:space="preserve">既設ジャックと並列のCN3 → 470Ω → LINE OUTジャック → アクティブスピーカー</w:t>
            </w:r>
          </w:p>
        </w:tc>
      </w:tr>
    </w:tbl>
    <w:p>
      <w:pPr>
        <w:pStyle w:val="BodyText"/>
      </w:pPr>
      <w:r>
        <w:t xml:space="preserve">音源は今までどおり既設ジャックに挿します。</w:t>
      </w:r>
      <w:r>
        <w:rPr>
          <w:b/>
        </w:rPr>
        <w:t xml:space="preserve">CN3はLINE OUT専用</w:t>
      </w:r>
      <w:r>
        <w:t xml:space="preserve">になります。</w:t>
      </w:r>
    </w:p>
    <w:p>
      <w:pPr>
        <w:pStyle w:val="BodyText"/>
      </w:pPr>
      <w:r>
        <w:rPr>
          <w:b/>
        </w:rPr>
        <w:t xml:space="preserve">やること</w:t>
      </w:r>
    </w:p>
    <w:p>
      <w:pPr>
        <w:numPr>
          <w:ilvl w:val="0"/>
          <w:numId w:val="1016"/>
        </w:numPr>
        <w:pStyle w:val="Compact"/>
      </w:pPr>
      <w:r>
        <w:t xml:space="preserve">3.5mmジャック配線（お持ちのものを流用、または新規に用意）に、470Ωの抵抗を2本挿入する</w:t>
      </w:r>
    </w:p>
    <w:p>
      <w:pPr>
        <w:numPr>
          <w:ilvl w:val="0"/>
          <w:numId w:val="1016"/>
        </w:numPr>
        <w:pStyle w:val="Compact"/>
      </w:pPr>
      <w:r>
        <w:t xml:space="preserve">それをCN3へ接続し、LINE OUTとして機能させる</w:t>
      </w:r>
    </w:p>
    <w:p>
      <w:pPr>
        <w:numPr>
          <w:ilvl w:val="0"/>
          <w:numId w:val="1016"/>
        </w:numPr>
        <w:pStyle w:val="Compact"/>
      </w:pPr>
      <w:r>
        <w:t xml:space="preserve">改造の前後で、PCM1808への入力レベルが変わっていないことを実測で確認する</w:t>
      </w:r>
    </w:p>
    <w:p>
      <w:pPr>
        <w:numPr>
          <w:ilvl w:val="0"/>
          <w:numId w:val="1016"/>
        </w:numPr>
        <w:pStyle w:val="Compact"/>
      </w:pPr>
      <w:r>
        <w:t xml:space="preserve">アクティブスピーカーを繋いで、音が出ること・ハムが出ないことを確認する</w:t>
      </w:r>
    </w:p>
    <w:p>
      <w:pPr>
        <w:pStyle w:val="FirstParagraph"/>
      </w:pPr>
      <w:r>
        <w:rPr>
          <w:b/>
        </w:rPr>
        <w:t xml:space="preserve">やらないこと</w:t>
      </w:r>
    </w:p>
    <w:p>
      <w:pPr>
        <w:numPr>
          <w:ilvl w:val="0"/>
          <w:numId w:val="1017"/>
        </w:numPr>
        <w:pStyle w:val="Compact"/>
      </w:pPr>
      <w:r>
        <w:t xml:space="preserve">Bluetooth（MH-M18）関連の作業一切（第12章で扱います）</w:t>
      </w:r>
    </w:p>
    <w:p>
      <w:pPr>
        <w:numPr>
          <w:ilvl w:val="0"/>
          <w:numId w:val="1017"/>
        </w:numPr>
        <w:pStyle w:val="Compact"/>
      </w:pPr>
      <w:r>
        <w:t xml:space="preserve">入力切替回路・分圧回路の製作</w:t>
      </w:r>
    </w:p>
    <w:p>
      <w:pPr>
        <w:numPr>
          <w:ilvl w:val="0"/>
          <w:numId w:val="1017"/>
        </w:numPr>
        <w:pStyle w:val="Compact"/>
      </w:pPr>
      <w:r>
        <w:t xml:space="preserve">PCM1808基板・CoreS3本体の改造</w:t>
      </w:r>
    </w:p>
    <w:p>
      <w:pPr>
        <w:numPr>
          <w:ilvl w:val="0"/>
          <w:numId w:val="1017"/>
        </w:numPr>
        <w:pStyle w:val="Compact"/>
      </w:pPr>
      <w:r>
        <w:t xml:space="preserve">筐体（Fusion 360）側のジャック取り付け穴の設計（必要になったら別途）</w:t>
      </w:r>
    </w:p>
    <w:p>
      <w:pPr>
        <w:pStyle w:val="FirstParagraph"/>
      </w:pPr>
      <w:r>
        <w:t xml:space="preserve">💡</w:t>
      </w:r>
      <w:r>
        <w:t xml:space="preserve"> </w:t>
      </w:r>
      <w:r>
        <w:rPr>
          <w:b/>
        </w:rPr>
        <w:t xml:space="preserve">なぜ470Ωを入れるのか</w:t>
      </w:r>
      <w:r>
        <w:t xml:space="preserve">：CN3はPCM1808への入力信号がそのまま出ている点です。ここへ抵抗を挟まずスピーカーへ繋ぐと、スピーカー側の回路がPCM1808への入力に影響したり、誤配線時に音源側へ電流が逆流したりするおそれがあります。470Ωという十分に高い抵抗値を直列に入れることで、</w:t>
      </w:r>
      <w:r>
        <w:rPr>
          <w:b/>
        </w:rPr>
        <w:t xml:space="preserve">既存のPCM1808側の解析にはほぼ影響を与えずに</w:t>
      </w:r>
      <w:r>
        <w:t xml:space="preserve">、電流を安全な範囲へ制限しながら分岐出力できます。</w:t>
      </w:r>
    </w:p>
    <w:p>
      <w:pPr>
        <w:pStyle w:val="Heading2"/>
      </w:pPr>
      <w:bookmarkStart w:id="64" w:name="用意するもの"/>
      <w:r>
        <w:t xml:space="preserve">11.2 用意するもの</w:t>
      </w:r>
      <w:bookmarkEnd w:id="64"/>
    </w:p>
    <w:tbl>
      <w:tblPr>
        <w:tblStyle w:val="Table"/>
        <w:tblW w:type="dxa" w:w="9360"/>
        <w:tblLook w:firstRow="1"/>
      </w:tblPr>
      <w:tblGrid>
        <w:gridCol w:w="4171"/>
        <w:gridCol w:w="1133"/>
        <w:gridCol w:w="4056"/>
      </w:tblGrid>
      <w:tr>
        <w:trPr>
          <w:cnfStyle w:firstRow="1"/>
        </w:trPr>
        <w:tc>
          <w:tcPr>
            <w:tcW w:type="dxa" w:w="4171"/>
            <w:tcBorders>
              <w:bottom w:val="single"/>
            </w:tcBorders>
            <w:vAlign w:val="bottom"/>
          </w:tcPr>
          <w:p>
            <w:pPr>
              <w:pStyle w:val="Compact"/>
              <w:jc w:val="left"/>
            </w:pPr>
            <w:r>
              <w:t xml:space="preserve">品目</w:t>
            </w:r>
          </w:p>
        </w:tc>
        <w:tc>
          <w:tcPr>
            <w:tcW w:type="dxa" w:w="1133"/>
            <w:tcBorders>
              <w:bottom w:val="single"/>
            </w:tcBorders>
            <w:vAlign w:val="bottom"/>
          </w:tcPr>
          <w:p>
            <w:pPr>
              <w:pStyle w:val="Compact"/>
              <w:jc w:val="left"/>
            </w:pPr>
            <w:r>
              <w:t xml:space="preserve">数量</w:t>
            </w:r>
          </w:p>
        </w:tc>
        <w:tc>
          <w:tcPr>
            <w:tcW w:type="dxa" w:w="4056"/>
            <w:tcBorders>
              <w:bottom w:val="single"/>
            </w:tcBorders>
            <w:vAlign w:val="bottom"/>
          </w:tcPr>
          <w:p>
            <w:pPr>
              <w:pStyle w:val="Compact"/>
              <w:jc w:val="left"/>
            </w:pPr>
            <w:r>
              <w:t xml:space="preserve">入手</w:t>
            </w:r>
          </w:p>
        </w:tc>
      </w:tr>
      <w:tr>
        <w:tc>
          <w:tcPr>
            <w:tcW w:type="dxa" w:w="4171"/>
          </w:tcPr>
          <w:p>
            <w:pPr>
              <w:pStyle w:val="Compact"/>
              <w:jc w:val="left"/>
            </w:pPr>
            <w:r>
              <w:t xml:space="preserve">470Ω 1/4W 金属皮膜抵抗</w:t>
            </w:r>
          </w:p>
        </w:tc>
        <w:tc>
          <w:tcPr>
            <w:tcW w:type="dxa" w:w="1133"/>
          </w:tcPr>
          <w:p>
            <w:pPr>
              <w:pStyle w:val="Compact"/>
              <w:jc w:val="left"/>
            </w:pPr>
            <w:r>
              <w:t xml:space="preserve">2</w:t>
            </w:r>
          </w:p>
        </w:tc>
        <w:tc>
          <w:tcPr>
            <w:tcW w:type="dxa" w:w="4056"/>
          </w:tcPr>
          <w:p>
            <w:pPr>
              <w:pStyle w:val="Compact"/>
              <w:jc w:val="left"/>
            </w:pPr>
            <w:r>
              <w:t xml:space="preserve">今回の主な購入品</w:t>
            </w:r>
          </w:p>
        </w:tc>
      </w:tr>
      <w:tr>
        <w:tc>
          <w:tcPr>
            <w:tcW w:type="dxa" w:w="4171"/>
          </w:tcPr>
          <w:p>
            <w:pPr>
              <w:pStyle w:val="Compact"/>
              <w:jc w:val="left"/>
            </w:pPr>
            <w:r>
              <w:t xml:space="preserve">3.5mmステレオジャック配線（メスコネクタ付き、3線）</w:t>
            </w:r>
          </w:p>
        </w:tc>
        <w:tc>
          <w:tcPr>
            <w:tcW w:type="dxa" w:w="1133"/>
          </w:tcPr>
          <w:p>
            <w:pPr>
              <w:pStyle w:val="Compact"/>
              <w:jc w:val="left"/>
            </w:pPr>
            <w:r>
              <w:t xml:space="preserve">1</w:t>
            </w:r>
          </w:p>
        </w:tc>
        <w:tc>
          <w:tcPr>
            <w:tcW w:type="dxa" w:w="4056"/>
          </w:tcPr>
          <w:p>
            <w:pPr>
              <w:pStyle w:val="Compact"/>
              <w:jc w:val="left"/>
            </w:pPr>
            <w:r>
              <w:t xml:space="preserve">お持ちのものを流用するか、新規に用意（下記コラム参照）</w:t>
            </w:r>
          </w:p>
        </w:tc>
      </w:tr>
      <w:tr>
        <w:tc>
          <w:tcPr>
            <w:tcW w:type="dxa" w:w="4171"/>
          </w:tcPr>
          <w:p>
            <w:pPr>
              <w:pStyle w:val="Compact"/>
              <w:jc w:val="left"/>
            </w:pPr>
            <w:r>
              <w:t xml:space="preserve">熱収縮チューブ</w:t>
            </w:r>
          </w:p>
        </w:tc>
        <w:tc>
          <w:tcPr>
            <w:tcW w:type="dxa" w:w="1133"/>
          </w:tcPr>
          <w:p>
            <w:pPr>
              <w:pStyle w:val="Compact"/>
              <w:jc w:val="left"/>
            </w:pPr>
            <w:r>
              <w:t xml:space="preserve">適量</w:t>
            </w:r>
          </w:p>
        </w:tc>
        <w:tc>
          <w:tcPr>
            <w:tcW w:type="dxa" w:w="4056"/>
          </w:tcPr>
          <w:p>
            <w:pPr>
              <w:pStyle w:val="Compact"/>
              <w:jc w:val="left"/>
            </w:pPr>
            <w:r>
              <w:t xml:space="preserve">φ2mm程度を数本分（φ4mm以上があればなお良い）</w:t>
            </w:r>
          </w:p>
        </w:tc>
      </w:tr>
      <w:tr>
        <w:tc>
          <w:tcPr>
            <w:tcW w:type="dxa" w:w="4171"/>
          </w:tcPr>
          <w:p>
            <w:pPr>
              <w:pStyle w:val="Compact"/>
              <w:jc w:val="left"/>
            </w:pPr>
            <w:r>
              <w:t xml:space="preserve">はんだごて・はんだ・ニッパー・ワイヤーストリッパー</w:t>
            </w:r>
          </w:p>
        </w:tc>
        <w:tc>
          <w:tcPr>
            <w:tcW w:type="dxa" w:w="1133"/>
          </w:tcPr>
          <w:p>
            <w:pPr>
              <w:pStyle w:val="Compact"/>
              <w:jc w:val="left"/>
            </w:pPr>
            <w:r>
              <w:t xml:space="preserve">―</w:t>
            </w:r>
          </w:p>
        </w:tc>
        <w:tc>
          <w:tcPr>
            <w:tcW w:type="dxa" w:w="4056"/>
          </w:tcPr>
          <w:p>
            <w:pPr>
              <w:pStyle w:val="Compact"/>
              <w:jc w:val="left"/>
            </w:pPr>
            <w:r>
              <w:t xml:space="preserve">手持ち</w:t>
            </w:r>
          </w:p>
        </w:tc>
      </w:tr>
      <w:tr>
        <w:tc>
          <w:tcPr>
            <w:tcW w:type="dxa" w:w="4171"/>
          </w:tcPr>
          <w:p>
            <w:pPr>
              <w:pStyle w:val="Compact"/>
              <w:jc w:val="left"/>
            </w:pPr>
            <w:r>
              <w:t xml:space="preserve">テスター（抵抗レンジ）</w:t>
            </w:r>
          </w:p>
        </w:tc>
        <w:tc>
          <w:tcPr>
            <w:tcW w:type="dxa" w:w="1133"/>
          </w:tcPr>
          <w:p>
            <w:pPr>
              <w:pStyle w:val="Compact"/>
              <w:jc w:val="left"/>
            </w:pPr>
            <w:r>
              <w:t xml:space="preserve">1</w:t>
            </w:r>
          </w:p>
        </w:tc>
        <w:tc>
          <w:tcPr>
            <w:tcW w:type="dxa" w:w="4056"/>
          </w:tcPr>
          <w:p>
            <w:pPr>
              <w:pStyle w:val="Compact"/>
              <w:jc w:val="left"/>
            </w:pPr>
            <w:r>
              <w:t xml:space="preserve">導通・抵抗値確認用</w:t>
            </w:r>
          </w:p>
        </w:tc>
      </w:tr>
      <w:tr>
        <w:tc>
          <w:tcPr>
            <w:tcW w:type="dxa" w:w="4171"/>
          </w:tcPr>
          <w:p>
            <w:pPr>
              <w:pStyle w:val="Compact"/>
              <w:jc w:val="left"/>
            </w:pPr>
            <w:r>
              <w:t xml:space="preserve">3.5mm オス–オス ケーブル</w:t>
            </w:r>
          </w:p>
        </w:tc>
        <w:tc>
          <w:tcPr>
            <w:tcW w:type="dxa" w:w="1133"/>
          </w:tcPr>
          <w:p>
            <w:pPr>
              <w:pStyle w:val="Compact"/>
              <w:jc w:val="left"/>
            </w:pPr>
            <w:r>
              <w:t xml:space="preserve">2</w:t>
            </w:r>
          </w:p>
        </w:tc>
        <w:tc>
          <w:tcPr>
            <w:tcW w:type="dxa" w:w="4056"/>
          </w:tcPr>
          <w:p>
            <w:pPr>
              <w:pStyle w:val="Compact"/>
              <w:jc w:val="left"/>
            </w:pPr>
            <w:r>
              <w:t xml:space="preserve">音源用・スピーカー用</w:t>
            </w:r>
          </w:p>
        </w:tc>
      </w:tr>
      <w:tr>
        <w:tc>
          <w:tcPr>
            <w:tcW w:type="dxa" w:w="4171"/>
          </w:tcPr>
          <w:p>
            <w:pPr>
              <w:pStyle w:val="Compact"/>
              <w:jc w:val="left"/>
            </w:pPr>
            <w:r>
              <w:t xml:space="preserve">余っているピンヘッダ</w:t>
            </w:r>
          </w:p>
        </w:tc>
        <w:tc>
          <w:tcPr>
            <w:tcW w:type="dxa" w:w="1133"/>
          </w:tcPr>
          <w:p>
            <w:pPr>
              <w:pStyle w:val="Compact"/>
              <w:jc w:val="left"/>
            </w:pPr>
            <w:r>
              <w:t xml:space="preserve">2</w:t>
            </w:r>
          </w:p>
        </w:tc>
        <w:tc>
          <w:tcPr>
            <w:tcW w:type="dxa" w:w="4056"/>
          </w:tcPr>
          <w:p>
            <w:pPr>
              <w:pStyle w:val="Compact"/>
              <w:jc w:val="left"/>
            </w:pPr>
            <w:r>
              <w:t xml:space="preserve">プローブを当てやすくするため</w:t>
            </w:r>
          </w:p>
        </w:tc>
      </w:tr>
    </w:tbl>
    <w:p>
      <w:pPr>
        <w:pStyle w:val="BodyText"/>
      </w:pPr>
      <w:r>
        <w:t xml:space="preserve">💡 抵抗のカラーコードは、抵抗の種類や精度によって4本帯・5本帯など複数の表記があります。470Ωの場合も帯の本数によって配色が異なります。4本帯の一例は「黄・紫・茶・金」（470Ω±5%）です。色だけで判断せず、購入時の商品表示を確認し、不明な場合はテスターで抵抗値を測定してください。</w:t>
      </w:r>
    </w:p>
    <w:p>
      <w:pPr>
        <w:pStyle w:val="BodyText"/>
      </w:pPr>
      <w:r>
        <w:t xml:space="preserve">❗</w:t>
      </w:r>
      <w:r>
        <w:t xml:space="preserve"> </w:t>
      </w:r>
      <w:r>
        <w:rPr>
          <w:b/>
        </w:rPr>
        <w:t xml:space="preserve">ジャックの端子（Tip／Ring／Sleeve）について</w:t>
      </w:r>
      <w:r>
        <w:t xml:space="preserve">：3.5mmステレオジャックには、先端側からチップ（Tip＝L）・リング（Ring＝R）・スリーブ（Sleeve＝GND）の3つの端子があります。この並び順（Tip→Ring→Sleeve）は3.5mmステレオ規格として共通ですが、</w:t>
      </w:r>
      <w:r>
        <w:rPr>
          <w:b/>
        </w:rPr>
        <w:t xml:space="preserve">配線の色は製品によって異なり、規格として決まっているものではありません。</w:t>
      </w:r>
      <w:r>
        <w:t xml:space="preserve"> </w:t>
      </w:r>
      <w:r>
        <w:t xml:space="preserve">作業前に、お使いのジャック／ケーブルのどの線がTip・Ring・Sleeveにつながっているかを、テスター（導通チェック）で必ず確認してください。</w:t>
      </w:r>
    </w:p>
    <w:p>
      <w:pPr>
        <w:pStyle w:val="BodyText"/>
      </w:pPr>
      <w:r>
        <w:t xml:space="preserve">💡</w:t>
      </w:r>
      <w:r>
        <w:t xml:space="preserve"> </w:t>
      </w:r>
      <w:r>
        <w:rPr>
          <w:b/>
        </w:rPr>
        <w:t xml:space="preserve">ジャック配線をお持ちでない場合</w:t>
      </w:r>
      <w:r>
        <w:t xml:space="preserve">：市販の「3.5mmステレオプラグ＋メスジャック」のケーブルを用意し、途中で切断して自作する方法があります（ケーブルによっては3線以外にシールド線が含まれる場合があるため、切る前に必ずテスターで各線がTip・Ring・Sleeveのどれに対応するかを確認してください）。両端がメスコネクタになった配線を購入する方法もあります。</w:t>
      </w:r>
    </w:p>
    <w:p>
      <w:pPr>
        <w:pStyle w:val="BodyText"/>
      </w:pPr>
      <w:r>
        <w:t xml:space="preserve">📝</w:t>
      </w:r>
      <w:r>
        <w:t xml:space="preserve"> </w:t>
      </w:r>
      <w:r>
        <w:rPr>
          <w:b/>
        </w:rPr>
        <w:t xml:space="preserve">作者の製作例</w:t>
      </w:r>
      <w:r>
        <w:t xml:space="preserve">：作者が実際に使用したジャック配線では、青＝L（Tip）、赤＝R（Ring）、黒＝GND（Sleeve）という色の線が使われていました。ただし線色は規格ではなく製品によって異なるため、この色を鵜呑みにせず、必ずご自身のジャック／ケーブルの端子をテスターで確認してください。</w:t>
      </w:r>
    </w:p>
    <w:p>
      <w:pPr>
        <w:pStyle w:val="BodyText"/>
      </w:pPr>
      <w:r>
        <w:rPr>
          <w:b/>
        </w:rPr>
        <w:t xml:space="preserve">作業前チェックリスト</w:t>
      </w:r>
    </w:p>
    <w:p>
      <w:pPr>
        <w:numPr>
          <w:ilvl w:val="0"/>
          <w:numId w:val="1018"/>
        </w:numPr>
        <w:pStyle w:val="Compact"/>
      </w:pPr>
      <w:r>
        <w:t xml:space="preserve">☐ 机の上が片付いており、金属製の物が作業面にない</w:t>
      </w:r>
    </w:p>
    <w:p>
      <w:pPr>
        <w:numPr>
          <w:ilvl w:val="0"/>
          <w:numId w:val="1018"/>
        </w:numPr>
        <w:pStyle w:val="Compact"/>
      </w:pPr>
      <w:r>
        <w:t xml:space="preserve">☐ はんだ付けができる場所（換気できる・こて台がある）</w:t>
      </w:r>
    </w:p>
    <w:p>
      <w:pPr>
        <w:numPr>
          <w:ilvl w:val="0"/>
          <w:numId w:val="1018"/>
        </w:numPr>
        <w:pStyle w:val="Compact"/>
      </w:pPr>
      <w:r>
        <w:t xml:space="preserve">☐ 絶縁台（段ボールまたはプラ板）がある</w:t>
      </w:r>
    </w:p>
    <w:p>
      <w:pPr>
        <w:numPr>
          <w:ilvl w:val="0"/>
          <w:numId w:val="1018"/>
        </w:numPr>
        <w:pStyle w:val="Compact"/>
      </w:pPr>
      <w:r>
        <w:t xml:space="preserve">☐ Pico 2の測定用スケッチ（入力レベル確認用）が用意してある</w:t>
      </w:r>
    </w:p>
    <w:p>
      <w:pPr>
        <w:numPr>
          <w:ilvl w:val="0"/>
          <w:numId w:val="1018"/>
        </w:numPr>
        <w:pStyle w:val="Compact"/>
      </w:pPr>
      <w:r>
        <w:t xml:space="preserve">☐ 元のスケッチ（通常運用用）が変更されずに残っている</w:t>
      </w:r>
    </w:p>
    <w:p>
      <w:pPr>
        <w:numPr>
          <w:ilvl w:val="0"/>
          <w:numId w:val="1018"/>
        </w:numPr>
        <w:pStyle w:val="Compact"/>
      </w:pPr>
      <w:r>
        <w:t xml:space="preserve">☐ アクティブスピーカー／アンプが使える状態</w:t>
      </w:r>
    </w:p>
    <w:p>
      <w:pPr>
        <w:pStyle w:val="Heading2"/>
      </w:pPr>
      <w:bookmarkStart w:id="65" w:name="やってはいけないこと"/>
      <w:r>
        <w:t xml:space="preserve">11.3 やってはいけないこと</w:t>
      </w:r>
      <w:bookmarkEnd w:id="65"/>
    </w:p>
    <w:p>
      <w:pPr>
        <w:pStyle w:val="FirstParagraph"/>
      </w:pPr>
      <w:r>
        <w:t xml:space="preserve">⚠️ 絶対禁止</w:t>
      </w:r>
    </w:p>
    <w:tbl>
      <w:tblPr>
        <w:tblStyle w:val="Table"/>
        <w:tblW w:type="dxa" w:w="936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やってはいけないこと</w:t>
            </w:r>
          </w:p>
        </w:tc>
        <w:tc>
          <w:tcPr>
            <w:tcW w:type="dxa" w:w="4680"/>
            <w:tcBorders>
              <w:bottom w:val="single"/>
            </w:tcBorders>
            <w:vAlign w:val="bottom"/>
          </w:tcPr>
          <w:p>
            <w:pPr>
              <w:pStyle w:val="Compact"/>
              <w:jc w:val="left"/>
            </w:pPr>
            <w:r>
              <w:t xml:space="preserve">起きること</w:t>
            </w:r>
          </w:p>
        </w:tc>
      </w:tr>
      <w:tr>
        <w:tc>
          <w:tcPr>
            <w:tcW w:type="dxa" w:w="4680"/>
          </w:tcPr>
          <w:p>
            <w:pPr>
              <w:pStyle w:val="Compact"/>
              <w:jc w:val="left"/>
            </w:pPr>
            <w:r>
              <w:t xml:space="preserve">通電したままCN3の配線を抜き差しする</w:t>
            </w:r>
          </w:p>
        </w:tc>
        <w:tc>
          <w:tcPr>
            <w:tcW w:type="dxa" w:w="4680"/>
          </w:tcPr>
          <w:p>
            <w:pPr>
              <w:pStyle w:val="Compact"/>
              <w:jc w:val="left"/>
            </w:pPr>
            <w:r>
              <w:t xml:space="preserve">ショート・破損</w:t>
            </w:r>
          </w:p>
        </w:tc>
      </w:tr>
      <w:tr>
        <w:tc>
          <w:tcPr>
            <w:tcW w:type="dxa" w:w="4680"/>
          </w:tcPr>
          <w:p>
            <w:pPr>
              <w:pStyle w:val="Compact"/>
              <w:jc w:val="left"/>
            </w:pPr>
            <w:r>
              <w:t xml:space="preserve">LINE OUTジャックにイヤホン／ヘッドホンを挿す</w:t>
            </w:r>
          </w:p>
        </w:tc>
        <w:tc>
          <w:tcPr>
            <w:tcW w:type="dxa" w:w="4680"/>
          </w:tcPr>
          <w:p>
            <w:pPr>
              <w:pStyle w:val="Compact"/>
              <w:jc w:val="left"/>
            </w:pPr>
            <w:r>
              <w:t xml:space="preserve">470Ωで大きく減衰し、ほとんど聞こえません。ライン入力専用です</w:t>
            </w:r>
          </w:p>
        </w:tc>
      </w:tr>
      <w:tr>
        <w:tc>
          <w:tcPr>
            <w:tcW w:type="dxa" w:w="4680"/>
          </w:tcPr>
          <w:p>
            <w:pPr>
              <w:pStyle w:val="Compact"/>
              <w:jc w:val="left"/>
            </w:pPr>
            <w:r>
              <w:t xml:space="preserve">Pico 2の既存配線（GP0〜GP4、VSYS、GND）を抜く</w:t>
            </w:r>
          </w:p>
        </w:tc>
        <w:tc>
          <w:tcPr>
            <w:tcW w:type="dxa" w:w="4680"/>
          </w:tcPr>
          <w:p>
            <w:pPr>
              <w:pStyle w:val="Compact"/>
              <w:jc w:val="left"/>
            </w:pPr>
            <w:r>
              <w:t xml:space="preserve">動作中のKaripom Earが壊れます</w:t>
            </w:r>
          </w:p>
        </w:tc>
      </w:tr>
      <w:tr>
        <w:tc>
          <w:tcPr>
            <w:tcW w:type="dxa" w:w="4680"/>
          </w:tcPr>
          <w:p>
            <w:pPr>
              <w:pStyle w:val="Compact"/>
              <w:jc w:val="left"/>
            </w:pPr>
            <w:r>
              <w:t xml:space="preserve">熱収縮チューブを通す前にはんだ付けする</w:t>
            </w:r>
          </w:p>
        </w:tc>
        <w:tc>
          <w:tcPr>
            <w:tcW w:type="dxa" w:w="4680"/>
          </w:tcPr>
          <w:p>
            <w:pPr>
              <w:pStyle w:val="Compact"/>
              <w:jc w:val="left"/>
            </w:pPr>
            <w:r>
              <w:t xml:space="preserve">やり直しになります</w:t>
            </w:r>
          </w:p>
        </w:tc>
      </w:tr>
      <w:tr>
        <w:tc>
          <w:tcPr>
            <w:tcW w:type="dxa" w:w="4680"/>
          </w:tcPr>
          <w:p>
            <w:pPr>
              <w:pStyle w:val="Compact"/>
              <w:jc w:val="left"/>
            </w:pPr>
            <w:r>
              <w:t xml:space="preserve">音源をCN3へ挿す</w:t>
            </w:r>
          </w:p>
        </w:tc>
        <w:tc>
          <w:tcPr>
            <w:tcW w:type="dxa" w:w="4680"/>
          </w:tcPr>
          <w:p>
            <w:pPr>
              <w:pStyle w:val="Compact"/>
              <w:jc w:val="left"/>
            </w:pPr>
            <w:r>
              <w:t xml:space="preserve">CN3はLINE OUT専用です。音源は既設ジャックへ</w:t>
            </w:r>
          </w:p>
        </w:tc>
      </w:tr>
    </w:tbl>
    <w:p>
      <w:pPr>
        <w:pStyle w:val="BodyText"/>
      </w:pPr>
      <w:r>
        <w:t xml:space="preserve">❗ 避けること：作業の途中で音源機器の音量を変える（改造前後の比較ができなくなります）／抵抗を入れた部分を繰り返し曲げる（断線しやすい箇所）／判断に迷ったまま次の工程へ進む。</w:t>
      </w:r>
    </w:p>
    <w:p>
      <w:pPr>
        <w:pStyle w:val="Heading2"/>
      </w:pPr>
      <w:bookmarkStart w:id="66" w:name="完成する回路"/>
      <w:r>
        <w:t xml:space="preserve">11.4 完成する回路</w:t>
      </w:r>
      <w:bookmarkEnd w:id="66"/>
    </w:p>
    <w:p>
      <w:pPr>
        <w:pStyle w:val="FirstParagraph"/>
      </w:pPr>
      <w:r>
        <w:t xml:space="preserve">接続は3本だけです。抵抗を入れるのはチップ（L）とリング（R）の2本で、スリーブ（GND）は直結です。</w:t>
      </w:r>
    </w:p>
    <w:tbl>
      <w:tblPr>
        <w:tblStyle w:val="Table"/>
        <w:tblW w:type="dxa" w:w="9360"/>
        <w:tblLook w:firstRow="1"/>
      </w:tblPr>
      <w:tblGrid>
        <w:gridCol w:w="2983"/>
        <w:gridCol w:w="1880"/>
        <w:gridCol w:w="2370"/>
        <w:gridCol w:w="2127"/>
      </w:tblGrid>
      <w:tr>
        <w:trPr>
          <w:cnfStyle w:firstRow="1"/>
        </w:trPr>
        <w:tc>
          <w:tcPr>
            <w:tcW w:type="dxa" w:w="2983"/>
            <w:tcBorders>
              <w:bottom w:val="single"/>
            </w:tcBorders>
            <w:vAlign w:val="bottom"/>
          </w:tcPr>
          <w:p>
            <w:pPr>
              <w:pStyle w:val="Compact"/>
              <w:jc w:val="left"/>
            </w:pPr>
            <w:r>
              <w:t xml:space="preserve">CN3のピン（PCM1808基板）</w:t>
            </w:r>
          </w:p>
        </w:tc>
        <w:tc>
          <w:tcPr>
            <w:tcW w:type="dxa" w:w="1880"/>
            <w:tcBorders>
              <w:bottom w:val="single"/>
            </w:tcBorders>
            <w:vAlign w:val="bottom"/>
          </w:tcPr>
          <w:p>
            <w:pPr>
              <w:pStyle w:val="Compact"/>
              <w:jc w:val="left"/>
            </w:pPr>
            <w:r>
              <w:t xml:space="preserve">途中に入れる部品</w:t>
            </w:r>
          </w:p>
        </w:tc>
        <w:tc>
          <w:tcPr>
            <w:tcW w:type="dxa" w:w="2370"/>
            <w:tcBorders>
              <w:bottom w:val="single"/>
            </w:tcBorders>
            <w:vAlign w:val="bottom"/>
          </w:tcPr>
          <w:p>
            <w:pPr>
              <w:pStyle w:val="Compact"/>
              <w:jc w:val="left"/>
            </w:pPr>
            <w:r>
              <w:t xml:space="preserve">ジャックの接点</w:t>
            </w:r>
          </w:p>
        </w:tc>
        <w:tc>
          <w:tcPr>
            <w:tcW w:type="dxa" w:w="2127"/>
            <w:tcBorders>
              <w:bottom w:val="single"/>
            </w:tcBorders>
            <w:vAlign w:val="bottom"/>
          </w:tcPr>
          <w:p>
            <w:pPr>
              <w:pStyle w:val="Compact"/>
              <w:jc w:val="left"/>
            </w:pPr>
            <w:r>
              <w:t xml:space="preserve">作者の製作例での線色</w:t>
            </w:r>
          </w:p>
        </w:tc>
      </w:tr>
      <w:tr>
        <w:tc>
          <w:tcPr>
            <w:tcW w:type="dxa" w:w="2983"/>
          </w:tcPr>
          <w:p>
            <w:pPr>
              <w:pStyle w:val="Compact"/>
              <w:jc w:val="left"/>
            </w:pPr>
            <w:r>
              <w:t xml:space="preserve">L_IN</w:t>
            </w:r>
          </w:p>
        </w:tc>
        <w:tc>
          <w:tcPr>
            <w:tcW w:type="dxa" w:w="1880"/>
          </w:tcPr>
          <w:p>
            <w:pPr>
              <w:pStyle w:val="Compact"/>
              <w:jc w:val="left"/>
            </w:pPr>
            <w:r>
              <w:t xml:space="preserve">470Ω</w:t>
            </w:r>
          </w:p>
        </w:tc>
        <w:tc>
          <w:tcPr>
            <w:tcW w:type="dxa" w:w="2370"/>
          </w:tcPr>
          <w:p>
            <w:pPr>
              <w:pStyle w:val="Compact"/>
              <w:jc w:val="left"/>
            </w:pPr>
            <w:r>
              <w:t xml:space="preserve">チップ（先端・L）</w:t>
            </w:r>
          </w:p>
        </w:tc>
        <w:tc>
          <w:tcPr>
            <w:tcW w:type="dxa" w:w="2127"/>
          </w:tcPr>
          <w:p>
            <w:pPr>
              <w:pStyle w:val="Compact"/>
              <w:jc w:val="left"/>
            </w:pPr>
            <w:r>
              <w:t xml:space="preserve">青</w:t>
            </w:r>
          </w:p>
        </w:tc>
      </w:tr>
      <w:tr>
        <w:tc>
          <w:tcPr>
            <w:tcW w:type="dxa" w:w="2983"/>
          </w:tcPr>
          <w:p>
            <w:pPr>
              <w:pStyle w:val="Compact"/>
              <w:jc w:val="left"/>
            </w:pPr>
            <w:r>
              <w:t xml:space="preserve">R_IN</w:t>
            </w:r>
          </w:p>
        </w:tc>
        <w:tc>
          <w:tcPr>
            <w:tcW w:type="dxa" w:w="1880"/>
          </w:tcPr>
          <w:p>
            <w:pPr>
              <w:pStyle w:val="Compact"/>
              <w:jc w:val="left"/>
            </w:pPr>
            <w:r>
              <w:t xml:space="preserve">470Ω</w:t>
            </w:r>
          </w:p>
        </w:tc>
        <w:tc>
          <w:tcPr>
            <w:tcW w:type="dxa" w:w="2370"/>
          </w:tcPr>
          <w:p>
            <w:pPr>
              <w:pStyle w:val="Compact"/>
              <w:jc w:val="left"/>
            </w:pPr>
            <w:r>
              <w:t xml:space="preserve">リング（中間・R）</w:t>
            </w:r>
          </w:p>
        </w:tc>
        <w:tc>
          <w:tcPr>
            <w:tcW w:type="dxa" w:w="2127"/>
          </w:tcPr>
          <w:p>
            <w:pPr>
              <w:pStyle w:val="Compact"/>
              <w:jc w:val="left"/>
            </w:pPr>
            <w:r>
              <w:t xml:space="preserve">赤</w:t>
            </w:r>
          </w:p>
        </w:tc>
      </w:tr>
      <w:tr>
        <w:tc>
          <w:tcPr>
            <w:tcW w:type="dxa" w:w="2983"/>
          </w:tcPr>
          <w:p>
            <w:pPr>
              <w:pStyle w:val="Compact"/>
              <w:jc w:val="left"/>
            </w:pPr>
            <w:r>
              <w:t xml:space="preserve">GND</w:t>
            </w:r>
          </w:p>
        </w:tc>
        <w:tc>
          <w:tcPr>
            <w:tcW w:type="dxa" w:w="1880"/>
          </w:tcPr>
          <w:p>
            <w:pPr>
              <w:pStyle w:val="Compact"/>
              <w:jc w:val="left"/>
            </w:pPr>
            <w:r>
              <w:t xml:space="preserve">なし（直結）</w:t>
            </w:r>
          </w:p>
        </w:tc>
        <w:tc>
          <w:tcPr>
            <w:tcW w:type="dxa" w:w="2370"/>
          </w:tcPr>
          <w:p>
            <w:pPr>
              <w:pStyle w:val="Compact"/>
              <w:jc w:val="left"/>
            </w:pPr>
            <w:r>
              <w:t xml:space="preserve">スリーブ（根元・GND）</w:t>
            </w:r>
          </w:p>
        </w:tc>
        <w:tc>
          <w:tcPr>
            <w:tcW w:type="dxa" w:w="2127"/>
          </w:tcPr>
          <w:p>
            <w:pPr>
              <w:pStyle w:val="Compact"/>
              <w:jc w:val="left"/>
            </w:pPr>
            <w:r>
              <w:t xml:space="preserve">黒</w:t>
            </w:r>
          </w:p>
        </w:tc>
      </w:tr>
    </w:tbl>
    <w:p>
      <w:pPr>
        <w:pStyle w:val="BodyText"/>
      </w:pPr>
      <w:r>
        <w:t xml:space="preserve">📝 上記「線色」欄は作者の製作例です。線色は規格ではないため、実際に使用する配線でテスターにより端子を確認してください。</w:t>
      </w:r>
    </w:p>
    <w:p>
      <w:pPr>
        <w:pStyle w:val="BodyText"/>
      </w:pPr>
      <w:r>
        <w:t xml:space="preserve">❗ スリーブ（GND）には抵抗を入れません。入れるのはチップ（L）とリング（R）の2本だけです。</w:t>
      </w:r>
    </w:p>
    <w:p>
      <w:pPr>
        <w:pStyle w:val="Heading2"/>
      </w:pPr>
      <w:bookmarkStart w:id="67" w:name="作業手順"/>
      <w:r>
        <w:t xml:space="preserve">11.5 作業手順</w:t>
      </w:r>
      <w:bookmarkEnd w:id="67"/>
    </w:p>
    <w:p>
      <w:pPr>
        <w:pStyle w:val="FirstParagraph"/>
      </w:pPr>
      <w:r>
        <w:t xml:space="preserve">各工程は「無通電」「通電あり」を明記しています。必ずこの区別を守ってください。</w:t>
      </w:r>
    </w:p>
    <w:p>
      <w:pPr>
        <w:pStyle w:val="BodyText"/>
      </w:pPr>
      <w:r>
        <w:rPr>
          <w:b/>
        </w:rPr>
        <w:t xml:space="preserve">工程1　測定用ファームを書き込む【PC作業】</w:t>
      </w:r>
    </w:p>
    <w:p>
      <w:pPr>
        <w:pStyle w:val="BodyText"/>
      </w:pPr>
      <w:r>
        <w:t xml:space="preserve">改造前後のレベルを数値で比較するため、Pico 2に入力レベル測定用のスケッチを書き込みます。ボードが「Raspberry Pi Pico 2」になっていることを確認して書き込み、シリアルモニタを115200bpsで開くと、起動バナーに続いて1秒ごとに測定値の行が表示されます。この間、CoreS3の口パク・グライコは停止しますが正常です（工程10で元に戻します）。</w:t>
      </w:r>
    </w:p>
    <w:p>
      <w:pPr>
        <w:pStyle w:val="BodyText"/>
      </w:pPr>
      <w:r>
        <w:rPr>
          <w:b/>
        </w:rPr>
        <w:t xml:space="preserve">工程2　改造前の基準レベルを測る【通電あり】</w:t>
      </w:r>
    </w:p>
    <w:p>
      <w:pPr>
        <w:pStyle w:val="BodyText"/>
      </w:pPr>
      <w:r>
        <w:t xml:space="preserve">❗ この工程を飛ばすと、改造後に「レベルが下がったかどうか」を判断できなくなります。必ず実施してください。</w:t>
      </w:r>
    </w:p>
    <w:p>
      <w:pPr>
        <w:pStyle w:val="BodyText"/>
      </w:pPr>
      <w:r>
        <w:t xml:space="preserve">音源機器（PCなど）を既設ジャックへ接続し（CN3には何も挿さない）、400Hzのサイン波を再生します。音量を上げていき、ピークレベルが44〜50%あたりで止め、</w:t>
      </w:r>
      <w:r>
        <w:rPr>
          <w:b/>
        </w:rPr>
        <w:t xml:space="preserve">以降は作業が全部終わるまで音量に触りません</w:t>
      </w:r>
      <w:r>
        <w:t xml:space="preserve">。値が安定したら「改造前」の基準値として記録します。</w:t>
      </w:r>
    </w:p>
    <w:p>
      <w:pPr>
        <w:pStyle w:val="BodyText"/>
      </w:pPr>
      <w:r>
        <w:rPr>
          <w:b/>
        </w:rPr>
        <w:t xml:space="preserve">工程3　無通電にする【無通電】</w:t>
      </w:r>
    </w:p>
    <w:p>
      <w:pPr>
        <w:pStyle w:val="BodyText"/>
      </w:pPr>
      <w:r>
        <w:t xml:space="preserve">再生を止め（音量はそのまま）、Pico 2・CoreS3のUSBケーブルを両方とも抜き、画面が完全に消えたことを確認してから、音源のケーブルも既設ジャックから抜きます。</w:t>
      </w:r>
    </w:p>
    <w:p>
      <w:pPr>
        <w:pStyle w:val="BodyText"/>
      </w:pPr>
      <w:r>
        <w:rPr>
          <w:b/>
        </w:rPr>
        <w:t xml:space="preserve">工程4　抵抗を配線に挿入する（はんだ付け）【無通電】</w:t>
      </w:r>
    </w:p>
    <w:p>
      <w:pPr>
        <w:pStyle w:val="BodyText"/>
      </w:pPr>
      <w:r>
        <w:t xml:space="preserve">チップ（L）側の線の途中に470Ωを1本入れます。①抵抗のリード線を約5mmに切り詰める　②その線の中央を切断する　③切断した両側の被覆を約5mm剥く　④</w:t>
      </w:r>
      <w:r>
        <w:rPr>
          <w:b/>
        </w:rPr>
        <w:t xml:space="preserve">熱収縮チューブを先に線へ通す</w:t>
      </w:r>
      <w:r>
        <w:t xml:space="preserve">（この順番を飛ばすと、はんだ付け後には通せません）　⑤⑥両側の芯線を抵抗のリードにはんだ付けする　⑦熱収縮チューブをかぶせて加熱・収縮させる　⑧軽く引っ張って抜けないことを確認する。リング（R）側の線にも同じ手順でもう1本の470Ωを入れます。</w:t>
      </w:r>
      <w:r>
        <w:rPr>
          <w:b/>
        </w:rPr>
        <w:t xml:space="preserve">スリーブ（GND）側の線には何もしません。</w:t>
      </w:r>
      <w:r>
        <w:t xml:space="preserve">（作者の製作例では、チップ＝青、リング＝赤、スリーブ＝黒の配線でした。お使いの配線ではテスターで各線を確認してから作業してください。）</w:t>
      </w:r>
    </w:p>
    <w:p>
      <w:pPr>
        <w:pStyle w:val="BodyText"/>
      </w:pPr>
      <w:r>
        <w:rPr>
          <w:b/>
        </w:rPr>
        <w:t xml:space="preserve">工程5　抵抗値とショートの確認【無通電】</w:t>
      </w:r>
    </w:p>
    <w:p>
      <w:pPr>
        <w:pStyle w:val="BodyText"/>
      </w:pPr>
      <w:r>
        <w:t xml:space="preserve">CN3に挿す前に、必ずテスターで確認します。自由端のプラグと各コネクタの間の抵抗を測定し、次の値になっていることを確認します。</w:t>
      </w:r>
    </w:p>
    <w:tbl>
      <w:tblPr>
        <w:tblStyle w:val="Table"/>
        <w:tblW w:type="dxa" w:w="9360"/>
        <w:tblLook w:firstRow="1"/>
      </w:tblPr>
      <w:tblGrid>
        <w:gridCol w:w="6521"/>
        <w:gridCol w:w="2839"/>
      </w:tblGrid>
      <w:tr>
        <w:trPr>
          <w:cnfStyle w:firstRow="1"/>
        </w:trPr>
        <w:tc>
          <w:tcPr>
            <w:tcW w:type="dxa" w:w="6521"/>
            <w:tcBorders>
              <w:bottom w:val="single"/>
            </w:tcBorders>
            <w:vAlign w:val="bottom"/>
          </w:tcPr>
          <w:p>
            <w:pPr>
              <w:pStyle w:val="Compact"/>
              <w:jc w:val="left"/>
            </w:pPr>
            <w:r>
              <w:t xml:space="preserve">測る場所</w:t>
            </w:r>
          </w:p>
        </w:tc>
        <w:tc>
          <w:tcPr>
            <w:tcW w:type="dxa" w:w="2839"/>
            <w:tcBorders>
              <w:bottom w:val="single"/>
            </w:tcBorders>
            <w:vAlign w:val="bottom"/>
          </w:tcPr>
          <w:p>
            <w:pPr>
              <w:pStyle w:val="Compact"/>
              <w:jc w:val="left"/>
            </w:pPr>
            <w:r>
              <w:t xml:space="preserve">期待する値</w:t>
            </w:r>
          </w:p>
        </w:tc>
      </w:tr>
      <w:tr>
        <w:tc>
          <w:tcPr>
            <w:tcW w:type="dxa" w:w="6521"/>
          </w:tcPr>
          <w:p>
            <w:pPr>
              <w:pStyle w:val="Compact"/>
              <w:jc w:val="left"/>
            </w:pPr>
            <w:r>
              <w:t xml:space="preserve">自由端プラグのチップ（先端）↔チップ側の線（470Ω経由）</w:t>
            </w:r>
          </w:p>
        </w:tc>
        <w:tc>
          <w:tcPr>
            <w:tcW w:type="dxa" w:w="2839"/>
          </w:tcPr>
          <w:p>
            <w:pPr>
              <w:pStyle w:val="Compact"/>
              <w:jc w:val="left"/>
            </w:pPr>
            <w:r>
              <w:t xml:space="preserve">約440〜500Ω</w:t>
            </w:r>
          </w:p>
        </w:tc>
      </w:tr>
      <w:tr>
        <w:tc>
          <w:tcPr>
            <w:tcW w:type="dxa" w:w="6521"/>
          </w:tcPr>
          <w:p>
            <w:pPr>
              <w:pStyle w:val="Compact"/>
              <w:jc w:val="left"/>
            </w:pPr>
            <w:r>
              <w:t xml:space="preserve">自由端プラグのリング（中間）↔リング側の線（470Ω経由）</w:t>
            </w:r>
          </w:p>
        </w:tc>
        <w:tc>
          <w:tcPr>
            <w:tcW w:type="dxa" w:w="2839"/>
          </w:tcPr>
          <w:p>
            <w:pPr>
              <w:pStyle w:val="Compact"/>
              <w:jc w:val="left"/>
            </w:pPr>
            <w:r>
              <w:t xml:space="preserve">約440〜500Ω</w:t>
            </w:r>
          </w:p>
        </w:tc>
      </w:tr>
      <w:tr>
        <w:tc>
          <w:tcPr>
            <w:tcW w:type="dxa" w:w="6521"/>
          </w:tcPr>
          <w:p>
            <w:pPr>
              <w:pStyle w:val="Compact"/>
              <w:jc w:val="left"/>
            </w:pPr>
            <w:r>
              <w:t xml:space="preserve">自由端プラグのスリーブ（根元）↔スリーブ側の線（直結）</w:t>
            </w:r>
          </w:p>
        </w:tc>
        <w:tc>
          <w:tcPr>
            <w:tcW w:type="dxa" w:w="2839"/>
          </w:tcPr>
          <w:p>
            <w:pPr>
              <w:pStyle w:val="Compact"/>
              <w:jc w:val="left"/>
            </w:pPr>
            <w:r>
              <w:t xml:space="preserve">ほぼ0Ω（1Ω以下）</w:t>
            </w:r>
          </w:p>
        </w:tc>
      </w:tr>
    </w:tbl>
    <w:p>
      <w:pPr>
        <w:pStyle w:val="BodyText"/>
      </w:pPr>
      <w:r>
        <w:t xml:space="preserve">続けて、テスターを200kΩ以上（またはオート）に切り替え、チップ側↔リング側・チップ側↔スリーブ側・リング側↔スリーブ側の間がいずれも「1」または「OL」（＝導通なし）であることを確認します。0Ω付近が出た場合はどこかでショートしているため、工程4をやり直してください。</w:t>
      </w:r>
    </w:p>
    <w:p>
      <w:pPr>
        <w:pStyle w:val="BodyText"/>
      </w:pPr>
      <w:r>
        <w:rPr>
          <w:b/>
        </w:rPr>
        <w:t xml:space="preserve">工程6　CN3へ接続する【無通電】</w:t>
      </w:r>
    </w:p>
    <w:p>
      <w:pPr>
        <w:pStyle w:val="BodyText"/>
      </w:pPr>
      <w:r>
        <w:t xml:space="preserve">すべてのUSBが抜けていることを再確認し、PCM1808基板のCN3のシルク文字（L_IN／GND／R_IN）を読みながら、スリーブ側の線→GND、チップ側の線→L_IN、リング側の線→R_INの順に挿します。1本ずつ正しいピンに乗っているか、抵抗部分が他の部品に押し付けられていないかを目視確認します。</w:t>
      </w:r>
    </w:p>
    <w:p>
      <w:pPr>
        <w:pStyle w:val="BodyText"/>
      </w:pPr>
      <w:r>
        <w:t xml:space="preserve">❗</w:t>
      </w:r>
      <w:r>
        <w:t xml:space="preserve"> </w:t>
      </w:r>
      <w:r>
        <w:rPr>
          <w:b/>
        </w:rPr>
        <w:t xml:space="preserve">CN3は今回「出力」用途です</w:t>
      </w:r>
      <w:r>
        <w:t xml:space="preserve">。挿し方自体はPCM1808への入力配線と同じ考え方ですが、音源はCN3ではなく既設ジャックへ挿してください。CN3に音源を挿さないよう、特にご注意ください。</w:t>
      </w:r>
    </w:p>
    <w:p>
      <w:pPr>
        <w:pStyle w:val="BodyText"/>
      </w:pPr>
      <w:r>
        <w:rPr>
          <w:b/>
        </w:rPr>
        <w:t xml:space="preserve">工程7　通電してレベルを再測定（スピーカー未接続）【通電あり】</w:t>
      </w:r>
    </w:p>
    <w:p>
      <w:pPr>
        <w:pStyle w:val="BodyText"/>
      </w:pPr>
      <w:r>
        <w:t xml:space="preserve">LINE OUTジャックには何も挿さず、工程2と同じ条件（同じ音量）でサイン波を再生し、ピークレベルを記録します。</w:t>
      </w:r>
      <w:r>
        <w:rPr>
          <w:b/>
        </w:rPr>
        <w:t xml:space="preserve">工程2とほぼ同じ値（差が±2%以内）なら影響なしと判断できます。</w:t>
      </w:r>
    </w:p>
    <w:p>
      <w:pPr>
        <w:pStyle w:val="BodyText"/>
      </w:pPr>
      <w:r>
        <w:rPr>
          <w:b/>
        </w:rPr>
        <w:t xml:space="preserve">工程8　アクティブスピーカーを接続して音を出す【通電あり】</w:t>
      </w:r>
    </w:p>
    <w:p>
      <w:pPr>
        <w:pStyle w:val="BodyText"/>
      </w:pPr>
      <w:r>
        <w:t xml:space="preserve">スピーカーの音量を最小にしてからLINE OUTジャックへ接続し、電源を入れて音量をゆっくり上げます。音楽が聞こえ、左右とも出ていて、ハム（ブーン音）が出なければ成功です。</w:t>
      </w:r>
    </w:p>
    <w:p>
      <w:pPr>
        <w:pStyle w:val="BodyText"/>
      </w:pPr>
      <w:r>
        <w:rPr>
          <w:b/>
        </w:rPr>
        <w:t xml:space="preserve">工程9　スピーカー接続時のレベルを測定【通電あり】</w:t>
      </w:r>
    </w:p>
    <w:p>
      <w:pPr>
        <w:pStyle w:val="BodyText"/>
      </w:pPr>
      <w:r>
        <w:t xml:space="preserve">スピーカーを接続したまま、工程2と同じ条件でもう一度測定します。改造前・スピーカー未接続・スピーカー接続の3つがほぼ同じ値（差が±2%以内）であれば完成です。</w:t>
      </w:r>
    </w:p>
    <w:p>
      <w:pPr>
        <w:pStyle w:val="BodyText"/>
      </w:pPr>
      <w:r>
        <w:rPr>
          <w:b/>
        </w:rPr>
        <w:t xml:space="preserve">工程10　元のファームへ戻す【PC作業】</w:t>
      </w:r>
    </w:p>
    <w:p>
      <w:pPr>
        <w:pStyle w:val="BodyText"/>
      </w:pPr>
      <w:r>
        <w:t xml:space="preserve">通常運用用のスケッチに書き戻し、起動バナーとST行が表示されること、CoreS3の口パク・グライコが元どおり動くことを確認します。</w:t>
      </w:r>
    </w:p>
    <w:p>
      <w:pPr>
        <w:pStyle w:val="BodyText"/>
      </w:pPr>
      <w:r>
        <w:rPr>
          <w:b/>
        </w:rPr>
        <w:t xml:space="preserve">工程11　片付けと最終確認【通電あり】</w:t>
      </w:r>
    </w:p>
    <w:p>
      <w:pPr>
        <w:pStyle w:val="BodyText"/>
      </w:pPr>
      <w:r>
        <w:t xml:space="preserve">再生を止めてスピーカーの音量を最小にし、Pico 2の既存配線がすべて元のまま／CN3に3本が正しく挿さっている／抵抗部分に無理な力がかかっていない／既設ジャックに音源、LINE OUTジャックにスピーカーが繋がっている／口パク・グライコが正常に動作する、の5点を最終確認します。</w:t>
      </w:r>
    </w:p>
    <w:p>
      <w:pPr>
        <w:pStyle w:val="Heading2"/>
      </w:pPr>
      <w:bookmarkStart w:id="68" w:name="完成後にできること"/>
      <w:r>
        <w:t xml:space="preserve">11.6 完成後にできること</w:t>
      </w:r>
      <w:bookmarkEnd w:id="68"/>
    </w:p>
    <w:p>
      <w:pPr>
        <w:numPr>
          <w:ilvl w:val="0"/>
          <w:numId w:val="1019"/>
        </w:numPr>
        <w:pStyle w:val="Compact"/>
      </w:pPr>
      <w:r>
        <w:t xml:space="preserve">音源をかりポムに繋ぐだけで、スピーカーから音を聴きながら口パク・グライコが動く</w:t>
      </w:r>
    </w:p>
    <w:p>
      <w:pPr>
        <w:numPr>
          <w:ilvl w:val="0"/>
          <w:numId w:val="1019"/>
        </w:numPr>
        <w:pStyle w:val="Compact"/>
      </w:pPr>
      <w:r>
        <w:t xml:space="preserve">従来どおり、スピーカーを繋がずに使うこともできる（LINE OUTを空けておくだけ）</w:t>
      </w:r>
    </w:p>
    <w:p>
      <w:pPr>
        <w:pStyle w:val="FirstParagraph"/>
      </w:pPr>
      <w:r>
        <w:t xml:space="preserve">💡</w:t>
      </w:r>
      <w:r>
        <w:t xml:space="preserve"> </w:t>
      </w:r>
      <w:r>
        <w:rPr>
          <w:b/>
        </w:rPr>
        <w:t xml:space="preserve">将来Bluetoothを追加する場合</w:t>
      </w:r>
      <w:r>
        <w:t xml:space="preserve">：この回路はそのまま流用できます。MH-M18を追加するときは、CN3の手前に入力切替回路を挿し込むだけで、470Ωから先には一切手を加えません。今回の作業は無駄になりません。</w:t>
      </w:r>
    </w:p>
    <w:p>
      <w:pPr>
        <w:pStyle w:val="Heading2"/>
      </w:pPr>
      <w:bookmarkStart w:id="69" w:name="トラブルシューティング"/>
      <w:r>
        <w:t xml:space="preserve">11.7 トラブルシューティング</w:t>
      </w:r>
      <w:bookmarkEnd w:id="69"/>
    </w:p>
    <w:tbl>
      <w:tblPr>
        <w:tblStyle w:val="Table"/>
        <w:tblW w:type="dxa" w:w="9360"/>
        <w:tblLook w:firstRow="1"/>
      </w:tblPr>
      <w:tblGrid>
        <w:gridCol w:w="4419"/>
        <w:gridCol w:w="4941"/>
      </w:tblGrid>
      <w:tr>
        <w:trPr>
          <w:cnfStyle w:firstRow="1"/>
        </w:trPr>
        <w:tc>
          <w:tcPr>
            <w:tcW w:type="dxa" w:w="4419"/>
            <w:tcBorders>
              <w:bottom w:val="single"/>
            </w:tcBorders>
            <w:vAlign w:val="bottom"/>
          </w:tcPr>
          <w:p>
            <w:pPr>
              <w:pStyle w:val="Compact"/>
              <w:jc w:val="left"/>
            </w:pPr>
            <w:r>
              <w:t xml:space="preserve">症状</w:t>
            </w:r>
          </w:p>
        </w:tc>
        <w:tc>
          <w:tcPr>
            <w:tcW w:type="dxa" w:w="4941"/>
            <w:tcBorders>
              <w:bottom w:val="single"/>
            </w:tcBorders>
            <w:vAlign w:val="bottom"/>
          </w:tcPr>
          <w:p>
            <w:pPr>
              <w:pStyle w:val="Compact"/>
              <w:jc w:val="left"/>
            </w:pPr>
            <w:r>
              <w:t xml:space="preserve">対処</w:t>
            </w:r>
          </w:p>
        </w:tc>
      </w:tr>
      <w:tr>
        <w:tc>
          <w:tcPr>
            <w:tcW w:type="dxa" w:w="4419"/>
          </w:tcPr>
          <w:p>
            <w:pPr>
              <w:pStyle w:val="Compact"/>
              <w:jc w:val="left"/>
            </w:pPr>
            <w:r>
              <w:t xml:space="preserve">はんだが芋状で光沢がない</w:t>
            </w:r>
          </w:p>
        </w:tc>
        <w:tc>
          <w:tcPr>
            <w:tcW w:type="dxa" w:w="4941"/>
          </w:tcPr>
          <w:p>
            <w:pPr>
              <w:pStyle w:val="Compact"/>
              <w:jc w:val="left"/>
            </w:pPr>
            <w:r>
              <w:t xml:space="preserve">加熱不足。もう一度こてを当て直す</w:t>
            </w:r>
          </w:p>
        </w:tc>
      </w:tr>
      <w:tr>
        <w:tc>
          <w:tcPr>
            <w:tcW w:type="dxa" w:w="4419"/>
          </w:tcPr>
          <w:p>
            <w:pPr>
              <w:pStyle w:val="Compact"/>
              <w:jc w:val="left"/>
            </w:pPr>
            <w:r>
              <w:t xml:space="preserve">引っ張ると抜ける</w:t>
            </w:r>
          </w:p>
        </w:tc>
        <w:tc>
          <w:tcPr>
            <w:tcW w:type="dxa" w:w="4941"/>
          </w:tcPr>
          <w:p>
            <w:pPr>
              <w:pStyle w:val="Compact"/>
              <w:jc w:val="left"/>
            </w:pPr>
            <w:r>
              <w:t xml:space="preserve">接続不良。やり直す</w:t>
            </w:r>
          </w:p>
        </w:tc>
      </w:tr>
      <w:tr>
        <w:tc>
          <w:tcPr>
            <w:tcW w:type="dxa" w:w="4419"/>
          </w:tcPr>
          <w:p>
            <w:pPr>
              <w:pStyle w:val="Compact"/>
              <w:jc w:val="left"/>
            </w:pPr>
            <w:r>
              <w:t xml:space="preserve">チューブを通し忘れた</w:t>
            </w:r>
          </w:p>
        </w:tc>
        <w:tc>
          <w:tcPr>
            <w:tcW w:type="dxa" w:w="4941"/>
          </w:tcPr>
          <w:p>
            <w:pPr>
              <w:pStyle w:val="Compact"/>
              <w:jc w:val="left"/>
            </w:pPr>
            <w:r>
              <w:t xml:space="preserve">カッターで縦に切って外し、新しいものを通してやり直す</w:t>
            </w:r>
          </w:p>
        </w:tc>
      </w:tr>
      <w:tr>
        <w:tc>
          <w:tcPr>
            <w:tcW w:type="dxa" w:w="4419"/>
          </w:tcPr>
          <w:p>
            <w:pPr>
              <w:pStyle w:val="Compact"/>
              <w:jc w:val="left"/>
            </w:pPr>
            <w:r>
              <w:t xml:space="preserve">工程5で抵抗値が期待範囲に入らない（2回やり直しても）</w:t>
            </w:r>
          </w:p>
        </w:tc>
        <w:tc>
          <w:tcPr>
            <w:tcW w:type="dxa" w:w="4941"/>
          </w:tcPr>
          <w:p>
            <w:pPr>
              <w:pStyle w:val="Compact"/>
              <w:jc w:val="left"/>
            </w:pPr>
            <w:r>
              <w:t xml:space="preserve">配線の再確認、または抵抗の交換</w:t>
            </w:r>
          </w:p>
        </w:tc>
      </w:tr>
      <w:tr>
        <w:tc>
          <w:tcPr>
            <w:tcW w:type="dxa" w:w="4419"/>
          </w:tcPr>
          <w:p>
            <w:pPr>
              <w:pStyle w:val="Compact"/>
              <w:jc w:val="left"/>
            </w:pPr>
            <w:r>
              <w:t xml:space="preserve">工程5でショートが見つかる（2回やり直しても）</w:t>
            </w:r>
          </w:p>
        </w:tc>
        <w:tc>
          <w:tcPr>
            <w:tcW w:type="dxa" w:w="4941"/>
          </w:tcPr>
          <w:p>
            <w:pPr>
              <w:pStyle w:val="Compact"/>
              <w:jc w:val="left"/>
            </w:pPr>
            <w:r>
              <w:t xml:space="preserve">はんだ付け箇所の再確認</w:t>
            </w:r>
          </w:p>
        </w:tc>
      </w:tr>
      <w:tr>
        <w:tc>
          <w:tcPr>
            <w:tcW w:type="dxa" w:w="4419"/>
          </w:tcPr>
          <w:p>
            <w:pPr>
              <w:pStyle w:val="Compact"/>
              <w:jc w:val="left"/>
            </w:pPr>
            <w:r>
              <w:t xml:space="preserve">工程7でレベルが5%以上下がった</w:t>
            </w:r>
          </w:p>
        </w:tc>
        <w:tc>
          <w:tcPr>
            <w:tcW w:type="dxa" w:w="4941"/>
          </w:tcPr>
          <w:p>
            <w:pPr>
              <w:pStyle w:val="Compact"/>
              <w:jc w:val="left"/>
            </w:pPr>
            <w:r>
              <w:t xml:space="preserve">USBを抜き、配線・CN3の挿し位置を再確認</w:t>
            </w:r>
          </w:p>
        </w:tc>
      </w:tr>
      <w:tr>
        <w:tc>
          <w:tcPr>
            <w:tcW w:type="dxa" w:w="4419"/>
          </w:tcPr>
          <w:p>
            <w:pPr>
              <w:pStyle w:val="Compact"/>
              <w:jc w:val="left"/>
            </w:pPr>
            <w:r>
              <w:t xml:space="preserve">工程8で音が出ない</w:t>
            </w:r>
          </w:p>
        </w:tc>
        <w:tc>
          <w:tcPr>
            <w:tcW w:type="dxa" w:w="4941"/>
          </w:tcPr>
          <w:p>
            <w:pPr>
              <w:pStyle w:val="Compact"/>
              <w:jc w:val="left"/>
            </w:pPr>
            <w:r>
              <w:t xml:space="preserve">音源機器の音量、スピーカーの入力切替、ケーブルの挿し込みを確認</w:t>
            </w:r>
          </w:p>
        </w:tc>
      </w:tr>
      <w:tr>
        <w:tc>
          <w:tcPr>
            <w:tcW w:type="dxa" w:w="4419"/>
          </w:tcPr>
          <w:p>
            <w:pPr>
              <w:pStyle w:val="Compact"/>
              <w:jc w:val="left"/>
            </w:pPr>
            <w:r>
              <w:t xml:space="preserve">工程8で片方のチャンネルしか出ない</w:t>
            </w:r>
          </w:p>
        </w:tc>
        <w:tc>
          <w:tcPr>
            <w:tcW w:type="dxa" w:w="4941"/>
          </w:tcPr>
          <w:p>
            <w:pPr>
              <w:pStyle w:val="Compact"/>
              <w:jc w:val="left"/>
            </w:pPr>
            <w:r>
              <w:t xml:space="preserve">チップ側またはリング側の接続不良。工程4からやり直す</w:t>
            </w:r>
          </w:p>
        </w:tc>
      </w:tr>
      <w:tr>
        <w:tc>
          <w:tcPr>
            <w:tcW w:type="dxa" w:w="4419"/>
          </w:tcPr>
          <w:p>
            <w:pPr>
              <w:pStyle w:val="Compact"/>
              <w:jc w:val="left"/>
            </w:pPr>
            <w:r>
              <w:t xml:space="preserve">工程8でハム（ブーン音）が出る</w:t>
            </w:r>
          </w:p>
        </w:tc>
        <w:tc>
          <w:tcPr>
            <w:tcW w:type="dxa" w:w="4941"/>
          </w:tcPr>
          <w:p>
            <w:pPr>
              <w:pStyle w:val="Compact"/>
              <w:jc w:val="left"/>
            </w:pPr>
            <w:r>
              <w:t xml:space="preserve">グラウンドループの可能性。音量を下げて記録し、相談する</w:t>
            </w:r>
          </w:p>
        </w:tc>
      </w:tr>
      <w:tr>
        <w:tc>
          <w:tcPr>
            <w:tcW w:type="dxa" w:w="4419"/>
          </w:tcPr>
          <w:p>
            <w:pPr>
              <w:pStyle w:val="Compact"/>
              <w:jc w:val="left"/>
            </w:pPr>
            <w:r>
              <w:t xml:space="preserve">工程9でスピーカー接続時だけレベルが大きく下がる</w:t>
            </w:r>
          </w:p>
        </w:tc>
        <w:tc>
          <w:tcPr>
            <w:tcW w:type="dxa" w:w="4941"/>
          </w:tcPr>
          <w:p>
            <w:pPr>
              <w:pStyle w:val="Compact"/>
              <w:jc w:val="left"/>
            </w:pPr>
            <w:r>
              <w:t xml:space="preserve">スピーカー側の入力インピーダンスが低い可能性</w:t>
            </w:r>
          </w:p>
        </w:tc>
      </w:tr>
      <w:tr>
        <w:tc>
          <w:tcPr>
            <w:tcW w:type="dxa" w:w="4419"/>
          </w:tcPr>
          <w:p>
            <w:pPr>
              <w:pStyle w:val="Compact"/>
              <w:jc w:val="left"/>
            </w:pPr>
            <w:r>
              <w:t xml:space="preserve">工程10で元のファームに戻せない</w:t>
            </w:r>
          </w:p>
        </w:tc>
        <w:tc>
          <w:tcPr>
            <w:tcW w:type="dxa" w:w="4941"/>
          </w:tcPr>
          <w:p>
            <w:pPr>
              <w:pStyle w:val="Compact"/>
              <w:jc w:val="left"/>
            </w:pPr>
            <w:r>
              <w:t xml:space="preserve">BOOTSELボタンを押しながらUSBを挿し直す</w:t>
            </w:r>
          </w:p>
        </w:tc>
      </w:tr>
    </w:tbl>
    <w:p>
      <w:pPr>
        <w:pStyle w:val="BodyText"/>
      </w:pPr>
      <w:r>
        <w:t xml:space="preserve">💡 はんだごてで火傷した、焦げた匂いがした場合は、直ちに作業を中断してください。判断に迷う症状は、記録した測定値とあわせてChatGPTなどのAIに相談する方法もおすすめです。</w:t>
      </w:r>
    </w:p>
    <w:p>
      <w:r>
        <w:br w:type="page"/>
      </w:r>
    </w:p>
    <w:p>
      <w:pPr>
        <w:pStyle w:val="Heading1"/>
      </w:pPr>
      <w:bookmarkStart w:id="70" w:name="第12章-発展オプションbluetooth入力mh-m18"/>
      <w:r>
        <w:t xml:space="preserve">第12章 発展オプション：Bluetooth入力（MH-M18）</w:t>
      </w:r>
      <w:bookmarkEnd w:id="70"/>
    </w:p>
    <w:p>
      <w:pPr>
        <w:pStyle w:val="FirstParagraph"/>
      </w:pPr>
      <w:r>
        <w:rPr>
          <w:b/>
        </w:rPr>
        <w:t xml:space="preserve">現在の実際の推奨構成は、第2〜10章のPCM1808＋Pico2基本構成です。</w:t>
      </w:r>
      <w:r>
        <w:t xml:space="preserve"> </w:t>
      </w:r>
      <w:r>
        <w:t xml:space="preserve">LINE OUT増設（第11章）・Bluetooth入力（第12章）は、いずれもそこからさらに発展させたい方向けの、任意のオプションとして設計資料を掲載しているものです。この章は、将来ケーブルなしで音源を入力したい方向けに、現時点での設計検討結果と、安全に作業を進めるための最初の手順（初回通電・DCオフセット測定）をまとめた設計資料です。</w:t>
      </w:r>
    </w:p>
    <w:p>
      <w:pPr>
        <w:pStyle w:val="BlockText"/>
      </w:pPr>
      <w:r>
        <w:t xml:space="preserve">📝</w:t>
      </w:r>
      <w:r>
        <w:t xml:space="preserve"> </w:t>
      </w:r>
      <w:r>
        <w:rPr>
          <w:b/>
        </w:rPr>
        <w:t xml:space="preserve">作者注</w:t>
      </w:r>
      <w:r>
        <w:t xml:space="preserve">：Bluetooth入力（MH-M18）は、入力レベル評価と初回通電・DCオフセット測定の設計・評価までを実施済みです。ただし作者自身は現在、音源機器側のLINE OUT分岐で十分運用できているため、</w:t>
      </w:r>
      <w:r>
        <w:rPr>
          <w:b/>
        </w:rPr>
        <w:t xml:space="preserve">LINE OUT増設・Bluetooth入力とも実機には搭載していません。</w:t>
      </w:r>
      <w:r>
        <w:t xml:space="preserve"> </w:t>
      </w:r>
      <w:r>
        <w:t xml:space="preserve">いずれも「設計資料として掲載しているオプション機能」であり、CN3手前への入力切替回路の実配線や、カップリングコンデンサ・分圧抵抗の最終値の確定は、測定結果を踏まえた今後の課題として未着手のままです。</w:t>
      </w:r>
    </w:p>
    <w:p>
      <w:pPr>
        <w:pStyle w:val="Heading2"/>
      </w:pPr>
      <w:bookmarkStart w:id="71" w:name="これは何をする工作か-1"/>
      <w:r>
        <w:t xml:space="preserve">12.1 これは何をする工作か</w:t>
      </w:r>
      <w:bookmarkEnd w:id="71"/>
    </w:p>
    <w:p>
      <w:pPr>
        <w:pStyle w:val="FirstParagraph"/>
      </w:pPr>
      <w:r>
        <w:rPr>
          <w:b/>
        </w:rPr>
        <w:t xml:space="preserve">MH-M18</w:t>
      </w:r>
      <w:r>
        <w:t xml:space="preserve">は、Bluetooth（A2DP）で受信した音声を、そのままアナログのL/R信号として出力する小型モジュールです。これをKaripom Earに追加すると、スマホやPCから</w:t>
      </w:r>
      <w:r>
        <w:rPr>
          <w:b/>
        </w:rPr>
        <w:t xml:space="preserve">ケーブルを挿さずに</w:t>
      </w:r>
      <w:r>
        <w:t xml:space="preserve">音源を送れるようになる構想です。</w:t>
      </w:r>
    </w:p>
    <w:p>
      <w:pPr>
        <w:pStyle w:val="BodyText"/>
      </w:pPr>
      <w:r>
        <w:t xml:space="preserve">現時点では、①MH-M18を安全に初めて通電し、Bluetooth接続を確認する、②後続の回路設計に必要な</w:t>
      </w:r>
      <w:r>
        <w:rPr>
          <w:b/>
        </w:rPr>
        <w:t xml:space="preserve">L/R出力のDCオフセット（直流電圧の有無）を測定する</w:t>
      </w:r>
      <w:r>
        <w:t xml:space="preserve">、という2つの安全確認までが手順として確立しています。その先（カップリングコンデンサの要否、CN3手前の入力切替回路の実配線）は、この測定結果を踏まえて設計を確定させるため、次のアップデートで本書に追記予定です。</w:t>
      </w:r>
    </w:p>
    <w:p>
      <w:pPr>
        <w:pStyle w:val="BodyText"/>
      </w:pPr>
      <w:r>
        <w:t xml:space="preserve">💡 「Bluetooth化を行う場合は、この章だけで製作できるレベルを維持する」という方針のもと、現時点で安全に進められる工程はすべて収録しています。</w:t>
      </w:r>
    </w:p>
    <w:p>
      <w:pPr>
        <w:pStyle w:val="Heading2"/>
      </w:pPr>
      <w:bookmarkStart w:id="72" w:name="設計方針入力レベル評価"/>
      <w:r>
        <w:t xml:space="preserve">12.2 設計方針・入力レベル評価</w:t>
      </w:r>
      <w:bookmarkEnd w:id="72"/>
    </w:p>
    <w:p>
      <w:pPr>
        <w:pStyle w:val="FirstParagraph"/>
      </w:pPr>
      <w:r>
        <w:t xml:space="preserve">Bluetooth入力を追加するにあたり、まず有線LINE IN（第2〜10章のPCM1808経由の入力）の実際のレベルを実測し、Bluetooth側の設計目標を決める評価（社内呼称「M3a」）を行いました。</w:t>
      </w:r>
    </w:p>
    <w:p>
      <w:pPr>
        <w:pStyle w:val="BodyText"/>
      </w:pPr>
      <w:r>
        <w:rPr>
          <w:b/>
        </w:rPr>
        <w:t xml:space="preserve">測定環境（作者の評価条件）</w:t>
      </w:r>
      <w:r>
        <w:t xml:space="preserve">：ADC＝PCM1808、MCU＝Raspberry Pi Pico 2、テスト信号＝400Hzサイン波（作者の評価では、Audacityで再生し、MacBook Proの3.5mmヘッドホン出力を使用しました）。本書掲載の実測値は、この評価環境で取得した参考値です。使用する音源機器・再生ソフトにより値は変動します。</w:t>
      </w:r>
    </w:p>
    <w:p>
      <w:pPr>
        <w:pStyle w:val="BodyText"/>
      </w:pPr>
      <w:r>
        <w:rPr>
          <w:b/>
        </w:rPr>
        <w:t xml:space="preserve">通常使用レベル（設計基準）</w:t>
      </w:r>
      <w:r>
        <w:t xml:space="preserve">：peakL＝44.18%・peakR＝46.08%（L＝−7.1dBFS・R＝−6.7dBFS）、clip／mis／ovfすべて0、左右差は約0.37dB。データ欠落・オーバーフローともになく、この値をPCM1808側の設計基準として採用しました。</w:t>
      </w:r>
    </w:p>
    <w:p>
      <w:pPr>
        <w:pStyle w:val="BodyText"/>
      </w:pPr>
      <w:r>
        <w:rPr>
          <w:b/>
        </w:rPr>
        <w:t xml:space="preserve">最大音量試験</w:t>
      </w:r>
      <w:r>
        <w:t xml:space="preserve">：評価環境（MacBook Pro）の音量を最大にしても、peakL＝88.89%・peakR＝91.37%（約−1.0dBFS）でクリップは発生せず、約1dBのヘッドルームを確認できました。この結果から、</w:t>
      </w:r>
      <w:r>
        <w:rPr>
          <w:b/>
        </w:rPr>
        <w:t xml:space="preserve">有線LINE IN側には追加の減衰回路は不要</w:t>
      </w:r>
      <w:r>
        <w:t xml:space="preserve">と判断しています。</w:t>
      </w:r>
    </w:p>
    <w:p>
      <w:pPr>
        <w:pStyle w:val="BodyText"/>
      </w:pPr>
      <w:r>
        <w:rPr>
          <w:b/>
        </w:rPr>
        <w:t xml:space="preserve">設計結論</w:t>
      </w:r>
      <w:r>
        <w:t xml:space="preserve">：有線LINE INは現在の回路（PCM1808への直結）をそのまま採用し、</w:t>
      </w:r>
      <w:r>
        <w:rPr>
          <w:b/>
        </w:rPr>
        <w:t xml:space="preserve">分圧回路（電圧を落とす抵抗）はBluetooth入力側にのみ追加する</w:t>
      </w:r>
      <w:r>
        <w:t xml:space="preserve">方針としました。Bluetoothモジュールの出力レベルは規格上さまざまなため、有線側とは切り分けて個別に調整できるようにするためです。</w:t>
      </w:r>
    </w:p>
    <w:p>
      <w:pPr>
        <w:pStyle w:val="BodyText"/>
      </w:pPr>
      <w:r>
        <w:rPr>
          <w:b/>
        </w:rPr>
        <w:t xml:space="preserve">Bluetooth入力の目標レベル</w:t>
      </w:r>
      <w:r>
        <w:t xml:space="preserve">：peakL≒70%（約−3.1dBFS）を目標とします。これは、有線側の最大入力（約−1.0dBFS）よりさらに約2dBの余裕を確保し、Bluetooth対応スマートフォン（iPhone／Android等）側の音量を最大（A2DP最大音量）にしてもクリップしにくくするための設計値です。</w:t>
      </w:r>
    </w:p>
    <w:p>
      <w:pPr>
        <w:pStyle w:val="BodyText"/>
      </w:pPr>
      <w:r>
        <w:rPr>
          <w:b/>
        </w:rPr>
        <w:t xml:space="preserve">Phase 1設計方針（比率校正方式）</w:t>
      </w:r>
      <w:r>
        <w:t xml:space="preserve">：分圧抵抗は、まず試験用の値（R1＝10kΩ、R2＝1kΩ、分圧比 約−20.8dB）で実際に測定し、そこから　</w:t>
      </w:r>
      <w:r>
        <w:rPr>
          <w:b/>
        </w:rPr>
        <w:t xml:space="preserve">必要分圧比 ＝ 試験分圧比 × (目標peak ÷ 実測peak)</w:t>
      </w:r>
      <w:r>
        <w:t xml:space="preserve">　の式で最終的な抵抗値を個体ごとに校正して決定する方式を採用します。Bluetoothモジュールの出力レベルには個体差があるため、固定値ではなく実測にもとづく校正を前提とした設計です。</w:t>
      </w:r>
    </w:p>
    <w:p>
      <w:pPr>
        <w:pStyle w:val="BodyText"/>
      </w:pPr>
      <w:r>
        <w:rPr>
          <w:b/>
        </w:rPr>
        <w:t xml:space="preserve">FFT関連パラメータ</w:t>
      </w:r>
      <w:r>
        <w:t xml:space="preserve">：</w:t>
      </w:r>
      <w:r>
        <w:rPr>
          <w:rStyle w:val="VerbatimChar"/>
        </w:rPr>
        <w:t xml:space="preserve">GATE_OPEN_DB = -45dBFS</w:t>
      </w:r>
      <w:r>
        <w:t xml:space="preserve">・</w:t>
      </w:r>
      <w:r>
        <w:rPr>
          <w:rStyle w:val="VerbatimChar"/>
        </w:rPr>
        <w:t xml:space="preserve">FFT_FLOOR_DB = -63dB</w:t>
      </w:r>
      <w:r>
        <w:t xml:space="preserve">は、現行のPCM1808側の値をそのまま使用する予定です。Bluetooth入力を含めた最終確認は、今後のPhase 2で実施します。</w:t>
      </w:r>
    </w:p>
    <w:p>
      <w:pPr>
        <w:pStyle w:val="Heading2"/>
      </w:pPr>
      <w:bookmarkStart w:id="73" w:name="現在の完成状況-1"/>
      <w:r>
        <w:t xml:space="preserve">12.3 現在の完成状況</w:t>
      </w:r>
      <w:bookmarkEnd w:id="73"/>
    </w:p>
    <w:tbl>
      <w:tblPr>
        <w:tblStyle w:val="Table"/>
        <w:tblW w:type="dxa" w:w="9360"/>
        <w:tblLook w:firstRow="1"/>
      </w:tblPr>
      <w:tblGrid>
        <w:gridCol w:w="6030"/>
        <w:gridCol w:w="3330"/>
      </w:tblGrid>
      <w:tr>
        <w:trPr>
          <w:cnfStyle w:firstRow="1"/>
        </w:trPr>
        <w:tc>
          <w:tcPr>
            <w:tcW w:type="dxa" w:w="6030"/>
            <w:tcBorders>
              <w:bottom w:val="single"/>
            </w:tcBorders>
            <w:vAlign w:val="bottom"/>
          </w:tcPr>
          <w:p>
            <w:pPr>
              <w:pStyle w:val="Compact"/>
              <w:jc w:val="left"/>
            </w:pPr>
            <w:r>
              <w:t xml:space="preserve">項目</w:t>
            </w:r>
          </w:p>
        </w:tc>
        <w:tc>
          <w:tcPr>
            <w:tcW w:type="dxa" w:w="3330"/>
            <w:tcBorders>
              <w:bottom w:val="single"/>
            </w:tcBorders>
            <w:vAlign w:val="bottom"/>
          </w:tcPr>
          <w:p>
            <w:pPr>
              <w:pStyle w:val="Compact"/>
              <w:jc w:val="left"/>
            </w:pPr>
            <w:r>
              <w:t xml:space="preserve">状況</w:t>
            </w:r>
          </w:p>
        </w:tc>
      </w:tr>
      <w:tr>
        <w:tc>
          <w:tcPr>
            <w:tcW w:type="dxa" w:w="6030"/>
          </w:tcPr>
          <w:p>
            <w:pPr>
              <w:pStyle w:val="Compact"/>
              <w:jc w:val="left"/>
            </w:pPr>
            <w:r>
              <w:t xml:space="preserve">入力レベル評価（有線LINE INの基準値・Bluetooth目標値の算出）</w:t>
            </w:r>
          </w:p>
        </w:tc>
        <w:tc>
          <w:tcPr>
            <w:tcW w:type="dxa" w:w="3330"/>
          </w:tcPr>
          <w:p>
            <w:pPr>
              <w:pStyle w:val="Compact"/>
              <w:jc w:val="left"/>
            </w:pPr>
            <w:r>
              <w:t xml:space="preserve">✅ 完了</w:t>
            </w:r>
          </w:p>
        </w:tc>
      </w:tr>
      <w:tr>
        <w:tc>
          <w:tcPr>
            <w:tcW w:type="dxa" w:w="6030"/>
          </w:tcPr>
          <w:p>
            <w:pPr>
              <w:pStyle w:val="Compact"/>
              <w:jc w:val="left"/>
            </w:pPr>
            <w:r>
              <w:t xml:space="preserve">MH-M18の初回通電・Bluetooth接続確認の手順</w:t>
            </w:r>
          </w:p>
        </w:tc>
        <w:tc>
          <w:tcPr>
            <w:tcW w:type="dxa" w:w="3330"/>
          </w:tcPr>
          <w:p>
            <w:pPr>
              <w:pStyle w:val="Compact"/>
              <w:jc w:val="left"/>
            </w:pPr>
            <w:r>
              <w:t xml:space="preserve">✅ 確立済み</w:t>
            </w:r>
          </w:p>
        </w:tc>
      </w:tr>
      <w:tr>
        <w:tc>
          <w:tcPr>
            <w:tcW w:type="dxa" w:w="6030"/>
          </w:tcPr>
          <w:p>
            <w:pPr>
              <w:pStyle w:val="Compact"/>
              <w:jc w:val="left"/>
            </w:pPr>
            <w:r>
              <w:t xml:space="preserve">L/R出力のDCオフセット測定手順</w:t>
            </w:r>
          </w:p>
        </w:tc>
        <w:tc>
          <w:tcPr>
            <w:tcW w:type="dxa" w:w="3330"/>
          </w:tcPr>
          <w:p>
            <w:pPr>
              <w:pStyle w:val="Compact"/>
              <w:jc w:val="left"/>
            </w:pPr>
            <w:r>
              <w:t xml:space="preserve">✅ 確立済み（個体ごとに実施が必要）</w:t>
            </w:r>
          </w:p>
        </w:tc>
      </w:tr>
      <w:tr>
        <w:tc>
          <w:tcPr>
            <w:tcW w:type="dxa" w:w="6030"/>
          </w:tcPr>
          <w:p>
            <w:pPr>
              <w:pStyle w:val="Compact"/>
              <w:jc w:val="left"/>
            </w:pPr>
            <w:r>
              <w:t xml:space="preserve">カップリング回路（コンデンサの要否）の確定</w:t>
            </w:r>
          </w:p>
        </w:tc>
        <w:tc>
          <w:tcPr>
            <w:tcW w:type="dxa" w:w="3330"/>
          </w:tcPr>
          <w:p>
            <w:pPr>
              <w:pStyle w:val="Compact"/>
              <w:jc w:val="left"/>
            </w:pPr>
            <w:r>
              <w:t xml:space="preserve">🔲 測定結果待ち</w:t>
            </w:r>
          </w:p>
        </w:tc>
      </w:tr>
      <w:tr>
        <w:tc>
          <w:tcPr>
            <w:tcW w:type="dxa" w:w="6030"/>
          </w:tcPr>
          <w:p>
            <w:pPr>
              <w:pStyle w:val="Compact"/>
              <w:jc w:val="left"/>
            </w:pPr>
            <w:r>
              <w:t xml:space="preserve">分圧抵抗の最終値の校正</w:t>
            </w:r>
          </w:p>
        </w:tc>
        <w:tc>
          <w:tcPr>
            <w:tcW w:type="dxa" w:w="3330"/>
          </w:tcPr>
          <w:p>
            <w:pPr>
              <w:pStyle w:val="Compact"/>
              <w:jc w:val="left"/>
            </w:pPr>
            <w:r>
              <w:t xml:space="preserve">🔲 測定結果待ち</w:t>
            </w:r>
          </w:p>
        </w:tc>
      </w:tr>
      <w:tr>
        <w:tc>
          <w:tcPr>
            <w:tcW w:type="dxa" w:w="6030"/>
          </w:tcPr>
          <w:p>
            <w:pPr>
              <w:pStyle w:val="Compact"/>
              <w:jc w:val="left"/>
            </w:pPr>
            <w:r>
              <w:t xml:space="preserve">CN3手前への入力切替回路の実配線</w:t>
            </w:r>
          </w:p>
        </w:tc>
        <w:tc>
          <w:tcPr>
            <w:tcW w:type="dxa" w:w="3330"/>
          </w:tcPr>
          <w:p>
            <w:pPr>
              <w:pStyle w:val="Compact"/>
              <w:jc w:val="left"/>
            </w:pPr>
            <w:r>
              <w:t xml:space="preserve">🔲 未着手</w:t>
            </w:r>
          </w:p>
        </w:tc>
      </w:tr>
    </w:tbl>
    <w:p>
      <w:pPr>
        <w:pStyle w:val="Heading2"/>
      </w:pPr>
      <w:bookmarkStart w:id="74" w:name="用意するもの-1"/>
      <w:r>
        <w:t xml:space="preserve">12.4 用意するもの</w:t>
      </w:r>
      <w:bookmarkEnd w:id="74"/>
    </w:p>
    <w:tbl>
      <w:tblPr>
        <w:tblStyle w:val="Table"/>
        <w:tblW w:type="dxa" w:w="9360"/>
        <w:tblLook w:firstRow="1"/>
      </w:tblPr>
      <w:tblGrid>
        <w:gridCol w:w="3821"/>
        <w:gridCol w:w="1016"/>
        <w:gridCol w:w="4523"/>
      </w:tblGrid>
      <w:tr>
        <w:trPr>
          <w:cnfStyle w:firstRow="1"/>
        </w:trPr>
        <w:tc>
          <w:tcPr>
            <w:tcW w:type="dxa" w:w="3821"/>
            <w:tcBorders>
              <w:bottom w:val="single"/>
            </w:tcBorders>
            <w:vAlign w:val="bottom"/>
          </w:tcPr>
          <w:p>
            <w:pPr>
              <w:pStyle w:val="Compact"/>
              <w:jc w:val="left"/>
            </w:pPr>
            <w:r>
              <w:t xml:space="preserve">品目</w:t>
            </w:r>
          </w:p>
        </w:tc>
        <w:tc>
          <w:tcPr>
            <w:tcW w:type="dxa" w:w="1016"/>
            <w:tcBorders>
              <w:bottom w:val="single"/>
            </w:tcBorders>
            <w:vAlign w:val="bottom"/>
          </w:tcPr>
          <w:p>
            <w:pPr>
              <w:pStyle w:val="Compact"/>
              <w:jc w:val="left"/>
            </w:pPr>
            <w:r>
              <w:t xml:space="preserve">数</w:t>
            </w:r>
          </w:p>
        </w:tc>
        <w:tc>
          <w:tcPr>
            <w:tcW w:type="dxa" w:w="4523"/>
            <w:tcBorders>
              <w:bottom w:val="single"/>
            </w:tcBorders>
            <w:vAlign w:val="bottom"/>
          </w:tcPr>
          <w:p>
            <w:pPr>
              <w:pStyle w:val="Compact"/>
              <w:jc w:val="left"/>
            </w:pPr>
            <w:r>
              <w:t xml:space="preserve">備考</w:t>
            </w:r>
          </w:p>
        </w:tc>
      </w:tr>
      <w:tr>
        <w:tc>
          <w:tcPr>
            <w:tcW w:type="dxa" w:w="3821"/>
          </w:tcPr>
          <w:p>
            <w:pPr>
              <w:pStyle w:val="Compact"/>
              <w:jc w:val="left"/>
            </w:pPr>
            <w:r>
              <w:t xml:space="preserve">MH-M18（6ピンヘッダはんだ付け済み）</w:t>
            </w:r>
          </w:p>
        </w:tc>
        <w:tc>
          <w:tcPr>
            <w:tcW w:type="dxa" w:w="1016"/>
          </w:tcPr>
          <w:p>
            <w:pPr>
              <w:pStyle w:val="Compact"/>
              <w:jc w:val="left"/>
            </w:pPr>
            <w:r>
              <w:t xml:space="preserve">1</w:t>
            </w:r>
          </w:p>
        </w:tc>
        <w:tc>
          <w:tcPr>
            <w:tcW w:type="dxa" w:w="4523"/>
          </w:tcPr>
          <w:p>
            <w:pPr>
              <w:pStyle w:val="Compact"/>
              <w:jc w:val="left"/>
            </w:pPr>
            <w:r>
              <w:t xml:space="preserve">購入済みのものを使用</w:t>
            </w:r>
          </w:p>
        </w:tc>
      </w:tr>
      <w:tr>
        <w:tc>
          <w:tcPr>
            <w:tcW w:type="dxa" w:w="3821"/>
          </w:tcPr>
          <w:p>
            <w:pPr>
              <w:pStyle w:val="Compact"/>
              <w:jc w:val="left"/>
            </w:pPr>
            <w:r>
              <w:t xml:space="preserve">ジャンパーワイヤ（メス–メス、赤系1本・黒1本）</w:t>
            </w:r>
          </w:p>
        </w:tc>
        <w:tc>
          <w:tcPr>
            <w:tcW w:type="dxa" w:w="1016"/>
          </w:tcPr>
          <w:p>
            <w:pPr>
              <w:pStyle w:val="Compact"/>
              <w:jc w:val="left"/>
            </w:pPr>
            <w:r>
              <w:t xml:space="preserve">2</w:t>
            </w:r>
          </w:p>
        </w:tc>
        <w:tc>
          <w:tcPr>
            <w:tcW w:type="dxa" w:w="4523"/>
          </w:tcPr>
          <w:p>
            <w:pPr>
              <w:pStyle w:val="Compact"/>
              <w:jc w:val="left"/>
            </w:pPr>
            <w:r>
              <w:rPr>
                <w:b/>
              </w:rPr>
              <w:t xml:space="preserve">両端メスが必須</w:t>
            </w:r>
            <w:r>
              <w:t xml:space="preserve">（Pico・MH-M18とも既にオスピンのため）</w:t>
            </w:r>
          </w:p>
        </w:tc>
      </w:tr>
      <w:tr>
        <w:tc>
          <w:tcPr>
            <w:tcW w:type="dxa" w:w="3821"/>
          </w:tcPr>
          <w:p>
            <w:pPr>
              <w:pStyle w:val="Compact"/>
              <w:jc w:val="left"/>
            </w:pPr>
            <w:r>
              <w:t xml:space="preserve">余っているピンヘッダ</w:t>
            </w:r>
          </w:p>
        </w:tc>
        <w:tc>
          <w:tcPr>
            <w:tcW w:type="dxa" w:w="1016"/>
          </w:tcPr>
          <w:p>
            <w:pPr>
              <w:pStyle w:val="Compact"/>
              <w:jc w:val="left"/>
            </w:pPr>
            <w:r>
              <w:t xml:space="preserve">2</w:t>
            </w:r>
          </w:p>
        </w:tc>
        <w:tc>
          <w:tcPr>
            <w:tcW w:type="dxa" w:w="4523"/>
          </w:tcPr>
          <w:p>
            <w:pPr>
              <w:pStyle w:val="Compact"/>
              <w:jc w:val="left"/>
            </w:pPr>
            <w:r>
              <w:t xml:space="preserve">プローブを当てやすくするため</w:t>
            </w:r>
          </w:p>
        </w:tc>
      </w:tr>
      <w:tr>
        <w:tc>
          <w:tcPr>
            <w:tcW w:type="dxa" w:w="3821"/>
          </w:tcPr>
          <w:p>
            <w:pPr>
              <w:pStyle w:val="Compact"/>
              <w:jc w:val="left"/>
            </w:pPr>
            <w:r>
              <w:t xml:space="preserve">テスター（DC電圧レンジ）</w:t>
            </w:r>
          </w:p>
        </w:tc>
        <w:tc>
          <w:tcPr>
            <w:tcW w:type="dxa" w:w="1016"/>
          </w:tcPr>
          <w:p>
            <w:pPr>
              <w:pStyle w:val="Compact"/>
              <w:jc w:val="left"/>
            </w:pPr>
            <w:r>
              <w:t xml:space="preserve">1</w:t>
            </w:r>
          </w:p>
        </w:tc>
        <w:tc>
          <w:tcPr>
            <w:tcW w:type="dxa" w:w="4523"/>
          </w:tcPr>
          <w:p/>
        </w:tc>
      </w:tr>
      <w:tr>
        <w:tc>
          <w:tcPr>
            <w:tcW w:type="dxa" w:w="3821"/>
          </w:tcPr>
          <w:p>
            <w:pPr>
              <w:pStyle w:val="Compact"/>
              <w:jc w:val="left"/>
            </w:pPr>
            <w:r>
              <w:t xml:space="preserve">段ボールまたはプラ板（絶縁台）</w:t>
            </w:r>
          </w:p>
        </w:tc>
        <w:tc>
          <w:tcPr>
            <w:tcW w:type="dxa" w:w="1016"/>
          </w:tcPr>
          <w:p>
            <w:pPr>
              <w:pStyle w:val="Compact"/>
              <w:jc w:val="left"/>
            </w:pPr>
            <w:r>
              <w:t xml:space="preserve">1</w:t>
            </w:r>
          </w:p>
        </w:tc>
        <w:tc>
          <w:tcPr>
            <w:tcW w:type="dxa" w:w="4523"/>
          </w:tcPr>
          <w:p>
            <w:pPr>
              <w:pStyle w:val="Compact"/>
              <w:jc w:val="left"/>
            </w:pPr>
            <w:r>
              <w:t xml:space="preserve">MH-M18を置く台</w:t>
            </w:r>
          </w:p>
        </w:tc>
      </w:tr>
      <w:tr>
        <w:tc>
          <w:tcPr>
            <w:tcW w:type="dxa" w:w="3821"/>
          </w:tcPr>
          <w:p>
            <w:pPr>
              <w:pStyle w:val="Compact"/>
              <w:jc w:val="left"/>
            </w:pPr>
            <w:r>
              <w:t xml:space="preserve">Pico 2 H（既存）</w:t>
            </w:r>
          </w:p>
        </w:tc>
        <w:tc>
          <w:tcPr>
            <w:tcW w:type="dxa" w:w="1016"/>
          </w:tcPr>
          <w:p>
            <w:pPr>
              <w:pStyle w:val="Compact"/>
              <w:jc w:val="left"/>
            </w:pPr>
            <w:r>
              <w:t xml:space="preserve">―</w:t>
            </w:r>
          </w:p>
        </w:tc>
        <w:tc>
          <w:tcPr>
            <w:tcW w:type="dxa" w:w="4523"/>
          </w:tcPr>
          <w:p>
            <w:pPr>
              <w:pStyle w:val="Compact"/>
              <w:jc w:val="left"/>
            </w:pPr>
            <w:r>
              <w:t xml:space="preserve">5V電源として使用</w:t>
            </w:r>
          </w:p>
        </w:tc>
      </w:tr>
      <w:tr>
        <w:tc>
          <w:tcPr>
            <w:tcW w:type="dxa" w:w="3821"/>
          </w:tcPr>
          <w:p>
            <w:pPr>
              <w:pStyle w:val="Compact"/>
              <w:jc w:val="left"/>
            </w:pPr>
            <w:r>
              <w:t xml:space="preserve">iPhone（またはBluetooth対応スマホ）</w:t>
            </w:r>
          </w:p>
        </w:tc>
        <w:tc>
          <w:tcPr>
            <w:tcW w:type="dxa" w:w="1016"/>
          </w:tcPr>
          <w:p>
            <w:pPr>
              <w:pStyle w:val="Compact"/>
              <w:jc w:val="left"/>
            </w:pPr>
            <w:r>
              <w:t xml:space="preserve">1</w:t>
            </w:r>
          </w:p>
        </w:tc>
        <w:tc>
          <w:tcPr>
            <w:tcW w:type="dxa" w:w="4523"/>
          </w:tcPr>
          <w:p>
            <w:pPr>
              <w:pStyle w:val="Compact"/>
              <w:jc w:val="left"/>
            </w:pPr>
            <w:r>
              <w:t xml:space="preserve">接続確認用</w:t>
            </w:r>
          </w:p>
        </w:tc>
      </w:tr>
    </w:tbl>
    <w:p>
      <w:pPr>
        <w:pStyle w:val="BodyText"/>
      </w:pPr>
      <w:r>
        <w:t xml:space="preserve">⚠️ ジャンパーワイヤは両端メスが必要です。第11章LINE OUT用に配線を作った際の「メス–オス」の線が余っている場合、オス側は使えません。</w:t>
      </w:r>
    </w:p>
    <w:p>
      <w:pPr>
        <w:pStyle w:val="Heading2"/>
      </w:pPr>
      <w:bookmarkStart w:id="75" w:name="各部の名称ピン配置"/>
      <w:r>
        <w:t xml:space="preserve">12.5 各部の名称・ピン配置</w:t>
      </w:r>
      <w:bookmarkEnd w:id="75"/>
    </w:p>
    <w:p>
      <w:pPr>
        <w:pStyle w:val="FirstParagraph"/>
      </w:pPr>
      <w:r>
        <w:rPr>
          <w:b/>
        </w:rPr>
        <w:t xml:space="preserve">MH-M18のピン</w:t>
      </w:r>
      <w:r>
        <w:t xml:space="preserve">（裏面のロゴが正しく読める向きに持ったとき、下辺に左から並ぶ順）</w:t>
      </w:r>
    </w:p>
    <w:tbl>
      <w:tblPr>
        <w:tblStyle w:val="Table"/>
        <w:tblW w:type="dxa" w:w="9360"/>
        <w:tblLook w:firstRow="1"/>
      </w:tblPr>
      <w:tblGrid>
        <w:gridCol w:w="1732"/>
        <w:gridCol w:w="2981"/>
        <w:gridCol w:w="4647"/>
      </w:tblGrid>
      <w:tr>
        <w:trPr>
          <w:cnfStyle w:firstRow="1"/>
        </w:trPr>
        <w:tc>
          <w:tcPr>
            <w:tcW w:type="dxa" w:w="1732"/>
            <w:tcBorders>
              <w:bottom w:val="single"/>
            </w:tcBorders>
            <w:vAlign w:val="bottom"/>
          </w:tcPr>
          <w:p>
            <w:pPr>
              <w:pStyle w:val="Compact"/>
              <w:jc w:val="left"/>
            </w:pPr>
            <w:r>
              <w:t xml:space="preserve">位置</w:t>
            </w:r>
          </w:p>
        </w:tc>
        <w:tc>
          <w:tcPr>
            <w:tcW w:type="dxa" w:w="2981"/>
            <w:tcBorders>
              <w:bottom w:val="single"/>
            </w:tcBorders>
            <w:vAlign w:val="bottom"/>
          </w:tcPr>
          <w:p>
            <w:pPr>
              <w:pStyle w:val="Compact"/>
              <w:jc w:val="left"/>
            </w:pPr>
            <w:r>
              <w:t xml:space="preserve">シルク表記</w:t>
            </w:r>
          </w:p>
        </w:tc>
        <w:tc>
          <w:tcPr>
            <w:tcW w:type="dxa" w:w="4647"/>
            <w:tcBorders>
              <w:bottom w:val="single"/>
            </w:tcBorders>
            <w:vAlign w:val="bottom"/>
          </w:tcPr>
          <w:p>
            <w:pPr>
              <w:pStyle w:val="Compact"/>
              <w:jc w:val="left"/>
            </w:pPr>
            <w:r>
              <w:t xml:space="preserve">今回の使用</w:t>
            </w:r>
          </w:p>
        </w:tc>
      </w:tr>
      <w:tr>
        <w:tc>
          <w:tcPr>
            <w:tcW w:type="dxa" w:w="1732"/>
          </w:tcPr>
          <w:p>
            <w:pPr>
              <w:pStyle w:val="Compact"/>
              <w:jc w:val="left"/>
            </w:pPr>
            <w:r>
              <w:t xml:space="preserve">1</w:t>
            </w:r>
          </w:p>
        </w:tc>
        <w:tc>
          <w:tcPr>
            <w:tcW w:type="dxa" w:w="2981"/>
          </w:tcPr>
          <w:p>
            <w:pPr>
              <w:pStyle w:val="Compact"/>
              <w:jc w:val="left"/>
            </w:pPr>
            <w:r>
              <w:t xml:space="preserve">KEY</w:t>
            </w:r>
          </w:p>
        </w:tc>
        <w:tc>
          <w:tcPr>
            <w:tcW w:type="dxa" w:w="4647"/>
          </w:tcPr>
          <w:p>
            <w:pPr>
              <w:pStyle w:val="Compact"/>
              <w:jc w:val="left"/>
            </w:pPr>
            <w:r>
              <w:t xml:space="preserve">使わない</w:t>
            </w:r>
          </w:p>
        </w:tc>
      </w:tr>
      <w:tr>
        <w:tc>
          <w:tcPr>
            <w:tcW w:type="dxa" w:w="1732"/>
          </w:tcPr>
          <w:p>
            <w:pPr>
              <w:pStyle w:val="Compact"/>
              <w:jc w:val="left"/>
            </w:pPr>
            <w:r>
              <w:t xml:space="preserve">2</w:t>
            </w:r>
          </w:p>
        </w:tc>
        <w:tc>
          <w:tcPr>
            <w:tcW w:type="dxa" w:w="2981"/>
          </w:tcPr>
          <w:p>
            <w:pPr>
              <w:pStyle w:val="Compact"/>
              <w:jc w:val="left"/>
            </w:pPr>
            <w:r>
              <w:t xml:space="preserve">MUTE</w:t>
            </w:r>
          </w:p>
        </w:tc>
        <w:tc>
          <w:tcPr>
            <w:tcW w:type="dxa" w:w="4647"/>
          </w:tcPr>
          <w:p>
            <w:pPr>
              <w:pStyle w:val="Compact"/>
              <w:jc w:val="left"/>
            </w:pPr>
            <w:r>
              <w:t xml:space="preserve">使わない</w:t>
            </w:r>
          </w:p>
        </w:tc>
      </w:tr>
      <w:tr>
        <w:tc>
          <w:tcPr>
            <w:tcW w:type="dxa" w:w="1732"/>
          </w:tcPr>
          <w:p>
            <w:pPr>
              <w:pStyle w:val="Compact"/>
              <w:jc w:val="left"/>
            </w:pPr>
            <w:r>
              <w:t xml:space="preserve">3</w:t>
            </w:r>
          </w:p>
        </w:tc>
        <w:tc>
          <w:tcPr>
            <w:tcW w:type="dxa" w:w="2981"/>
          </w:tcPr>
          <w:p>
            <w:pPr>
              <w:pStyle w:val="Compact"/>
              <w:jc w:val="left"/>
            </w:pPr>
            <w:r>
              <w:t xml:space="preserve">VCC</w:t>
            </w:r>
          </w:p>
        </w:tc>
        <w:tc>
          <w:tcPr>
            <w:tcW w:type="dxa" w:w="4647"/>
          </w:tcPr>
          <w:p>
            <w:pPr>
              <w:pStyle w:val="Compact"/>
              <w:jc w:val="left"/>
            </w:pPr>
            <w:r>
              <w:t xml:space="preserve">赤線を挿す（5V）</w:t>
            </w:r>
          </w:p>
        </w:tc>
      </w:tr>
      <w:tr>
        <w:tc>
          <w:tcPr>
            <w:tcW w:type="dxa" w:w="1732"/>
          </w:tcPr>
          <w:p>
            <w:pPr>
              <w:pStyle w:val="Compact"/>
              <w:jc w:val="left"/>
            </w:pPr>
            <w:r>
              <w:t xml:space="preserve">4</w:t>
            </w:r>
          </w:p>
        </w:tc>
        <w:tc>
          <w:tcPr>
            <w:tcW w:type="dxa" w:w="2981"/>
          </w:tcPr>
          <w:p>
            <w:pPr>
              <w:pStyle w:val="Compact"/>
              <w:jc w:val="left"/>
            </w:pPr>
            <w:r>
              <w:t xml:space="preserve">GND</w:t>
            </w:r>
          </w:p>
        </w:tc>
        <w:tc>
          <w:tcPr>
            <w:tcW w:type="dxa" w:w="4647"/>
          </w:tcPr>
          <w:p>
            <w:pPr>
              <w:pStyle w:val="Compact"/>
              <w:jc w:val="left"/>
            </w:pPr>
            <w:r>
              <w:t xml:space="preserve">黒線を挿す</w:t>
            </w:r>
          </w:p>
        </w:tc>
      </w:tr>
      <w:tr>
        <w:tc>
          <w:tcPr>
            <w:tcW w:type="dxa" w:w="1732"/>
          </w:tcPr>
          <w:p>
            <w:pPr>
              <w:pStyle w:val="Compact"/>
              <w:jc w:val="left"/>
            </w:pPr>
            <w:r>
              <w:t xml:space="preserve">5</w:t>
            </w:r>
          </w:p>
        </w:tc>
        <w:tc>
          <w:tcPr>
            <w:tcW w:type="dxa" w:w="2981"/>
          </w:tcPr>
          <w:p>
            <w:pPr>
              <w:pStyle w:val="Compact"/>
              <w:jc w:val="left"/>
            </w:pPr>
            <w:r>
              <w:t xml:space="preserve">L</w:t>
            </w:r>
          </w:p>
        </w:tc>
        <w:tc>
          <w:tcPr>
            <w:tcW w:type="dxa" w:w="4647"/>
          </w:tcPr>
          <w:p>
            <w:pPr>
              <w:pStyle w:val="Compact"/>
              <w:jc w:val="left"/>
            </w:pPr>
            <w:r>
              <w:t xml:space="preserve">測定のみ</w:t>
            </w:r>
          </w:p>
        </w:tc>
      </w:tr>
      <w:tr>
        <w:tc>
          <w:tcPr>
            <w:tcW w:type="dxa" w:w="1732"/>
          </w:tcPr>
          <w:p>
            <w:pPr>
              <w:pStyle w:val="Compact"/>
              <w:jc w:val="left"/>
            </w:pPr>
            <w:r>
              <w:t xml:space="preserve">6</w:t>
            </w:r>
          </w:p>
        </w:tc>
        <w:tc>
          <w:tcPr>
            <w:tcW w:type="dxa" w:w="2981"/>
          </w:tcPr>
          <w:p>
            <w:pPr>
              <w:pStyle w:val="Compact"/>
              <w:jc w:val="left"/>
            </w:pPr>
            <w:r>
              <w:t xml:space="preserve">R</w:t>
            </w:r>
          </w:p>
        </w:tc>
        <w:tc>
          <w:tcPr>
            <w:tcW w:type="dxa" w:w="4647"/>
          </w:tcPr>
          <w:p>
            <w:pPr>
              <w:pStyle w:val="Compact"/>
              <w:jc w:val="left"/>
            </w:pPr>
            <w:r>
              <w:t xml:space="preserve">測定のみ</w:t>
            </w:r>
          </w:p>
        </w:tc>
      </w:tr>
    </w:tbl>
    <w:p>
      <w:pPr>
        <w:pStyle w:val="BodyText"/>
      </w:pPr>
      <w:r>
        <w:t xml:space="preserve">❗ 「端から数える」よりも「その穴の真横に書いてあるシルク文字を読む」ことを優先してください。VCCとGNDは隣どうしで、最も間違えやすい箇所です。</w:t>
      </w:r>
    </w:p>
    <w:p>
      <w:pPr>
        <w:pStyle w:val="BodyText"/>
      </w:pPr>
      <w:r>
        <w:rPr>
          <w:b/>
        </w:rPr>
        <w:t xml:space="preserve">Pico 2の使用候補ピン</w:t>
      </w:r>
      <w:r>
        <w:t xml:space="preserve">（USBコネクタを上にして部品面から見たとき）</w:t>
      </w:r>
    </w:p>
    <w:tbl>
      <w:tblPr>
        <w:tblStyle w:val="Table"/>
        <w:tblW w:type="dxa" w:w="9360"/>
        <w:tblLook w:firstRow="1"/>
      </w:tblPr>
      <w:tblGrid>
        <w:gridCol w:w="3450"/>
        <w:gridCol w:w="2033"/>
        <w:gridCol w:w="3877"/>
      </w:tblGrid>
      <w:tr>
        <w:trPr>
          <w:cnfStyle w:firstRow="1"/>
        </w:trPr>
        <w:tc>
          <w:tcPr>
            <w:tcW w:type="dxa" w:w="3450"/>
            <w:tcBorders>
              <w:bottom w:val="single"/>
            </w:tcBorders>
            <w:vAlign w:val="bottom"/>
          </w:tcPr>
          <w:p>
            <w:pPr>
              <w:pStyle w:val="Compact"/>
              <w:jc w:val="left"/>
            </w:pPr>
            <w:r>
              <w:t xml:space="preserve">ピン番号</w:t>
            </w:r>
          </w:p>
        </w:tc>
        <w:tc>
          <w:tcPr>
            <w:tcW w:type="dxa" w:w="2033"/>
            <w:tcBorders>
              <w:bottom w:val="single"/>
            </w:tcBorders>
            <w:vAlign w:val="bottom"/>
          </w:tcPr>
          <w:p>
            <w:pPr>
              <w:pStyle w:val="Compact"/>
              <w:jc w:val="left"/>
            </w:pPr>
            <w:r>
              <w:t xml:space="preserve">公式表記</w:t>
            </w:r>
          </w:p>
        </w:tc>
        <w:tc>
          <w:tcPr>
            <w:tcW w:type="dxa" w:w="3877"/>
            <w:tcBorders>
              <w:bottom w:val="single"/>
            </w:tcBorders>
            <w:vAlign w:val="bottom"/>
          </w:tcPr>
          <w:p>
            <w:pPr>
              <w:pStyle w:val="Compact"/>
              <w:jc w:val="left"/>
            </w:pPr>
            <w:r>
              <w:t xml:space="preserve">今回の用途</w:t>
            </w:r>
          </w:p>
        </w:tc>
      </w:tr>
      <w:tr>
        <w:tc>
          <w:tcPr>
            <w:tcW w:type="dxa" w:w="3450"/>
          </w:tcPr>
          <w:p>
            <w:pPr>
              <w:pStyle w:val="Compact"/>
              <w:jc w:val="left"/>
            </w:pPr>
            <w:r>
              <w:t xml:space="preserve">40番</w:t>
            </w:r>
          </w:p>
        </w:tc>
        <w:tc>
          <w:tcPr>
            <w:tcW w:type="dxa" w:w="2033"/>
          </w:tcPr>
          <w:p>
            <w:pPr>
              <w:pStyle w:val="Compact"/>
              <w:jc w:val="left"/>
            </w:pPr>
            <w:r>
              <w:t xml:space="preserve">VBUS（5V）</w:t>
            </w:r>
          </w:p>
        </w:tc>
        <w:tc>
          <w:tcPr>
            <w:tcW w:type="dxa" w:w="3877"/>
          </w:tcPr>
          <w:p>
            <w:pPr>
              <w:pStyle w:val="Compact"/>
              <w:jc w:val="left"/>
            </w:pPr>
            <w:r>
              <w:t xml:space="preserve">MH-M18のVCCへ（候補）</w:t>
            </w:r>
          </w:p>
        </w:tc>
      </w:tr>
      <w:tr>
        <w:tc>
          <w:tcPr>
            <w:tcW w:type="dxa" w:w="3450"/>
          </w:tcPr>
          <w:p>
            <w:pPr>
              <w:pStyle w:val="Compact"/>
              <w:jc w:val="left"/>
            </w:pPr>
            <w:r>
              <w:t xml:space="preserve">28番</w:t>
            </w:r>
          </w:p>
        </w:tc>
        <w:tc>
          <w:tcPr>
            <w:tcW w:type="dxa" w:w="2033"/>
          </w:tcPr>
          <w:p>
            <w:pPr>
              <w:pStyle w:val="Compact"/>
              <w:jc w:val="left"/>
            </w:pPr>
            <w:r>
              <w:t xml:space="preserve">Ground</w:t>
            </w:r>
          </w:p>
        </w:tc>
        <w:tc>
          <w:tcPr>
            <w:tcW w:type="dxa" w:w="3877"/>
          </w:tcPr>
          <w:p>
            <w:pPr>
              <w:pStyle w:val="Compact"/>
              <w:jc w:val="left"/>
            </w:pPr>
            <w:r>
              <w:t xml:space="preserve">MH-M18のGNDへ（第1候補）</w:t>
            </w:r>
          </w:p>
        </w:tc>
      </w:tr>
      <w:tr>
        <w:tc>
          <w:tcPr>
            <w:tcW w:type="dxa" w:w="3450"/>
          </w:tcPr>
          <w:p>
            <w:pPr>
              <w:pStyle w:val="Compact"/>
              <w:jc w:val="left"/>
            </w:pPr>
            <w:r>
              <w:t xml:space="preserve">23／18／13／8番</w:t>
            </w:r>
          </w:p>
        </w:tc>
        <w:tc>
          <w:tcPr>
            <w:tcW w:type="dxa" w:w="2033"/>
          </w:tcPr>
          <w:p>
            <w:pPr>
              <w:pStyle w:val="Compact"/>
              <w:jc w:val="left"/>
            </w:pPr>
            <w:r>
              <w:t xml:space="preserve">Ground</w:t>
            </w:r>
          </w:p>
        </w:tc>
        <w:tc>
          <w:tcPr>
            <w:tcW w:type="dxa" w:w="3877"/>
          </w:tcPr>
          <w:p>
            <w:pPr>
              <w:pStyle w:val="Compact"/>
              <w:jc w:val="left"/>
            </w:pPr>
            <w:r>
              <w:t xml:space="preserve">GND第2〜5候補（28番が使用中の場合）</w:t>
            </w:r>
          </w:p>
        </w:tc>
      </w:tr>
      <w:tr>
        <w:tc>
          <w:tcPr>
            <w:tcW w:type="dxa" w:w="3450"/>
          </w:tcPr>
          <w:p>
            <w:pPr>
              <w:pStyle w:val="Compact"/>
              <w:jc w:val="left"/>
            </w:pPr>
            <w:r>
              <w:t xml:space="preserve">39番（VSYS）・38番（GND）</w:t>
            </w:r>
          </w:p>
        </w:tc>
        <w:tc>
          <w:tcPr>
            <w:tcW w:type="dxa" w:w="2033"/>
          </w:tcPr>
          <w:p>
            <w:pPr>
              <w:pStyle w:val="Compact"/>
              <w:jc w:val="left"/>
            </w:pPr>
            <w:r>
              <w:t xml:space="preserve">既存配線</w:t>
            </w:r>
          </w:p>
        </w:tc>
        <w:tc>
          <w:tcPr>
            <w:tcW w:type="dxa" w:w="3877"/>
          </w:tcPr>
          <w:p>
            <w:pPr>
              <w:pStyle w:val="Compact"/>
              <w:jc w:val="left"/>
            </w:pPr>
            <w:r>
              <w:t xml:space="preserve">触らない</w:t>
            </w:r>
          </w:p>
        </w:tc>
      </w:tr>
      <w:tr>
        <w:tc>
          <w:tcPr>
            <w:tcW w:type="dxa" w:w="3450"/>
          </w:tcPr>
          <w:p>
            <w:pPr>
              <w:pStyle w:val="Compact"/>
              <w:jc w:val="left"/>
            </w:pPr>
            <w:r>
              <w:t xml:space="preserve">33番（ADC Gnd）</w:t>
            </w:r>
          </w:p>
        </w:tc>
        <w:tc>
          <w:tcPr>
            <w:tcW w:type="dxa" w:w="2033"/>
          </w:tcPr>
          <w:p>
            <w:pPr>
              <w:pStyle w:val="Compact"/>
              <w:jc w:val="left"/>
            </w:pPr>
            <w:r>
              <w:t xml:space="preserve">―</w:t>
            </w:r>
          </w:p>
        </w:tc>
        <w:tc>
          <w:tcPr>
            <w:tcW w:type="dxa" w:w="3877"/>
          </w:tcPr>
          <w:p>
            <w:pPr>
              <w:pStyle w:val="Compact"/>
              <w:jc w:val="left"/>
            </w:pPr>
            <w:r>
              <w:t xml:space="preserve">使わない（アナログ専用のため）</w:t>
            </w:r>
          </w:p>
        </w:tc>
      </w:tr>
    </w:tbl>
    <w:p>
      <w:pPr>
        <w:pStyle w:val="BodyText"/>
      </w:pPr>
      <w:r>
        <w:t xml:space="preserve">⚠️ 上記のピンが空いているかどうかは、実機で目視確認してから使用してください。VBUS（40番）に5Vが出るのは、Pico 2のUSBがパソコンに挿さっているときだけです。</w:t>
      </w:r>
    </w:p>
    <w:p>
      <w:pPr>
        <w:pStyle w:val="Heading2"/>
      </w:pPr>
      <w:bookmarkStart w:id="76" w:name="やってはいけないこと-1"/>
      <w:r>
        <w:t xml:space="preserve">12.6 やってはいけないこと</w:t>
      </w:r>
      <w:bookmarkEnd w:id="76"/>
    </w:p>
    <w:p>
      <w:pPr>
        <w:pStyle w:val="FirstParagraph"/>
      </w:pPr>
      <w:r>
        <w:t xml:space="preserve">⚠️ 絶対禁止</w:t>
      </w:r>
    </w:p>
    <w:tbl>
      <w:tblPr>
        <w:tblStyle w:val="Table"/>
        <w:tblW w:type="dxa" w:w="9360"/>
        <w:tblLook w:firstRow="1"/>
      </w:tblPr>
      <w:tblGrid>
        <w:gridCol w:w="5495"/>
        <w:gridCol w:w="3865"/>
      </w:tblGrid>
      <w:tr>
        <w:trPr>
          <w:cnfStyle w:firstRow="1"/>
        </w:trPr>
        <w:tc>
          <w:tcPr>
            <w:tcW w:type="dxa" w:w="5495"/>
            <w:tcBorders>
              <w:bottom w:val="single"/>
            </w:tcBorders>
            <w:vAlign w:val="bottom"/>
          </w:tcPr>
          <w:p>
            <w:pPr>
              <w:pStyle w:val="Compact"/>
              <w:jc w:val="left"/>
            </w:pPr>
            <w:r>
              <w:t xml:space="preserve">やってはいけないこと</w:t>
            </w:r>
          </w:p>
        </w:tc>
        <w:tc>
          <w:tcPr>
            <w:tcW w:type="dxa" w:w="3865"/>
            <w:tcBorders>
              <w:bottom w:val="single"/>
            </w:tcBorders>
            <w:vAlign w:val="bottom"/>
          </w:tcPr>
          <w:p>
            <w:pPr>
              <w:pStyle w:val="Compact"/>
              <w:jc w:val="left"/>
            </w:pPr>
            <w:r>
              <w:t xml:space="preserve">起きること</w:t>
            </w:r>
          </w:p>
        </w:tc>
      </w:tr>
      <w:tr>
        <w:tc>
          <w:tcPr>
            <w:tcW w:type="dxa" w:w="5495"/>
          </w:tcPr>
          <w:p>
            <w:pPr>
              <w:pStyle w:val="Compact"/>
              <w:jc w:val="left"/>
            </w:pPr>
            <w:r>
              <w:t xml:space="preserve">VCCとGNDを逆に挿す</w:t>
            </w:r>
          </w:p>
        </w:tc>
        <w:tc>
          <w:tcPr>
            <w:tcW w:type="dxa" w:w="3865"/>
          </w:tcPr>
          <w:p>
            <w:pPr>
              <w:pStyle w:val="Compact"/>
              <w:jc w:val="left"/>
            </w:pPr>
            <w:r>
              <w:t xml:space="preserve">MH-M18が一瞬で壊れます。復旧不可</w:t>
            </w:r>
          </w:p>
        </w:tc>
      </w:tr>
      <w:tr>
        <w:tc>
          <w:tcPr>
            <w:tcW w:type="dxa" w:w="5495"/>
          </w:tcPr>
          <w:p>
            <w:pPr>
              <w:pStyle w:val="Compact"/>
              <w:jc w:val="left"/>
            </w:pPr>
            <w:r>
              <w:t xml:space="preserve">通電したまま配線を抜き差しする</w:t>
            </w:r>
          </w:p>
        </w:tc>
        <w:tc>
          <w:tcPr>
            <w:tcW w:type="dxa" w:w="3865"/>
          </w:tcPr>
          <w:p>
            <w:pPr>
              <w:pStyle w:val="Compact"/>
              <w:jc w:val="left"/>
            </w:pPr>
            <w:r>
              <w:t xml:space="preserve">ショート・破損</w:t>
            </w:r>
          </w:p>
        </w:tc>
      </w:tr>
      <w:tr>
        <w:tc>
          <w:tcPr>
            <w:tcW w:type="dxa" w:w="5495"/>
          </w:tcPr>
          <w:p>
            <w:pPr>
              <w:pStyle w:val="Compact"/>
              <w:jc w:val="left"/>
            </w:pPr>
            <w:r>
              <w:t xml:space="preserve">MH-M18を金属の上に置く</w:t>
            </w:r>
          </w:p>
        </w:tc>
        <w:tc>
          <w:tcPr>
            <w:tcW w:type="dxa" w:w="3865"/>
          </w:tcPr>
          <w:p>
            <w:pPr>
              <w:pStyle w:val="Compact"/>
              <w:jc w:val="left"/>
            </w:pPr>
            <w:r>
              <w:t xml:space="preserve">裏面のはんだ面がショート</w:t>
            </w:r>
          </w:p>
        </w:tc>
      </w:tr>
      <w:tr>
        <w:tc>
          <w:tcPr>
            <w:tcW w:type="dxa" w:w="5495"/>
          </w:tcPr>
          <w:p>
            <w:pPr>
              <w:pStyle w:val="Compact"/>
              <w:jc w:val="left"/>
            </w:pPr>
            <w:r>
              <w:t xml:space="preserve">MH-M18のL/Rを、この段階でCN3やPCM1808に繋ぐ</w:t>
            </w:r>
          </w:p>
        </w:tc>
        <w:tc>
          <w:tcPr>
            <w:tcW w:type="dxa" w:w="3865"/>
          </w:tcPr>
          <w:p>
            <w:pPr>
              <w:pStyle w:val="Compact"/>
              <w:jc w:val="left"/>
            </w:pPr>
            <w:r>
              <w:t xml:space="preserve">DC未確認のままDCが流入するおそれ</w:t>
            </w:r>
          </w:p>
        </w:tc>
      </w:tr>
      <w:tr>
        <w:tc>
          <w:tcPr>
            <w:tcW w:type="dxa" w:w="5495"/>
          </w:tcPr>
          <w:p>
            <w:pPr>
              <w:pStyle w:val="Compact"/>
              <w:jc w:val="left"/>
            </w:pPr>
            <w:r>
              <w:t xml:space="preserve">基板表面の部品を指で触る</w:t>
            </w:r>
          </w:p>
        </w:tc>
        <w:tc>
          <w:tcPr>
            <w:tcW w:type="dxa" w:w="3865"/>
          </w:tcPr>
          <w:p>
            <w:pPr>
              <w:pStyle w:val="Compact"/>
              <w:jc w:val="left"/>
            </w:pPr>
            <w:r>
              <w:t xml:space="preserve">静電気でICが壊れます</w:t>
            </w:r>
          </w:p>
        </w:tc>
      </w:tr>
      <w:tr>
        <w:tc>
          <w:tcPr>
            <w:tcW w:type="dxa" w:w="5495"/>
          </w:tcPr>
          <w:p>
            <w:pPr>
              <w:pStyle w:val="Compact"/>
              <w:jc w:val="left"/>
            </w:pPr>
            <w:r>
              <w:t xml:space="preserve">Pico 2の既存配線を抜く</w:t>
            </w:r>
          </w:p>
        </w:tc>
        <w:tc>
          <w:tcPr>
            <w:tcW w:type="dxa" w:w="3865"/>
          </w:tcPr>
          <w:p>
            <w:pPr>
              <w:pStyle w:val="Compact"/>
              <w:jc w:val="left"/>
            </w:pPr>
            <w:r>
              <w:t xml:space="preserve">動作中のKaripom Earが壊れます</w:t>
            </w:r>
          </w:p>
        </w:tc>
      </w:tr>
    </w:tbl>
    <w:p>
      <w:pPr>
        <w:pStyle w:val="BodyText"/>
      </w:pPr>
      <w:r>
        <w:t xml:space="preserve">❗ 避けること：MH-M18のアンテナ部（基板端の金色パターン）を手で覆わない／KEY・MUTEピンには何も繋がない／音量をいきなり最大にしない／判断に迷ったまま次の工程へ進まない。</w:t>
      </w:r>
    </w:p>
    <w:p>
      <w:pPr>
        <w:pStyle w:val="Heading2"/>
      </w:pPr>
      <w:bookmarkStart w:id="77" w:name="作業手順初回通電dcオフセット測定"/>
      <w:r>
        <w:t xml:space="preserve">12.7 作業手順（初回通電・DCオフセット測定）</w:t>
      </w:r>
      <w:bookmarkEnd w:id="77"/>
    </w:p>
    <w:p>
      <w:pPr>
        <w:pStyle w:val="FirstParagraph"/>
      </w:pPr>
      <w:r>
        <w:t xml:space="preserve">各工程は「無通電」「通電あり」を明記しています。</w:t>
      </w:r>
      <w:r>
        <w:rPr>
          <w:b/>
        </w:rPr>
        <w:t xml:space="preserve">必ずこの区別を守ってください。</w:t>
      </w:r>
    </w:p>
    <w:p>
      <w:pPr>
        <w:pStyle w:val="BodyText"/>
      </w:pPr>
      <w:r>
        <w:rPr>
          <w:b/>
        </w:rPr>
        <w:t xml:space="preserve">工程1　作業スペースの準備【無通電】</w:t>
      </w:r>
    </w:p>
    <w:p>
      <w:pPr>
        <w:pStyle w:val="BodyText"/>
      </w:pPr>
      <w:r>
        <w:t xml:space="preserve">Pico 2・CoreS3のUSBケーブルを両方とも抜き、CoreS3の画面が完全に消えていることを確認します。机の上から金属物をどけ、絶縁台を置いて、MH-M18を基板の縁だけ持って載せます。</w:t>
      </w:r>
    </w:p>
    <w:p>
      <w:pPr>
        <w:pStyle w:val="BodyText"/>
      </w:pPr>
      <w:r>
        <w:rPr>
          <w:b/>
        </w:rPr>
        <w:t xml:space="preserve">工程2　MH-M18のピンを目で確認する【無通電】</w:t>
      </w:r>
    </w:p>
    <w:p>
      <w:pPr>
        <w:pStyle w:val="BodyText"/>
      </w:pPr>
      <w:r>
        <w:t xml:space="preserve">MH-M18を裏返し、ロゴが正しく読める向きに持って、6つのパッドそれぞれの真横のシルク文字を読みます。VCCとGNDの位置を指で押さえて確認し、隣どうしであること・VCCがGNDより左にあることを確認します。文字がかすれて読めない場合は、スマホのカメラで拡大し、それでも読めなければ推測で進めず作業を中断します。</w:t>
      </w:r>
    </w:p>
    <w:p>
      <w:pPr>
        <w:pStyle w:val="BodyText"/>
      </w:pPr>
      <w:r>
        <w:rPr>
          <w:b/>
        </w:rPr>
        <w:t xml:space="preserve">工程3　Pico 2の空きピンを実機で確認する【無通電】</w:t>
      </w:r>
    </w:p>
    <w:p>
      <w:pPr>
        <w:pStyle w:val="BodyText"/>
      </w:pPr>
      <w:r>
        <w:t xml:space="preserve">⚠️ この工程は「確認」であって決定済みの手順ではありません。空いていなければ使いません。</w:t>
      </w:r>
    </w:p>
    <w:p>
      <w:pPr>
        <w:pStyle w:val="BodyText"/>
      </w:pPr>
      <w:r>
        <w:t xml:space="preserve">Pico 2をUSBコネクタが上になる向きで見て、40番（VBUS）・28番（Ground）にジャンパー線やはんだが一切ついていないことを目視確認します。28番が使用中なら23→18→13→8番の順に代替候補を検討し、いずれも「本当にGroundであること」「何も刺さっていないこと」を確認してから使用します。33番（ADC Gnd）は使いません。40番（VBUS）が使用中だった場合は、代替を自分で決めず作業を中断してください。</w:t>
      </w:r>
    </w:p>
    <w:p>
      <w:pPr>
        <w:pStyle w:val="BodyText"/>
      </w:pPr>
      <w:r>
        <w:rPr>
          <w:b/>
        </w:rPr>
        <w:t xml:space="preserve">工程4　電源線の極性を確認する【通電あり・MH-M18は未接続】</w:t>
      </w:r>
    </w:p>
    <w:p>
      <w:pPr>
        <w:pStyle w:val="BodyText"/>
      </w:pPr>
      <w:r>
        <w:t xml:space="preserve">🔴</w:t>
      </w:r>
      <w:r>
        <w:t xml:space="preserve"> </w:t>
      </w:r>
      <w:r>
        <w:rPr>
          <w:b/>
        </w:rPr>
        <w:t xml:space="preserve">この工程がMH-M18を壊さないための最重要確認です。省略しないでください。</w:t>
      </w:r>
    </w:p>
    <w:p>
      <w:pPr>
        <w:pStyle w:val="BodyText"/>
      </w:pPr>
      <w:r>
        <w:t xml:space="preserve">Picoから出した2本の線の先端で、どちらがプラスかを実際に測って確定させます。まだMH-M18には繋ぎません。赤いジャンパーワイヤの片端をPico 40番ピン（VBUS）に、黒いジャンパーワイヤの片端を工程3で確認したGNDピンに挿し、もう片方の端はどこにも繋がず離して置きます。テスターをDC電圧が測定できるモードに設定し（手動レンジの場合は5V程度を安全に測定できるレンジを選択。オートレンジ機では選択不要）、Pico 2のUSBを挿してから、黒プローブ＝黒い線、赤プローブ＝赤い線で電圧を測ります。</w:t>
      </w:r>
    </w:p>
    <w:p>
      <w:pPr>
        <w:pStyle w:val="BodyText"/>
      </w:pPr>
      <w:r>
        <w:rPr>
          <w:b/>
        </w:rPr>
        <w:t xml:space="preserve">正常なら</w:t>
      </w:r>
      <w:r>
        <w:t xml:space="preserve">：+4.5V〜+5.2V程度のプラスの値が表示されます。USBを抜いて無通電にし、工程5へ進みます。マイナスの値なら赤黒が逆、0Vならどこか接触不良、3.3V前後なら別のピンに挿さっている可能性があります。</w:t>
      </w:r>
      <w:r>
        <w:rPr>
          <w:b/>
        </w:rPr>
        <w:t xml:space="preserve">プラスの+5V前後が確認できるまで、絶対に工程5へ進まないでください。</w:t>
      </w:r>
    </w:p>
    <w:p>
      <w:pPr>
        <w:pStyle w:val="BodyText"/>
      </w:pPr>
      <w:r>
        <w:rPr>
          <w:b/>
        </w:rPr>
        <w:t xml:space="preserve">工程5　MH-M18へ配線する【無通電】</w:t>
      </w:r>
    </w:p>
    <w:p>
      <w:pPr>
        <w:pStyle w:val="BodyText"/>
      </w:pPr>
      <w:r>
        <w:t xml:space="preserve">Pico 2のUSBが抜けていることを再確認し、赤い線→VCC、黒い線→GNDのパッドへ挿します。KEY・MUTE・L・Rには何も挿しません。もう一度シルクの文字を読み、赤がVCC・黒がGNDであることを確認します。少しでも自信が持てなければ、通電せずに写真を撮って記録し、判断を仰いでから進めてください。</w:t>
      </w:r>
    </w:p>
    <w:p>
      <w:pPr>
        <w:pStyle w:val="BodyText"/>
      </w:pPr>
      <w:r>
        <w:rPr>
          <w:b/>
        </w:rPr>
        <w:t xml:space="preserve">工程6　初回通電とLED確認【通電あり】</w:t>
      </w:r>
    </w:p>
    <w:p>
      <w:pPr>
        <w:pStyle w:val="BodyText"/>
      </w:pPr>
      <w:r>
        <w:t xml:space="preserve">MH-M18から手を離し、Pico 2のUSBを挿して、青色LEDの状態を確認します。</w:t>
      </w:r>
    </w:p>
    <w:tbl>
      <w:tblPr>
        <w:tblStyle w:val="Table"/>
        <w:tblW w:type="dxa" w:w="9360"/>
        <w:tblLook w:firstRow="1"/>
      </w:tblPr>
      <w:tblGrid>
        <w:gridCol w:w="2658"/>
        <w:gridCol w:w="6702"/>
      </w:tblGrid>
      <w:tr>
        <w:trPr>
          <w:cnfStyle w:firstRow="1"/>
        </w:trPr>
        <w:tc>
          <w:tcPr>
            <w:tcW w:type="dxa" w:w="2658"/>
            <w:tcBorders>
              <w:bottom w:val="single"/>
            </w:tcBorders>
            <w:vAlign w:val="bottom"/>
          </w:tcPr>
          <w:p>
            <w:pPr>
              <w:pStyle w:val="Compact"/>
              <w:jc w:val="left"/>
            </w:pPr>
            <w:r>
              <w:t xml:space="preserve">LEDの状態</w:t>
            </w:r>
          </w:p>
        </w:tc>
        <w:tc>
          <w:tcPr>
            <w:tcW w:type="dxa" w:w="6702"/>
            <w:tcBorders>
              <w:bottom w:val="single"/>
            </w:tcBorders>
            <w:vAlign w:val="bottom"/>
          </w:tcPr>
          <w:p>
            <w:pPr>
              <w:pStyle w:val="Compact"/>
              <w:jc w:val="left"/>
            </w:pPr>
            <w:r>
              <w:t xml:space="preserve">意味</w:t>
            </w:r>
          </w:p>
        </w:tc>
      </w:tr>
      <w:tr>
        <w:tc>
          <w:tcPr>
            <w:tcW w:type="dxa" w:w="2658"/>
          </w:tcPr>
          <w:p>
            <w:pPr>
              <w:pStyle w:val="Compact"/>
              <w:jc w:val="left"/>
            </w:pPr>
            <w:r>
              <w:t xml:space="preserve">速く点滅</w:t>
            </w:r>
          </w:p>
        </w:tc>
        <w:tc>
          <w:tcPr>
            <w:tcW w:type="dxa" w:w="6702"/>
          </w:tcPr>
          <w:p>
            <w:pPr>
              <w:pStyle w:val="Compact"/>
              <w:jc w:val="left"/>
            </w:pPr>
            <w:r>
              <w:t xml:space="preserve">電源は入っているが、Bluetooth未接続（＝通電成功のサイン）</w:t>
            </w:r>
          </w:p>
        </w:tc>
      </w:tr>
      <w:tr>
        <w:tc>
          <w:tcPr>
            <w:tcW w:type="dxa" w:w="2658"/>
          </w:tcPr>
          <w:p>
            <w:pPr>
              <w:pStyle w:val="Compact"/>
              <w:jc w:val="left"/>
            </w:pPr>
            <w:r>
              <w:t xml:space="preserve">点灯（つきっぱなし）</w:t>
            </w:r>
          </w:p>
        </w:tc>
        <w:tc>
          <w:tcPr>
            <w:tcW w:type="dxa" w:w="6702"/>
          </w:tcPr>
          <w:p>
            <w:pPr>
              <w:pStyle w:val="Compact"/>
              <w:jc w:val="left"/>
            </w:pPr>
            <w:r>
              <w:t xml:space="preserve">Bluetooth接続済み</w:t>
            </w:r>
          </w:p>
        </w:tc>
      </w:tr>
      <w:tr>
        <w:tc>
          <w:tcPr>
            <w:tcW w:type="dxa" w:w="2658"/>
          </w:tcPr>
          <w:p>
            <w:pPr>
              <w:pStyle w:val="Compact"/>
              <w:jc w:val="left"/>
            </w:pPr>
            <w:r>
              <w:t xml:space="preserve">ゆっくり点滅</w:t>
            </w:r>
          </w:p>
        </w:tc>
        <w:tc>
          <w:tcPr>
            <w:tcW w:type="dxa" w:w="6702"/>
          </w:tcPr>
          <w:p>
            <w:pPr>
              <w:pStyle w:val="Compact"/>
              <w:jc w:val="left"/>
            </w:pPr>
            <w:r>
              <w:t xml:space="preserve">Bluetooth接続中で、音楽を再生中</w:t>
            </w:r>
          </w:p>
        </w:tc>
      </w:tr>
    </w:tbl>
    <w:p>
      <w:pPr>
        <w:pStyle w:val="BodyText"/>
      </w:pPr>
      <w:r>
        <w:t xml:space="preserve">基板が熱い・においがする・煙が出た場合は、直ちにUSBを抜いて作業を中止してください。何も光らない場合は、USBを抜いて工程4・5をやり直します。</w:t>
      </w:r>
    </w:p>
    <w:p>
      <w:pPr>
        <w:pStyle w:val="BodyText"/>
      </w:pPr>
      <w:r>
        <w:rPr>
          <w:b/>
        </w:rPr>
        <w:t xml:space="preserve">工程7　DC測定①：Bluetooth未接続の状態【通電あり】</w:t>
      </w:r>
    </w:p>
    <w:p>
      <w:pPr>
        <w:pStyle w:val="BodyText"/>
      </w:pPr>
      <w:r>
        <w:t xml:space="preserve">LEDが速く点滅（未接続）していることを確認し、テスターをDC電圧測定モードにしたまま（手動レンジの場合は5V程度が測定できるレンジ、オートレンジ機では選択不要）、黒プローブをGNDパッドに固定し、赤プローブをLパッドに当てて10秒後・30秒後の値を記録します。続けて赤プローブをRパッドへ移し、同様に記録します。</w:t>
      </w:r>
    </w:p>
    <w:p>
      <w:pPr>
        <w:pStyle w:val="BodyText"/>
      </w:pPr>
      <w:r>
        <w:rPr>
          <w:b/>
        </w:rPr>
        <w:t xml:space="preserve">工程8　DC測定②：Bluetooth接続した状態【通電あり】</w:t>
      </w:r>
    </w:p>
    <w:p>
      <w:pPr>
        <w:pStyle w:val="BodyText"/>
      </w:pPr>
      <w:r>
        <w:t xml:space="preserve">お使いのスマートフォン（iPhone／Android等）のBluetooth設定からMH-M18に接続し、LEDが「速い点滅」から「点灯」に変わることを確認します（音楽はまだ再生しません）。工程7と同じ手順でL・Rを測定・記録します。</w:t>
      </w:r>
    </w:p>
    <w:p>
      <w:pPr>
        <w:pStyle w:val="BodyText"/>
      </w:pPr>
      <w:r>
        <w:rPr>
          <w:b/>
        </w:rPr>
        <w:t xml:space="preserve">工程9　DC測定③：音楽を再生中【通電あり】</w:t>
      </w:r>
    </w:p>
    <w:p>
      <w:pPr>
        <w:pStyle w:val="BodyText"/>
      </w:pPr>
      <w:r>
        <w:t xml:space="preserve">スマートフォンで音楽を小さめの音量（3割程度）で再生し、LEDが「ゆっくり点滅」に変わることを確認します。工程7と同じ手順でL・Rを測定します。再生中は交流成分が乗るため数値がふらつきますが、正常な挙動です。「だいたい何Vを中心にふらついているか」を記録します。</w:t>
      </w:r>
    </w:p>
    <w:p>
      <w:pPr>
        <w:pStyle w:val="BodyText"/>
      </w:pPr>
      <w:r>
        <w:rPr>
          <w:b/>
        </w:rPr>
        <w:t xml:space="preserve">工程10　片付け【通電あり→無通電】</w:t>
      </w:r>
    </w:p>
    <w:p>
      <w:pPr>
        <w:pStyle w:val="BodyText"/>
      </w:pPr>
      <w:r>
        <w:t xml:space="preserve">スマートフォンの音楽を停止し、Bluetooth接続を切ります。テスターのプローブを離し、</w:t>
      </w:r>
      <w:r>
        <w:rPr>
          <w:b/>
        </w:rPr>
        <w:t xml:space="preserve">Pico 2のUSBケーブルを抜き、MH-M18のLEDが消えたことを目視で確認</w:t>
      </w:r>
      <w:r>
        <w:t xml:space="preserve">します（ここで無通電になります）。その後、MH-M18側・Pico 2側の配線をそれぞれ抜き、MH-M18を静電気防止袋に戻します。無通電を確認した後であれば、赤・黒どちらを先に抜いても電気的な問題はありません。</w:t>
      </w:r>
    </w:p>
    <w:p>
      <w:pPr>
        <w:pStyle w:val="Heading2"/>
      </w:pPr>
      <w:bookmarkStart w:id="78" w:name="なぜ数値による停止基準を設けないのか"/>
      <w:r>
        <w:t xml:space="preserve">12.8 なぜ数値による停止基準を設けないのか</w:t>
      </w:r>
      <w:bookmarkEnd w:id="78"/>
    </w:p>
    <w:p>
      <w:pPr>
        <w:pStyle w:val="FirstParagraph"/>
      </w:pPr>
      <w:r>
        <w:t xml:space="preserve">DC測定（工程7〜9）では、</w:t>
      </w:r>
      <w:r>
        <w:rPr>
          <w:b/>
        </w:rPr>
        <w:t xml:space="preserve">測定値がいくつであっても、その値をそのまま記録して先へ進みます。</w:t>
      </w:r>
      <w:r>
        <w:t xml:space="preserve"> </w:t>
      </w:r>
      <w:r>
        <w:t xml:space="preserve">数値そのものによる作業停止の基準は設けていません。</w:t>
      </w:r>
    </w:p>
    <w:p>
      <w:pPr>
        <w:pStyle w:val="BodyText"/>
      </w:pPr>
      <w:r>
        <w:t xml:space="preserve">これは、MH-M18のL/Rパッドにテスター以外何も繋がっていない状態での測定であり、テスターの電圧レンジは約10MΩというごく高いインピーダンスの受動的な負荷でしかないため、電圧が何ボルトであっても測定を続けること自体に危険がないためです。そもそもこの測定は「DCが何ボルト出ているか分からないから測る」ためのものであり、測定前に「この値なら異常」と決めてしまうことは、測定の目的と矛盾します。</w:t>
      </w:r>
    </w:p>
    <w:p>
      <w:pPr>
        <w:pStyle w:val="BodyText"/>
      </w:pPr>
      <w:r>
        <w:t xml:space="preserve">作業を停止するのは、次の</w:t>
      </w:r>
      <w:r>
        <w:rPr>
          <w:b/>
        </w:rPr>
        <w:t xml:space="preserve">実際に観測できる異常</w:t>
      </w:r>
      <w:r>
        <w:t xml:space="preserve">が起きた場合だけです：基板が熱い・においがする・煙が出た／テスターの表示が「1」「OL」で振り切れて測定できない／工程4で確認した+5V前後の電源電圧が出ていない／LEDの挙動が明らかにおかしい・接続が繰り返し切れる。</w:t>
      </w:r>
    </w:p>
    <w:p>
      <w:pPr>
        <w:pStyle w:val="BodyText"/>
      </w:pPr>
      <w:r>
        <w:t xml:space="preserve">参考として、0V付近（または徐々に0へ下がる）は出力に直列コンデンサが入っている状態、1V台〜1.7V程度で安定している場合は出力にコンデンサがなく内部電源の中点付近にバイアスされている状態と考えられます。MH-M18はミュート時に3.3Vを出力する仕様があり、内部に3.3V系の電源があることから、コンデンサがない設計であれば中点＝約1.65V付近に落ち着くのは自然な結果です。</w:t>
      </w:r>
      <w:r>
        <w:rPr>
          <w:b/>
        </w:rPr>
        <w:t xml:space="preserve">1V台の値が出たとしても、それは想定される2つの結果の一方であり、異常ではありません。</w:t>
      </w:r>
    </w:p>
    <w:p>
      <w:pPr>
        <w:pStyle w:val="Heading2"/>
      </w:pPr>
      <w:bookmarkStart w:id="79" w:name="測定結果とその先の設計"/>
      <w:r>
        <w:t xml:space="preserve">12.9 測定結果と、その先の設計</w:t>
      </w:r>
      <w:bookmarkEnd w:id="79"/>
    </w:p>
    <w:p>
      <w:pPr>
        <w:pStyle w:val="FirstParagraph"/>
      </w:pPr>
      <w:r>
        <w:t xml:space="preserve">測定した工程7・8の値によって、次に進む設計が変わります。</w:t>
      </w:r>
    </w:p>
    <w:tbl>
      <w:tblPr>
        <w:tblStyle w:val="Table"/>
        <w:tblW w:type="dxa" w:w="9360"/>
        <w:tblLook w:firstRow="1"/>
      </w:tblPr>
      <w:tblGrid>
        <w:gridCol w:w="4296"/>
        <w:gridCol w:w="5064"/>
      </w:tblGrid>
      <w:tr>
        <w:trPr>
          <w:cnfStyle w:firstRow="1"/>
        </w:trPr>
        <w:tc>
          <w:tcPr>
            <w:tcW w:type="dxa" w:w="4296"/>
            <w:tcBorders>
              <w:bottom w:val="single"/>
            </w:tcBorders>
            <w:vAlign w:val="bottom"/>
          </w:tcPr>
          <w:p>
            <w:pPr>
              <w:pStyle w:val="Compact"/>
              <w:jc w:val="left"/>
            </w:pPr>
            <w:r>
              <w:t xml:space="preserve">測定結果</w:t>
            </w:r>
          </w:p>
        </w:tc>
        <w:tc>
          <w:tcPr>
            <w:tcW w:type="dxa" w:w="5064"/>
            <w:tcBorders>
              <w:bottom w:val="single"/>
            </w:tcBorders>
            <w:vAlign w:val="bottom"/>
          </w:tcPr>
          <w:p>
            <w:pPr>
              <w:pStyle w:val="Compact"/>
              <w:jc w:val="left"/>
            </w:pPr>
            <w:r>
              <w:t xml:space="preserve">次に進む設計</w:t>
            </w:r>
          </w:p>
        </w:tc>
      </w:tr>
      <w:tr>
        <w:tc>
          <w:tcPr>
            <w:tcW w:type="dxa" w:w="4296"/>
          </w:tcPr>
          <w:p>
            <w:pPr>
              <w:pStyle w:val="Compact"/>
              <w:jc w:val="left"/>
            </w:pPr>
            <w:r>
              <w:t xml:space="preserve">0V付近（0.1V未満、または徐々に0へ下がる）</w:t>
            </w:r>
          </w:p>
        </w:tc>
        <w:tc>
          <w:tcPr>
            <w:tcW w:type="dxa" w:w="5064"/>
          </w:tcPr>
          <w:p>
            <w:pPr>
              <w:pStyle w:val="Compact"/>
              <w:jc w:val="left"/>
            </w:pPr>
            <w:r>
              <w:t xml:space="preserve">MH-M18の出力にDCブロックあり → カップリングコンデンサ不要の構成へ</w:t>
            </w:r>
          </w:p>
        </w:tc>
      </w:tr>
      <w:tr>
        <w:tc>
          <w:tcPr>
            <w:tcW w:type="dxa" w:w="4296"/>
          </w:tcPr>
          <w:p>
            <w:pPr>
              <w:pStyle w:val="Compact"/>
              <w:jc w:val="left"/>
            </w:pPr>
            <w:r>
              <w:t xml:space="preserve">有意なDC電圧が安定して出ている（0.1V以上。1V台を含む）</w:t>
            </w:r>
          </w:p>
        </w:tc>
        <w:tc>
          <w:tcPr>
            <w:tcW w:type="dxa" w:w="5064"/>
          </w:tcPr>
          <w:p>
            <w:pPr>
              <w:pStyle w:val="Compact"/>
              <w:jc w:val="left"/>
            </w:pPr>
            <w:r>
              <w:t xml:space="preserve">DCオフセットあり → 直列カップリングコンデンサを追加する構成へ</w:t>
            </w:r>
          </w:p>
        </w:tc>
      </w:tr>
    </w:tbl>
    <w:p>
      <w:pPr>
        <w:pStyle w:val="BodyText"/>
      </w:pPr>
      <w:r>
        <w:rPr>
          <w:b/>
        </w:rPr>
        <w:t xml:space="preserve">どちらの結果でも「失敗」ではありません。</w:t>
      </w:r>
      <w:r>
        <w:t xml:space="preserve"> </w:t>
      </w:r>
      <w:r>
        <w:t xml:space="preserve">どちらの設計に進むかを決めるための測定です。この先の作業（CN3手前への入力切替回路の製作、コンデンサ・分圧抵抗の実装）は、この測定結果を踏まえて設計を確定させたのち、本書の次のアップデートで追記します。</w:t>
      </w:r>
    </w:p>
    <w:p>
      <w:pPr>
        <w:pStyle w:val="Heading2"/>
      </w:pPr>
      <w:bookmarkStart w:id="80" w:name="トラブルシューティング中断の目安"/>
      <w:r>
        <w:t xml:space="preserve">12.10 トラブルシューティング・中断の目安</w:t>
      </w:r>
      <w:bookmarkEnd w:id="80"/>
    </w:p>
    <w:p>
      <w:pPr>
        <w:pStyle w:val="FirstParagraph"/>
      </w:pPr>
      <w:r>
        <w:t xml:space="preserve">以下に該当する場合は、自己判断で進めず、必ず作業を中断してください。</w:t>
      </w:r>
    </w:p>
    <w:p>
      <w:pPr>
        <w:numPr>
          <w:ilvl w:val="0"/>
          <w:numId w:val="1020"/>
        </w:numPr>
        <w:pStyle w:val="Compact"/>
      </w:pPr>
      <w:r>
        <w:t xml:space="preserve">工程2でシルクの文字が読めない</w:t>
      </w:r>
    </w:p>
    <w:p>
      <w:pPr>
        <w:numPr>
          <w:ilvl w:val="0"/>
          <w:numId w:val="1020"/>
        </w:numPr>
        <w:pStyle w:val="Compact"/>
      </w:pPr>
      <w:r>
        <w:t xml:space="preserve">工程3で40番（VBUS）が使用中だった、または使えるGNDピンが1つも見つからなかった</w:t>
      </w:r>
    </w:p>
    <w:p>
      <w:pPr>
        <w:numPr>
          <w:ilvl w:val="0"/>
          <w:numId w:val="1020"/>
        </w:numPr>
        <w:pStyle w:val="Compact"/>
      </w:pPr>
      <w:r>
        <w:t xml:space="preserve">工程4で+5V前後の電圧が確認できない</w:t>
      </w:r>
    </w:p>
    <w:p>
      <w:pPr>
        <w:numPr>
          <w:ilvl w:val="0"/>
          <w:numId w:val="1020"/>
        </w:numPr>
        <w:pStyle w:val="Compact"/>
      </w:pPr>
      <w:r>
        <w:t xml:space="preserve">工程5でピンの位置に確信が持てない</w:t>
      </w:r>
    </w:p>
    <w:p>
      <w:pPr>
        <w:numPr>
          <w:ilvl w:val="0"/>
          <w:numId w:val="1020"/>
        </w:numPr>
        <w:pStyle w:val="Compact"/>
      </w:pPr>
      <w:r>
        <w:t xml:space="preserve">工程6で2回試してもLEDが光らない</w:t>
      </w:r>
    </w:p>
    <w:p>
      <w:pPr>
        <w:numPr>
          <w:ilvl w:val="0"/>
          <w:numId w:val="1020"/>
        </w:numPr>
        <w:pStyle w:val="Compact"/>
      </w:pPr>
      <w:r>
        <w:t xml:space="preserve">工程7〜9でテスターの表示が「1」「OL」で振り切れる（測定不能）</w:t>
      </w:r>
    </w:p>
    <w:p>
      <w:pPr>
        <w:numPr>
          <w:ilvl w:val="0"/>
          <w:numId w:val="1020"/>
        </w:numPr>
        <w:pStyle w:val="Compact"/>
      </w:pPr>
      <w:r>
        <w:t xml:space="preserve">工程8でスマートフォンにMH-M18が表示されない（2回試しても）</w:t>
      </w:r>
    </w:p>
    <w:p>
      <w:pPr>
        <w:numPr>
          <w:ilvl w:val="0"/>
          <w:numId w:val="1020"/>
        </w:numPr>
        <w:pStyle w:val="Compact"/>
      </w:pPr>
      <w:r>
        <w:t xml:space="preserve">LEDの挙動が明らかにおかしい、Bluetooth接続が繰り返し切れる</w:t>
      </w:r>
    </w:p>
    <w:p>
      <w:pPr>
        <w:numPr>
          <w:ilvl w:val="0"/>
          <w:numId w:val="1020"/>
        </w:numPr>
        <w:pStyle w:val="Compact"/>
      </w:pPr>
      <w:r>
        <w:rPr>
          <w:b/>
        </w:rPr>
        <w:t xml:space="preserve">基板が熱い、においがする、煙が出た（→ 直ちにUSBを抜く）</w:t>
      </w:r>
    </w:p>
    <w:p>
      <w:pPr>
        <w:pStyle w:val="FirstParagraph"/>
      </w:pPr>
      <w:r>
        <w:t xml:space="preserve">💡 測定値が大きいこと自体は、中断の理由になりません。何ボルトであっても記録して先へ進み、記録内容をまとめてChatGPTなどのAIに相談する方法もおすすめです。</w:t>
      </w:r>
    </w:p>
    <w:p>
      <w:pPr>
        <w:pStyle w:val="Heading2"/>
      </w:pPr>
      <w:bookmarkStart w:id="81" w:name="出典"/>
      <w:r>
        <w:t xml:space="preserve">12.11 出典</w:t>
      </w:r>
      <w:bookmarkEnd w:id="81"/>
    </w:p>
    <w:p>
      <w:pPr>
        <w:numPr>
          <w:ilvl w:val="0"/>
          <w:numId w:val="1021"/>
        </w:numPr>
        <w:pStyle w:val="Compact"/>
      </w:pPr>
      <w:hyperlink r:id="rId82">
        <w:r>
          <w:rPr>
            <w:rStyle w:val="Hyperlink"/>
          </w:rPr>
          <w:t xml:space="preserve">Raspberry Pi Pico 2 Pinout（公式ピン配置図）</w:t>
        </w:r>
      </w:hyperlink>
    </w:p>
    <w:p>
      <w:pPr>
        <w:numPr>
          <w:ilvl w:val="0"/>
          <w:numId w:val="1021"/>
        </w:numPr>
        <w:pStyle w:val="Compact"/>
      </w:pPr>
      <w:hyperlink r:id="rId83">
        <w:r>
          <w:rPr>
            <w:rStyle w:val="Hyperlink"/>
          </w:rPr>
          <w:t xml:space="preserve">Raspberry Pi Pico 2 GPIO Pinout（ピン番号対応表）</w:t>
        </w:r>
      </w:hyperlink>
    </w:p>
    <w:p>
      <w:pPr>
        <w:numPr>
          <w:ilvl w:val="0"/>
          <w:numId w:val="1021"/>
        </w:numPr>
        <w:pStyle w:val="Compact"/>
      </w:pPr>
      <w:hyperlink r:id="rId84">
        <w:r>
          <w:rPr>
            <w:rStyle w:val="Hyperlink"/>
          </w:rPr>
          <w:t xml:space="preserve">MH-M18 / M28 / M38 メーカー資料（PIN定義・5V電源・LED表示）</w:t>
        </w:r>
      </w:hyperlink>
    </w:p>
    <w:p>
      <w:r>
        <w:br w:type="page"/>
      </w:r>
    </w:p>
    <w:p>
      <w:pPr>
        <w:pStyle w:val="Heading1"/>
      </w:pPr>
      <w:bookmarkStart w:id="85" w:name="第13章-用語集"/>
      <w:r>
        <w:t xml:space="preserve">第13章 用語集</w:t>
      </w:r>
      <w:bookmarkEnd w:id="85"/>
    </w:p>
    <w:tbl>
      <w:tblPr>
        <w:tblStyle w:val="Table"/>
        <w:tblW w:type="dxa" w:w="9360"/>
        <w:tblLook w:firstRow="1"/>
      </w:tblPr>
      <w:tblGrid>
        <w:gridCol w:w="2790"/>
        <w:gridCol w:w="6570"/>
      </w:tblGrid>
      <w:tr>
        <w:trPr>
          <w:cnfStyle w:firstRow="1"/>
        </w:trPr>
        <w:tc>
          <w:tcPr>
            <w:tcW w:type="dxa" w:w="2790"/>
            <w:tcBorders>
              <w:bottom w:val="single"/>
            </w:tcBorders>
            <w:vAlign w:val="bottom"/>
          </w:tcPr>
          <w:p>
            <w:pPr>
              <w:pStyle w:val="Compact"/>
              <w:jc w:val="left"/>
            </w:pPr>
            <w:r>
              <w:t xml:space="preserve">用語</w:t>
            </w:r>
          </w:p>
        </w:tc>
        <w:tc>
          <w:tcPr>
            <w:tcW w:type="dxa" w:w="6570"/>
            <w:tcBorders>
              <w:bottom w:val="single"/>
            </w:tcBorders>
            <w:vAlign w:val="bottom"/>
          </w:tcPr>
          <w:p>
            <w:pPr>
              <w:pStyle w:val="Compact"/>
              <w:jc w:val="left"/>
            </w:pPr>
            <w:r>
              <w:t xml:space="preserve">読み・意味</w:t>
            </w:r>
          </w:p>
        </w:tc>
      </w:tr>
      <w:tr>
        <w:tc>
          <w:tcPr>
            <w:tcW w:type="dxa" w:w="2790"/>
          </w:tcPr>
          <w:p>
            <w:pPr>
              <w:pStyle w:val="Compact"/>
              <w:jc w:val="left"/>
            </w:pPr>
            <w:r>
              <w:t xml:space="preserve">Raspberry Pi Pico 2 H</w:t>
            </w:r>
          </w:p>
        </w:tc>
        <w:tc>
          <w:tcPr>
            <w:tcW w:type="dxa" w:w="6570"/>
          </w:tcPr>
          <w:p>
            <w:pPr>
              <w:pStyle w:val="Compact"/>
              <w:jc w:val="left"/>
            </w:pPr>
            <w:r>
              <w:t xml:space="preserve">ラズベリーパイ・ピコ2エイチ。この拡張の「頭脳」となる小型マイコンボード。</w:t>
            </w:r>
          </w:p>
        </w:tc>
      </w:tr>
      <w:tr>
        <w:tc>
          <w:tcPr>
            <w:tcW w:type="dxa" w:w="2790"/>
          </w:tcPr>
          <w:p>
            <w:pPr>
              <w:pStyle w:val="Compact"/>
              <w:jc w:val="left"/>
            </w:pPr>
            <w:r>
              <w:t xml:space="preserve">PCM1808</w:t>
            </w:r>
          </w:p>
        </w:tc>
        <w:tc>
          <w:tcPr>
            <w:tcW w:type="dxa" w:w="6570"/>
          </w:tcPr>
          <w:p>
            <w:pPr>
              <w:pStyle w:val="Compact"/>
              <w:jc w:val="left"/>
            </w:pPr>
            <w:r>
              <w:t xml:space="preserve">3.5mmのライン入力（アナログ音声）を、デジタル信号（I2S）に変換する基板。</w:t>
            </w:r>
          </w:p>
        </w:tc>
      </w:tr>
      <w:tr>
        <w:tc>
          <w:tcPr>
            <w:tcW w:type="dxa" w:w="2790"/>
          </w:tcPr>
          <w:p>
            <w:pPr>
              <w:pStyle w:val="Compact"/>
              <w:jc w:val="left"/>
            </w:pPr>
            <w:r>
              <w:t xml:space="preserve">I2S</w:t>
            </w:r>
          </w:p>
        </w:tc>
        <w:tc>
          <w:tcPr>
            <w:tcW w:type="dxa" w:w="6570"/>
          </w:tcPr>
          <w:p>
            <w:pPr>
              <w:pStyle w:val="Compact"/>
              <w:jc w:val="left"/>
            </w:pPr>
            <w:r>
              <w:t xml:space="preserve">アイスクエアエス。デジタル音声データをやり取りするための通信方式。</w:t>
            </w:r>
          </w:p>
        </w:tc>
      </w:tr>
      <w:tr>
        <w:tc>
          <w:tcPr>
            <w:tcW w:type="dxa" w:w="2790"/>
          </w:tcPr>
          <w:p>
            <w:pPr>
              <w:pStyle w:val="Compact"/>
              <w:jc w:val="left"/>
            </w:pPr>
            <w:r>
              <w:t xml:space="preserve">UART</w:t>
            </w:r>
          </w:p>
        </w:tc>
        <w:tc>
          <w:tcPr>
            <w:tcW w:type="dxa" w:w="6570"/>
          </w:tcPr>
          <w:p>
            <w:pPr>
              <w:pStyle w:val="Compact"/>
              <w:jc w:val="left"/>
            </w:pPr>
            <w:r>
              <w:t xml:space="preserve">ユーエーアールティー。1対1でデータを送受信するシンプルな通信方式。CoreS3とPico間の接続に使用。</w:t>
            </w:r>
          </w:p>
        </w:tc>
      </w:tr>
      <w:tr>
        <w:tc>
          <w:tcPr>
            <w:tcW w:type="dxa" w:w="2790"/>
          </w:tcPr>
          <w:p>
            <w:pPr>
              <w:pStyle w:val="Compact"/>
              <w:jc w:val="left"/>
            </w:pPr>
            <w:r>
              <w:t xml:space="preserve">Grove（グローブ）</w:t>
            </w:r>
          </w:p>
        </w:tc>
        <w:tc>
          <w:tcPr>
            <w:tcW w:type="dxa" w:w="6570"/>
          </w:tcPr>
          <w:p>
            <w:pPr>
              <w:pStyle w:val="Compact"/>
              <w:jc w:val="left"/>
            </w:pPr>
            <w:r>
              <w:t xml:space="preserve">M5Stack製品でよく使われる4ピンの標準コネクタ規格。CoreS3のPort A/B/Cで使用。</w:t>
            </w:r>
          </w:p>
        </w:tc>
      </w:tr>
      <w:tr>
        <w:tc>
          <w:tcPr>
            <w:tcW w:type="dxa" w:w="2790"/>
          </w:tcPr>
          <w:p>
            <w:pPr>
              <w:pStyle w:val="Compact"/>
              <w:jc w:val="left"/>
            </w:pPr>
            <w:r>
              <w:t xml:space="preserve">Port C</w:t>
            </w:r>
          </w:p>
        </w:tc>
        <w:tc>
          <w:tcPr>
            <w:tcW w:type="dxa" w:w="6570"/>
          </w:tcPr>
          <w:p>
            <w:pPr>
              <w:pStyle w:val="Compact"/>
              <w:jc w:val="left"/>
            </w:pPr>
            <w:r>
              <w:t xml:space="preserve">CoreS3のGrove端子のうち、UART通信専用のポート。この拡張の接続に使用。</w:t>
            </w:r>
          </w:p>
        </w:tc>
      </w:tr>
      <w:tr>
        <w:tc>
          <w:tcPr>
            <w:tcW w:type="dxa" w:w="2790"/>
          </w:tcPr>
          <w:p>
            <w:pPr>
              <w:pStyle w:val="Compact"/>
              <w:jc w:val="left"/>
            </w:pPr>
            <w:r>
              <w:t xml:space="preserve">FFT</w:t>
            </w:r>
          </w:p>
        </w:tc>
        <w:tc>
          <w:tcPr>
            <w:tcW w:type="dxa" w:w="6570"/>
          </w:tcPr>
          <w:p>
            <w:pPr>
              <w:pStyle w:val="Compact"/>
              <w:jc w:val="left"/>
            </w:pPr>
            <w:r>
              <w:t xml:space="preserve">音の波形を、周波数ごとの強さ（低音・高音など）に分解する計算方法。グライコフェイスの表示に使用。</w:t>
            </w:r>
          </w:p>
        </w:tc>
      </w:tr>
      <w:tr>
        <w:tc>
          <w:tcPr>
            <w:tcW w:type="dxa" w:w="2790"/>
          </w:tcPr>
          <w:p>
            <w:pPr>
              <w:pStyle w:val="Compact"/>
              <w:jc w:val="left"/>
            </w:pPr>
            <w:r>
              <w:t xml:space="preserve">RMS</w:t>
            </w:r>
          </w:p>
        </w:tc>
        <w:tc>
          <w:tcPr>
            <w:tcW w:type="dxa" w:w="6570"/>
          </w:tcPr>
          <w:p>
            <w:pPr>
              <w:pStyle w:val="Compact"/>
              <w:jc w:val="left"/>
            </w:pPr>
            <w:r>
              <w:t xml:space="preserve">音量の大きさを表す代表的な指標のひとつ。</w:t>
            </w:r>
          </w:p>
        </w:tc>
      </w:tr>
      <w:tr>
        <w:tc>
          <w:tcPr>
            <w:tcW w:type="dxa" w:w="2790"/>
          </w:tcPr>
          <w:p>
            <w:pPr>
              <w:pStyle w:val="Compact"/>
              <w:jc w:val="left"/>
            </w:pPr>
            <w:r>
              <w:t xml:space="preserve">ジャンパ設定</w:t>
            </w:r>
          </w:p>
        </w:tc>
        <w:tc>
          <w:tcPr>
            <w:tcW w:type="dxa" w:w="6570"/>
          </w:tcPr>
          <w:p>
            <w:pPr>
              <w:pStyle w:val="Compact"/>
              <w:jc w:val="left"/>
            </w:pPr>
            <w:r>
              <w:t xml:space="preserve">基板上のはんだ付けで、動作モードを切り替える仕組み。</w:t>
            </w:r>
          </w:p>
        </w:tc>
      </w:tr>
      <w:tr>
        <w:tc>
          <w:tcPr>
            <w:tcW w:type="dxa" w:w="2790"/>
          </w:tcPr>
          <w:p>
            <w:pPr>
              <w:pStyle w:val="Compact"/>
              <w:jc w:val="left"/>
            </w:pPr>
            <w:r>
              <w:t xml:space="preserve">BOOTSEL</w:t>
            </w:r>
          </w:p>
        </w:tc>
        <w:tc>
          <w:tcPr>
            <w:tcW w:type="dxa" w:w="6570"/>
          </w:tcPr>
          <w:p>
            <w:pPr>
              <w:pStyle w:val="Compact"/>
              <w:jc w:val="left"/>
            </w:pPr>
            <w:r>
              <w:t xml:space="preserve">Picoをファームウェア書き込みモードで起動するためのボタン。</w:t>
            </w:r>
          </w:p>
        </w:tc>
      </w:tr>
      <w:tr>
        <w:tc>
          <w:tcPr>
            <w:tcW w:type="dxa" w:w="2790"/>
          </w:tcPr>
          <w:p>
            <w:pPr>
              <w:pStyle w:val="Compact"/>
              <w:jc w:val="left"/>
            </w:pPr>
            <w:r>
              <w:t xml:space="preserve">arduino-pico</w:t>
            </w:r>
          </w:p>
        </w:tc>
        <w:tc>
          <w:tcPr>
            <w:tcW w:type="dxa" w:w="6570"/>
          </w:tcPr>
          <w:p>
            <w:pPr>
              <w:pStyle w:val="Compact"/>
              <w:jc w:val="left"/>
            </w:pPr>
            <w:r>
              <w:t xml:space="preserve">Pico向けのArduino開発環境（ボードコア）。この拡張の開発に使用。</w:t>
            </w:r>
          </w:p>
        </w:tc>
      </w:tr>
      <w:tr>
        <w:tc>
          <w:tcPr>
            <w:tcW w:type="dxa" w:w="2790"/>
          </w:tcPr>
          <w:p>
            <w:pPr>
              <w:pStyle w:val="Compact"/>
              <w:jc w:val="left"/>
            </w:pPr>
            <w:r>
              <w:t xml:space="preserve">Phase（フェーズ）</w:t>
            </w:r>
          </w:p>
        </w:tc>
        <w:tc>
          <w:tcPr>
            <w:tcW w:type="dxa" w:w="6570"/>
          </w:tcPr>
          <w:p>
            <w:pPr>
              <w:pStyle w:val="Compact"/>
              <w:jc w:val="left"/>
            </w:pPr>
            <w:r>
              <w:t xml:space="preserve">この拡張の開発段階を表す区切り。Phase 0が現在達成済みの最初の段階。</w:t>
            </w:r>
          </w:p>
        </w:tc>
      </w:tr>
      <w:tr>
        <w:tc>
          <w:tcPr>
            <w:tcW w:type="dxa" w:w="2790"/>
          </w:tcPr>
          <w:p>
            <w:pPr>
              <w:pStyle w:val="Compact"/>
              <w:jc w:val="left"/>
            </w:pPr>
            <w:r>
              <w:t xml:space="preserve">CN3</w:t>
            </w:r>
          </w:p>
        </w:tc>
        <w:tc>
          <w:tcPr>
            <w:tcW w:type="dxa" w:w="6570"/>
          </w:tcPr>
          <w:p>
            <w:pPr>
              <w:pStyle w:val="Compact"/>
              <w:jc w:val="left"/>
            </w:pPr>
            <w:r>
              <w:t xml:space="preserve">PCM1808基板上の予備接続端子。LINE OUT増設やBluetooth入力の接続に使用。</w:t>
            </w:r>
          </w:p>
        </w:tc>
      </w:tr>
      <w:tr>
        <w:tc>
          <w:tcPr>
            <w:tcW w:type="dxa" w:w="2790"/>
          </w:tcPr>
          <w:p>
            <w:pPr>
              <w:pStyle w:val="Compact"/>
              <w:jc w:val="left"/>
            </w:pPr>
            <w:r>
              <w:t xml:space="preserve">LINE OUT</w:t>
            </w:r>
          </w:p>
        </w:tc>
        <w:tc>
          <w:tcPr>
            <w:tcW w:type="dxa" w:w="6570"/>
          </w:tcPr>
          <w:p>
            <w:pPr>
              <w:pStyle w:val="Compact"/>
              <w:jc w:val="left"/>
            </w:pPr>
            <w:r>
              <w:t xml:space="preserve">かりポムの解析用入力とは別に、外部スピーカーへ音を出力するための出力端子・機能（第11章）。</w:t>
            </w:r>
          </w:p>
        </w:tc>
      </w:tr>
      <w:tr>
        <w:tc>
          <w:tcPr>
            <w:tcW w:type="dxa" w:w="2790"/>
          </w:tcPr>
          <w:p>
            <w:pPr>
              <w:pStyle w:val="Compact"/>
              <w:jc w:val="left"/>
            </w:pPr>
            <w:r>
              <w:t xml:space="preserve">MH-M18</w:t>
            </w:r>
          </w:p>
        </w:tc>
        <w:tc>
          <w:tcPr>
            <w:tcW w:type="dxa" w:w="6570"/>
          </w:tcPr>
          <w:p>
            <w:pPr>
              <w:pStyle w:val="Compact"/>
              <w:jc w:val="left"/>
            </w:pPr>
            <w:r>
              <w:t xml:space="preserve">Bluetooth（A2DP）で受信した音声を、そのままアナログのL/R信号として出力する小型モジュール（第12章）。</w:t>
            </w:r>
          </w:p>
        </w:tc>
      </w:tr>
      <w:tr>
        <w:tc>
          <w:tcPr>
            <w:tcW w:type="dxa" w:w="2790"/>
          </w:tcPr>
          <w:p>
            <w:pPr>
              <w:pStyle w:val="Compact"/>
              <w:jc w:val="left"/>
            </w:pPr>
            <w:r>
              <w:t xml:space="preserve">A2DP</w:t>
            </w:r>
          </w:p>
        </w:tc>
        <w:tc>
          <w:tcPr>
            <w:tcW w:type="dxa" w:w="6570"/>
          </w:tcPr>
          <w:p>
            <w:pPr>
              <w:pStyle w:val="Compact"/>
              <w:jc w:val="left"/>
            </w:pPr>
            <w:r>
              <w:t xml:space="preserve">Advanced Audio Distribution Profile。Bluetoothでステレオ音声を伝送するための規格。</w:t>
            </w:r>
          </w:p>
        </w:tc>
      </w:tr>
      <w:tr>
        <w:tc>
          <w:tcPr>
            <w:tcW w:type="dxa" w:w="2790"/>
          </w:tcPr>
          <w:p>
            <w:pPr>
              <w:pStyle w:val="Compact"/>
              <w:jc w:val="left"/>
            </w:pPr>
            <w:r>
              <w:t xml:space="preserve">DCオフセット</w:t>
            </w:r>
          </w:p>
        </w:tc>
        <w:tc>
          <w:tcPr>
            <w:tcW w:type="dxa" w:w="6570"/>
          </w:tcPr>
          <w:p>
            <w:pPr>
              <w:pStyle w:val="Compact"/>
              <w:jc w:val="left"/>
            </w:pPr>
            <w:r>
              <w:t xml:space="preserve">本来は交流であるはずの音声信号に、直流電圧が乗ってしまっている状態。回路設計（コンデンサの要否）を左右する。</w:t>
            </w:r>
          </w:p>
        </w:tc>
      </w:tr>
      <w:tr>
        <w:tc>
          <w:tcPr>
            <w:tcW w:type="dxa" w:w="2790"/>
          </w:tcPr>
          <w:p>
            <w:pPr>
              <w:pStyle w:val="Compact"/>
              <w:jc w:val="left"/>
            </w:pPr>
            <w:r>
              <w:t xml:space="preserve">カップリングコンデンサ</w:t>
            </w:r>
          </w:p>
        </w:tc>
        <w:tc>
          <w:tcPr>
            <w:tcW w:type="dxa" w:w="6570"/>
          </w:tcPr>
          <w:p>
            <w:pPr>
              <w:pStyle w:val="Compact"/>
              <w:jc w:val="left"/>
            </w:pPr>
            <w:r>
              <w:t xml:space="preserve">信号を通しつつ直流成分だけを遮断するために、信号経路に直列に入れるコンデンサ。</w:t>
            </w:r>
          </w:p>
        </w:tc>
      </w:tr>
      <w:tr>
        <w:tc>
          <w:tcPr>
            <w:tcW w:type="dxa" w:w="2790"/>
          </w:tcPr>
          <w:p>
            <w:pPr>
              <w:pStyle w:val="Compact"/>
              <w:jc w:val="left"/>
            </w:pPr>
            <w:r>
              <w:t xml:space="preserve">分圧回路</w:t>
            </w:r>
          </w:p>
        </w:tc>
        <w:tc>
          <w:tcPr>
            <w:tcW w:type="dxa" w:w="6570"/>
          </w:tcPr>
          <w:p>
            <w:pPr>
              <w:pStyle w:val="Compact"/>
              <w:jc w:val="left"/>
            </w:pPr>
            <w:r>
              <w:t xml:space="preserve">抵抗を使って電圧を目的のレベルまで落とすための回路。Bluetooth入力の音量調整に使用予定。</w:t>
            </w:r>
          </w:p>
        </w:tc>
      </w:tr>
    </w:tbl>
    <w:p>
      <w:r>
        <w:pict>
          <v:rect style="width:0;height:1.5pt" o:hralign="center" o:hrstd="t" o:hr="t"/>
        </w:pict>
      </w:r>
    </w:p>
    <w:p>
      <w:pPr>
        <w:pStyle w:val="FirstParagraph"/>
      </w:pPr>
      <w:r>
        <w:t xml:space="preserve">かりポム Karipom Ear 設計・製作マニュアル Ver. 2.1</w:t>
      </w:r>
      <w:r>
        <w:t xml:space="preserve"> </w:t>
      </w:r>
      <w:r>
        <w:t xml:space="preserve">（Ver. 2.1：5.3に完成版Picoファームウェアのファイルパス</w:t>
      </w:r>
      <w:r>
        <w:rPr>
          <w:rStyle w:val="VerbatimChar"/>
        </w:rPr>
        <w:t xml:space="preserve">pico2-pcm1808/karipom_pico2/karipom_pico2.ino</w:t>
      </w:r>
      <w:r>
        <w:t xml:space="preserve">を明記。内容の変更なし）</w:t>
      </w:r>
      <w:r>
        <w:t xml:space="preserve"> </w:t>
      </w:r>
      <w:r>
        <w:t xml:space="preserve">Copyright (c) 2026 Kariage POMPADOUR Entertainment Corporation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38" Target="media/rId38.png" /><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_rels/footnotes.xml.rels><?xml version="1.0" encoding="UTF-8"?>
<Relationships xmlns="http://schemas.openxmlformats.org/package/2006/relationships"><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Karipom Ear 設計・製作マニュアル</dc:title>
  <dc:creator/>
  <dc:language>ja</dc:language>
  <cp:keywords/>
  <dcterms:created xsi:type="dcterms:W3CDTF">2026-08-01T10:41:46Z</dcterms:created>
  <dcterms:modified xsi:type="dcterms:W3CDTF">2026-08-01T10:41:46Z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PCM1808＋Pico2拡張／LINE OUT増設／Bluetooth入力（MH-M18） — Design &amp; Build Manual Ver. 2.1</vt:lpwstr>
  </property>
</Properties>
</file>