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PCM1808＋Pico2</w:t>
      </w:r>
      <w:r>
        <w:t xml:space="preserve"> </w:t>
      </w:r>
      <w:r>
        <w:t xml:space="preserve">拡張</w:t>
      </w:r>
      <w:r>
        <w:t xml:space="preserve"> </w:t>
      </w:r>
      <w:r>
        <w:t xml:space="preserve">設計・製作マニュアル</w:t>
      </w:r>
    </w:p>
    <w:p>
      <w:pPr>
        <w:pStyle w:val="Subtitle"/>
      </w:pPr>
      <w:r>
        <w:t xml:space="preserve">Karipom</w:t>
      </w:r>
      <w:r>
        <w:t xml:space="preserve"> </w:t>
      </w:r>
      <w:r>
        <w:t xml:space="preserve">Ear</w:t>
      </w:r>
      <w:r>
        <w:t xml:space="preserve"> </w:t>
      </w:r>
      <w:r>
        <w:t xml:space="preserve">v2</w:t>
      </w:r>
      <w:r>
        <w:t xml:space="preserve"> </w:t>
      </w:r>
      <w:r>
        <w:t xml:space="preserve">Extension</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1.0</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Mac＋BlackHole＋Wi-Fi経由の接続より、経路がシンプルで安定します。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dxa" w:w="9360"/>
        <w:tblLook w:firstRow="1"/>
      </w:tblPr>
      <w:tblGrid>
        <w:gridCol w:w="1524"/>
        <w:gridCol w:w="4368"/>
        <w:gridCol w:w="3468"/>
      </w:tblGrid>
      <w:tr>
        <w:trPr>
          <w:cnfStyle w:firstRow="1"/>
        </w:trPr>
        <w:tc>
          <w:tcPr>
            <w:tcW w:type="dxa" w:w="1524"/>
            <w:tcBorders>
              <w:bottom w:val="single"/>
            </w:tcBorders>
            <w:vAlign w:val="bottom"/>
          </w:tcPr>
          <w:p>
            <w:pPr>
              <w:pStyle w:val="Compact"/>
              <w:jc w:val="left"/>
            </w:pPr>
            <w:r>
              <w:t xml:space="preserve">段階</w:t>
            </w:r>
          </w:p>
        </w:tc>
        <w:tc>
          <w:tcPr>
            <w:tcW w:type="dxa" w:w="4368"/>
            <w:tcBorders>
              <w:bottom w:val="single"/>
            </w:tcBorders>
            <w:vAlign w:val="bottom"/>
          </w:tcPr>
          <w:p>
            <w:pPr>
              <w:pStyle w:val="Compact"/>
              <w:jc w:val="left"/>
            </w:pPr>
            <w:r>
              <w:t xml:space="preserve">内容</w:t>
            </w:r>
          </w:p>
        </w:tc>
        <w:tc>
          <w:tcPr>
            <w:tcW w:type="dxa" w:w="3468"/>
            <w:tcBorders>
              <w:bottom w:val="single"/>
            </w:tcBorders>
            <w:vAlign w:val="bottom"/>
          </w:tcPr>
          <w:p>
            <w:pPr>
              <w:pStyle w:val="Compact"/>
              <w:jc w:val="left"/>
            </w:pPr>
            <w:r>
              <w:t xml:space="preserve">状況</w:t>
            </w:r>
          </w:p>
        </w:tc>
      </w:tr>
      <w:tr>
        <w:tc>
          <w:tcPr>
            <w:tcW w:type="dxa" w:w="1524"/>
          </w:tcPr>
          <w:p>
            <w:pPr>
              <w:pStyle w:val="Compact"/>
              <w:jc w:val="left"/>
            </w:pPr>
            <w:r>
              <w:rPr>
                <w:b/>
              </w:rPr>
              <w:t xml:space="preserve">Phase 0</w:t>
            </w:r>
          </w:p>
        </w:tc>
        <w:tc>
          <w:tcPr>
            <w:tcW w:type="dxa" w:w="4368"/>
          </w:tcPr>
          <w:p>
            <w:pPr>
              <w:pStyle w:val="Compact"/>
              <w:jc w:val="left"/>
            </w:pPr>
            <w:r>
              <w:t xml:space="preserve">PCM1808（ライン入力）→Pico2→CoreS3で、FFT Face表示・口パクが動作すること</w:t>
            </w:r>
          </w:p>
        </w:tc>
        <w:tc>
          <w:tcPr>
            <w:tcW w:type="dxa" w:w="3468"/>
          </w:tcPr>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tcPr>
            <w:tcW w:type="dxa" w:w="1524"/>
          </w:tcPr>
          <w:p>
            <w:pPr>
              <w:pStyle w:val="Compact"/>
              <w:jc w:val="left"/>
            </w:pPr>
            <w:r>
              <w:t xml:space="preserve">Phase 1</w:t>
            </w:r>
          </w:p>
        </w:tc>
        <w:tc>
          <w:tcPr>
            <w:tcW w:type="dxa" w:w="4368"/>
          </w:tcPr>
          <w:p>
            <w:pPr>
              <w:pStyle w:val="Compact"/>
              <w:jc w:val="left"/>
            </w:pPr>
            <w:r>
              <w:t xml:space="preserve">通信をバイナリ形式に強化し、エラー検出・Web Cockpit表示などを追加</w:t>
            </w:r>
          </w:p>
        </w:tc>
        <w:tc>
          <w:tcPr>
            <w:tcW w:type="dxa" w:w="3468"/>
          </w:tcPr>
          <w:p>
            <w:pPr>
              <w:pStyle w:val="Compact"/>
              <w:jc w:val="left"/>
            </w:pPr>
            <w:r>
              <w:t xml:space="preserve">開発中</w:t>
            </w:r>
          </w:p>
        </w:tc>
      </w:tr>
      <w:tr>
        <w:tc>
          <w:tcPr>
            <w:tcW w:type="dxa" w:w="1524"/>
          </w:tcPr>
          <w:p>
            <w:pPr>
              <w:pStyle w:val="Compact"/>
              <w:jc w:val="left"/>
            </w:pPr>
            <w:r>
              <w:t xml:space="preserve">Phase 2</w:t>
            </w:r>
          </w:p>
        </w:tc>
        <w:tc>
          <w:tcPr>
            <w:tcW w:type="dxa" w:w="4368"/>
          </w:tcPr>
          <w:p>
            <w:pPr>
              <w:pStyle w:val="Compact"/>
              <w:jc w:val="left"/>
            </w:pPr>
            <w:r>
              <w:t xml:space="preserve">I2S MEMSマイクを追加し、「空気中の音」にも反応できるようにする</w:t>
            </w:r>
          </w:p>
        </w:tc>
        <w:tc>
          <w:tcPr>
            <w:tcW w:type="dxa" w:w="3468"/>
          </w:tcPr>
          <w:p>
            <w:pPr>
              <w:pStyle w:val="Compact"/>
              <w:jc w:val="left"/>
            </w:pPr>
            <w:r>
              <w:t xml:space="preserve">開発中（配線・ピンは本設計にあらかじめ予約済み）</w:t>
            </w:r>
          </w:p>
        </w:tc>
      </w:tr>
      <w:tr>
        <w:tc>
          <w:tcPr>
            <w:tcW w:type="dxa" w:w="1524"/>
          </w:tcPr>
          <w:p>
            <w:pPr>
              <w:pStyle w:val="Compact"/>
              <w:jc w:val="left"/>
            </w:pPr>
            <w:r>
              <w:t xml:space="preserve">Phase 3以降</w:t>
            </w:r>
          </w:p>
        </w:tc>
        <w:tc>
          <w:tcPr>
            <w:tcW w:type="dxa" w:w="4368"/>
          </w:tcPr>
          <w:p>
            <w:pPr>
              <w:pStyle w:val="Compact"/>
              <w:jc w:val="left"/>
            </w:pPr>
            <w:r>
              <w:t xml:space="preserve">ビート検出によるダンス同期、音種分類、人感センサーなど</w:t>
            </w:r>
          </w:p>
        </w:tc>
        <w:tc>
          <w:tcPr>
            <w:tcW w:type="dxa" w:w="3468"/>
          </w:tcPr>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Heading2"/>
      </w:pPr>
      <w:bookmarkStart w:id="25" w:name="本書で使うマークについて"/>
      <w:r>
        <w:t xml:space="preserve">1.5 本書で使うマークについて</w:t>
      </w:r>
      <w:bookmarkEnd w:id="25"/>
    </w:p>
    <w:tbl>
      <w:tblPr>
        <w:tblStyle w:val="Table"/>
        <w:tblW w:type="dxa" w:w="9360"/>
        <w:tblLook w:firstRow="1"/>
      </w:tblPr>
      <w:tblGrid>
        <w:gridCol w:w="1779"/>
        <w:gridCol w:w="7581"/>
      </w:tblGrid>
      <w:tr>
        <w:trPr>
          <w:cnfStyle w:firstRow="1"/>
        </w:trPr>
        <w:tc>
          <w:tcPr>
            <w:tcW w:type="dxa" w:w="1779"/>
            <w:tcBorders>
              <w:bottom w:val="single"/>
            </w:tcBorders>
            <w:vAlign w:val="bottom"/>
          </w:tcPr>
          <w:p>
            <w:pPr>
              <w:pStyle w:val="Compact"/>
              <w:jc w:val="left"/>
            </w:pPr>
            <w:r>
              <w:t xml:space="preserve">マーク</w:t>
            </w:r>
          </w:p>
        </w:tc>
        <w:tc>
          <w:tcPr>
            <w:tcW w:type="dxa" w:w="7581"/>
            <w:tcBorders>
              <w:bottom w:val="single"/>
            </w:tcBorders>
            <w:vAlign w:val="bottom"/>
          </w:tcPr>
          <w:p>
            <w:pPr>
              <w:pStyle w:val="Compact"/>
              <w:jc w:val="left"/>
            </w:pPr>
            <w:r>
              <w:t xml:space="preserve">意味</w:t>
            </w:r>
          </w:p>
        </w:tc>
      </w:tr>
      <w:tr>
        <w:tc>
          <w:tcPr>
            <w:tcW w:type="dxa" w:w="1779"/>
          </w:tcPr>
          <w:p>
            <w:pPr>
              <w:pStyle w:val="Compact"/>
              <w:jc w:val="left"/>
            </w:pPr>
            <w:r>
              <w:t xml:space="preserve">⚠️</w:t>
            </w:r>
            <w:r>
              <w:t xml:space="preserve"> </w:t>
            </w:r>
            <w:r>
              <w:rPr>
                <w:b/>
              </w:rPr>
              <w:t xml:space="preserve">警告</w:t>
            </w:r>
          </w:p>
        </w:tc>
        <w:tc>
          <w:tcPr>
            <w:tcW w:type="dxa" w:w="7581"/>
          </w:tcPr>
          <w:p>
            <w:pPr>
              <w:pStyle w:val="Compact"/>
              <w:jc w:val="left"/>
            </w:pPr>
            <w:r>
              <w:t xml:space="preserve">守らないと、部品の破損やけがにつながるおそれがある重要な注意事項です。</w:t>
            </w:r>
          </w:p>
        </w:tc>
      </w:tr>
      <w:tr>
        <w:tc>
          <w:tcPr>
            <w:tcW w:type="dxa" w:w="1779"/>
          </w:tcPr>
          <w:p>
            <w:pPr>
              <w:pStyle w:val="Compact"/>
              <w:jc w:val="left"/>
            </w:pPr>
            <w:r>
              <w:t xml:space="preserve">❗</w:t>
            </w:r>
            <w:r>
              <w:t xml:space="preserve"> </w:t>
            </w:r>
            <w:r>
              <w:rPr>
                <w:b/>
              </w:rPr>
              <w:t xml:space="preserve">注意</w:t>
            </w:r>
          </w:p>
        </w:tc>
        <w:tc>
          <w:tcPr>
            <w:tcW w:type="dxa" w:w="7581"/>
          </w:tcPr>
          <w:p>
            <w:pPr>
              <w:pStyle w:val="Compact"/>
              <w:jc w:val="left"/>
            </w:pPr>
            <w:r>
              <w:t xml:space="preserve">守らないと、正しく動作しない・かりポム本体に影響が出る可能性がある事項です。</w:t>
            </w:r>
          </w:p>
        </w:tc>
      </w:tr>
      <w:tr>
        <w:tc>
          <w:tcPr>
            <w:tcW w:type="dxa" w:w="1779"/>
          </w:tcPr>
          <w:p>
            <w:pPr>
              <w:pStyle w:val="Compact"/>
              <w:jc w:val="left"/>
            </w:pPr>
            <w:r>
              <w:t xml:space="preserve">💡</w:t>
            </w:r>
            <w:r>
              <w:t xml:space="preserve"> </w:t>
            </w:r>
            <w:r>
              <w:rPr>
                <w:b/>
              </w:rPr>
              <w:t xml:space="preserve">ヒント</w:t>
            </w:r>
          </w:p>
        </w:tc>
        <w:tc>
          <w:tcPr>
            <w:tcW w:type="dxa" w:w="7581"/>
          </w:tcPr>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(Mac/スマホ/DAP)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dxa" w:w="9360"/>
        <w:tblLook w:firstRow="1"/>
      </w:tblPr>
      <w:tblGrid>
        <w:gridCol w:w="2128"/>
        <w:gridCol w:w="2820"/>
        <w:gridCol w:w="2589"/>
        <w:gridCol w:w="1823"/>
      </w:tblGrid>
      <w:tr>
        <w:trPr>
          <w:cnfStyle w:firstRow="1"/>
        </w:trPr>
        <w:tc>
          <w:tcPr>
            <w:tcW w:type="dxa" w:w="2128"/>
            <w:tcBorders>
              <w:bottom w:val="single"/>
            </w:tcBorders>
            <w:vAlign w:val="bottom"/>
          </w:tcPr>
          <w:p>
            <w:pPr>
              <w:pStyle w:val="Compact"/>
              <w:jc w:val="left"/>
            </w:pPr>
            <w:r>
              <w:t xml:space="preserve">評価軸</w:t>
            </w:r>
          </w:p>
        </w:tc>
        <w:tc>
          <w:tcPr>
            <w:tcW w:type="dxa" w:w="2820"/>
            <w:tcBorders>
              <w:bottom w:val="single"/>
            </w:tcBorders>
            <w:vAlign w:val="bottom"/>
          </w:tcPr>
          <w:p>
            <w:pPr>
              <w:pStyle w:val="Compact"/>
              <w:jc w:val="left"/>
            </w:pPr>
            <w:r>
              <w:t xml:space="preserve">UART</w:t>
            </w:r>
          </w:p>
        </w:tc>
        <w:tc>
          <w:tcPr>
            <w:tcW w:type="dxa" w:w="2589"/>
            <w:tcBorders>
              <w:bottom w:val="single"/>
            </w:tcBorders>
            <w:vAlign w:val="bottom"/>
          </w:tcPr>
          <w:p>
            <w:pPr>
              <w:pStyle w:val="Compact"/>
              <w:jc w:val="left"/>
            </w:pPr>
            <w:r>
              <w:t xml:space="preserve">I2C</w:t>
            </w:r>
          </w:p>
        </w:tc>
        <w:tc>
          <w:tcPr>
            <w:tcW w:type="dxa" w:w="1823"/>
            <w:tcBorders>
              <w:bottom w:val="single"/>
            </w:tcBorders>
            <w:vAlign w:val="bottom"/>
          </w:tcPr>
          <w:p>
            <w:pPr>
              <w:pStyle w:val="Compact"/>
              <w:jc w:val="left"/>
            </w:pPr>
            <w:r>
              <w:t xml:space="preserve">SPI</w:t>
            </w:r>
          </w:p>
        </w:tc>
      </w:tr>
      <w:tr>
        <w:tc>
          <w:tcPr>
            <w:tcW w:type="dxa" w:w="2128"/>
          </w:tcPr>
          <w:p>
            <w:pPr>
              <w:pStyle w:val="Compact"/>
              <w:jc w:val="left"/>
            </w:pPr>
            <w:r>
              <w:t xml:space="preserve">Port Cで物理的に成立するか</w:t>
            </w:r>
          </w:p>
        </w:tc>
        <w:tc>
          <w:tcPr>
            <w:tcW w:type="dxa" w:w="2820"/>
          </w:tcPr>
          <w:p>
            <w:pPr>
              <w:pStyle w:val="Compact"/>
              <w:jc w:val="left"/>
            </w:pPr>
            <w:r>
              <w:t xml:space="preserve">◎ Port CはCoreS3のUART専用ポート</w:t>
            </w:r>
          </w:p>
        </w:tc>
        <w:tc>
          <w:tcPr>
            <w:tcW w:type="dxa" w:w="2589"/>
          </w:tcPr>
          <w:p>
            <w:pPr>
              <w:pStyle w:val="Compact"/>
              <w:jc w:val="left"/>
            </w:pPr>
            <w:r>
              <w:t xml:space="preserve">○ 2線で成立</w:t>
            </w:r>
          </w:p>
        </w:tc>
        <w:tc>
          <w:tcPr>
            <w:tcW w:type="dxa" w:w="1823"/>
          </w:tcPr>
          <w:p>
            <w:pPr>
              <w:pStyle w:val="Compact"/>
              <w:jc w:val="left"/>
            </w:pPr>
            <w:r>
              <w:t xml:space="preserve">× 最低4線必要。不成立</w:t>
            </w:r>
          </w:p>
        </w:tc>
      </w:tr>
      <w:tr>
        <w:tc>
          <w:tcPr>
            <w:tcW w:type="dxa" w:w="2128"/>
          </w:tcPr>
          <w:p>
            <w:pPr>
              <w:pStyle w:val="Compact"/>
              <w:jc w:val="left"/>
            </w:pPr>
            <w:r>
              <w:t xml:space="preserve">通信の主導権</w:t>
            </w:r>
          </w:p>
        </w:tc>
        <w:tc>
          <w:tcPr>
            <w:tcW w:type="dxa" w:w="2820"/>
          </w:tcPr>
          <w:p>
            <w:pPr>
              <w:pStyle w:val="Compact"/>
              <w:jc w:val="left"/>
            </w:pPr>
            <w:r>
              <w:t xml:space="preserve">◎ 全二重・Pico側から自発的に送信可</w:t>
            </w:r>
          </w:p>
        </w:tc>
        <w:tc>
          <w:tcPr>
            <w:tcW w:type="dxa" w:w="2589"/>
          </w:tcPr>
          <w:p>
            <w:pPr>
              <w:pStyle w:val="Compact"/>
              <w:jc w:val="left"/>
            </w:pPr>
            <w:r>
              <w:t xml:space="preserve">△ CoreS3が常に問い合わせる必要</w:t>
            </w:r>
          </w:p>
        </w:tc>
        <w:tc>
          <w:tcPr>
            <w:tcW w:type="dxa" w:w="1823"/>
          </w:tcPr>
          <w:p>
            <w:pPr>
              <w:pStyle w:val="Compact"/>
              <w:jc w:val="left"/>
            </w:pPr>
            <w:r>
              <w:t xml:space="preserve">—</w:t>
            </w:r>
          </w:p>
        </w:tc>
      </w:tr>
      <w:tr>
        <w:tc>
          <w:tcPr>
            <w:tcW w:type="dxa" w:w="2128"/>
          </w:tcPr>
          <w:p>
            <w:pPr>
              <w:pStyle w:val="Compact"/>
              <w:jc w:val="left"/>
            </w:pPr>
            <w:r>
              <w:t xml:space="preserve">実装の安定性</w:t>
            </w:r>
          </w:p>
        </w:tc>
        <w:tc>
          <w:tcPr>
            <w:tcW w:type="dxa" w:w="2820"/>
          </w:tcPr>
          <w:p>
            <w:pPr>
              <w:pStyle w:val="Compact"/>
              <w:jc w:val="left"/>
            </w:pPr>
            <w:r>
              <w:t xml:space="preserve">◎ 双方とも実績豊富</w:t>
            </w:r>
          </w:p>
        </w:tc>
        <w:tc>
          <w:tcPr>
            <w:tcW w:type="dxa" w:w="2589"/>
          </w:tcPr>
          <w:p>
            <w:pPr>
              <w:pStyle w:val="Compact"/>
              <w:jc w:val="left"/>
            </w:pPr>
            <w:r>
              <w:t xml:space="preserve">△ RP2350のI2Cスレーブは制約が多い</w:t>
            </w:r>
          </w:p>
        </w:tc>
        <w:tc>
          <w:tcPr>
            <w:tcW w:type="dxa" w:w="1823"/>
          </w:tcPr>
          <w:p>
            <w:pPr>
              <w:pStyle w:val="Compact"/>
              <w:jc w:val="left"/>
            </w:pPr>
            <w:r>
              <w:t xml:space="preserve">—</w:t>
            </w:r>
          </w:p>
        </w:tc>
      </w:tr>
      <w:tr>
        <w:tc>
          <w:tcPr>
            <w:tcW w:type="dxa" w:w="2128"/>
          </w:tcPr>
          <w:p>
            <w:pPr>
              <w:pStyle w:val="Compact"/>
              <w:jc w:val="left"/>
            </w:pPr>
            <w:r>
              <w:t xml:space="preserve">デバッグのしやすさ</w:t>
            </w:r>
          </w:p>
        </w:tc>
        <w:tc>
          <w:tcPr>
            <w:tcW w:type="dxa" w:w="2820"/>
          </w:tcPr>
          <w:p>
            <w:pPr>
              <w:pStyle w:val="Compact"/>
              <w:jc w:val="left"/>
            </w:pPr>
            <w:r>
              <w:t xml:space="preserve">◎ USBシリアルでそのまま確認可</w:t>
            </w:r>
          </w:p>
        </w:tc>
        <w:tc>
          <w:tcPr>
            <w:tcW w:type="dxa" w:w="2589"/>
          </w:tcPr>
          <w:p>
            <w:pPr>
              <w:pStyle w:val="Compact"/>
              <w:jc w:val="left"/>
            </w:pPr>
            <w:r>
              <w:t xml:space="preserve">△ 専用ツールが必要</w:t>
            </w:r>
          </w:p>
        </w:tc>
        <w:tc>
          <w:tcPr>
            <w:tcW w:type="dxa" w:w="1823"/>
          </w:tcPr>
          <w:p>
            <w:pPr>
              <w:pStyle w:val="Compact"/>
              <w:jc w:val="left"/>
            </w:pPr>
            <w:r>
              <w:t xml:space="preserve">—</w:t>
            </w:r>
          </w:p>
        </w:tc>
      </w:tr>
    </w:tbl>
    <w:p>
      <w:pPr>
        <w:pStyle w:val="BodyText"/>
      </w:pPr>
      <w:r>
        <w:rPr>
          <w:b/>
        </w:rPr>
        <w:t xml:space="preserve">マイコン：Raspberry Pi Pico 2 H を採用</w:t>
      </w:r>
    </w:p>
    <w:tbl>
      <w:tblPr>
        <w:tblStyle w:val="Table"/>
        <w:tblW w:type="dxa" w:w="9360"/>
        <w:tblLook w:firstRow="1"/>
      </w:tblPr>
      <w:tblGrid>
        <w:gridCol w:w="1647"/>
        <w:gridCol w:w="1572"/>
        <w:gridCol w:w="1722"/>
        <w:gridCol w:w="2470"/>
        <w:gridCol w:w="1949"/>
      </w:tblGrid>
      <w:tr>
        <w:trPr>
          <w:cnfStyle w:firstRow="1"/>
        </w:trPr>
        <w:tc>
          <w:tcPr>
            <w:tcW w:type="dxa" w:w="1647"/>
            <w:tcBorders>
              <w:bottom w:val="single"/>
            </w:tcBorders>
            <w:vAlign w:val="bottom"/>
          </w:tcPr>
          <w:p>
            <w:pPr>
              <w:pStyle w:val="Compact"/>
              <w:jc w:val="left"/>
            </w:pPr>
            <w:r>
              <w:t xml:space="preserve">項目</w:t>
            </w:r>
          </w:p>
        </w:tc>
        <w:tc>
          <w:tcPr>
            <w:tcW w:type="dxa" w:w="1572"/>
            <w:tcBorders>
              <w:bottom w:val="single"/>
            </w:tcBorders>
            <w:vAlign w:val="bottom"/>
          </w:tcPr>
          <w:p>
            <w:pPr>
              <w:pStyle w:val="Compact"/>
              <w:jc w:val="left"/>
            </w:pPr>
            <w:r>
              <w:t xml:space="preserve">Pico（無印）</w:t>
            </w:r>
          </w:p>
        </w:tc>
        <w:tc>
          <w:tcPr>
            <w:tcW w:type="dxa" w:w="1722"/>
            <w:tcBorders>
              <w:bottom w:val="single"/>
            </w:tcBorders>
            <w:vAlign w:val="bottom"/>
          </w:tcPr>
          <w:p>
            <w:pPr>
              <w:pStyle w:val="Compact"/>
              <w:jc w:val="left"/>
            </w:pPr>
            <w:r>
              <w:t xml:space="preserve">Pico H</w:t>
            </w:r>
          </w:p>
        </w:tc>
        <w:tc>
          <w:tcPr>
            <w:tcW w:type="dxa" w:w="2470"/>
            <w:tcBorders>
              <w:bottom w:val="single"/>
            </w:tcBorders>
            <w:vAlign w:val="bottom"/>
          </w:tcPr>
          <w:p>
            <w:pPr>
              <w:pStyle w:val="Compact"/>
              <w:jc w:val="left"/>
            </w:pPr>
            <w:r>
              <w:t xml:space="preserve">Waveshare RP2040-Zero</w:t>
            </w:r>
          </w:p>
        </w:tc>
        <w:tc>
          <w:tcPr>
            <w:tcW w:type="dxa" w:w="1949"/>
            <w:tcBorders>
              <w:bottom w:val="single"/>
            </w:tcBorders>
            <w:vAlign w:val="bottom"/>
          </w:tcPr>
          <w:p>
            <w:pPr>
              <w:pStyle w:val="Compact"/>
              <w:jc w:val="left"/>
            </w:pPr>
            <w:r>
              <w:rPr>
                <w:b/>
              </w:rPr>
              <w:t xml:space="preserve">Pico 2 H（採用）</w:t>
            </w:r>
          </w:p>
        </w:tc>
      </w:tr>
      <w:tr>
        <w:tc>
          <w:tcPr>
            <w:tcW w:type="dxa" w:w="1647"/>
          </w:tcPr>
          <w:p>
            <w:pPr>
              <w:pStyle w:val="Compact"/>
              <w:jc w:val="left"/>
            </w:pPr>
            <w:r>
              <w:t xml:space="preserve">チップ</w:t>
            </w:r>
          </w:p>
        </w:tc>
        <w:tc>
          <w:tcPr>
            <w:tcW w:type="dxa" w:w="1572"/>
          </w:tcPr>
          <w:p>
            <w:pPr>
              <w:pStyle w:val="Compact"/>
              <w:jc w:val="left"/>
            </w:pPr>
            <w:r>
              <w:t xml:space="preserve">RP2040</w:t>
            </w:r>
          </w:p>
        </w:tc>
        <w:tc>
          <w:tcPr>
            <w:tcW w:type="dxa" w:w="1722"/>
          </w:tcPr>
          <w:p>
            <w:pPr>
              <w:pStyle w:val="Compact"/>
              <w:jc w:val="left"/>
            </w:pPr>
            <w:r>
              <w:t xml:space="preserve">RP2040</w:t>
            </w:r>
          </w:p>
        </w:tc>
        <w:tc>
          <w:tcPr>
            <w:tcW w:type="dxa" w:w="2470"/>
          </w:tcPr>
          <w:p>
            <w:pPr>
              <w:pStyle w:val="Compact"/>
              <w:jc w:val="left"/>
            </w:pPr>
            <w:r>
              <w:t xml:space="preserve">RP2040</w:t>
            </w:r>
          </w:p>
        </w:tc>
        <w:tc>
          <w:tcPr>
            <w:tcW w:type="dxa" w:w="1949"/>
          </w:tcPr>
          <w:p>
            <w:pPr>
              <w:pStyle w:val="Compact"/>
              <w:jc w:val="left"/>
            </w:pPr>
            <w:r>
              <w:rPr>
                <w:b/>
              </w:rPr>
              <w:t xml:space="preserve">RP2350</w:t>
            </w:r>
          </w:p>
        </w:tc>
      </w:tr>
      <w:tr>
        <w:tc>
          <w:tcPr>
            <w:tcW w:type="dxa" w:w="1647"/>
          </w:tcPr>
          <w:p>
            <w:pPr>
              <w:pStyle w:val="Compact"/>
              <w:jc w:val="left"/>
            </w:pPr>
            <w:r>
              <w:t xml:space="preserve">FPU・DSP命令</w:t>
            </w:r>
          </w:p>
        </w:tc>
        <w:tc>
          <w:tcPr>
            <w:tcW w:type="dxa" w:w="1572"/>
          </w:tcPr>
          <w:p>
            <w:pPr>
              <w:pStyle w:val="Compact"/>
              <w:jc w:val="left"/>
            </w:pPr>
            <w:r>
              <w:t xml:space="preserve">なし</w:t>
            </w:r>
          </w:p>
        </w:tc>
        <w:tc>
          <w:tcPr>
            <w:tcW w:type="dxa" w:w="1722"/>
          </w:tcPr>
          <w:p>
            <w:pPr>
              <w:pStyle w:val="Compact"/>
              <w:jc w:val="left"/>
            </w:pPr>
            <w:r>
              <w:t xml:space="preserve">なし</w:t>
            </w:r>
          </w:p>
        </w:tc>
        <w:tc>
          <w:tcPr>
            <w:tcW w:type="dxa" w:w="2470"/>
          </w:tcPr>
          <w:p>
            <w:pPr>
              <w:pStyle w:val="Compact"/>
              <w:jc w:val="left"/>
            </w:pPr>
            <w:r>
              <w:t xml:space="preserve">なし</w:t>
            </w:r>
          </w:p>
        </w:tc>
        <w:tc>
          <w:tcPr>
            <w:tcW w:type="dxa" w:w="1949"/>
          </w:tcPr>
          <w:p>
            <w:pPr>
              <w:pStyle w:val="Compact"/>
              <w:jc w:val="left"/>
            </w:pPr>
            <w:r>
              <w:rPr>
                <w:b/>
              </w:rPr>
              <w:t xml:space="preserve">あり</w:t>
            </w:r>
          </w:p>
        </w:tc>
      </w:tr>
      <w:tr>
        <w:tc>
          <w:tcPr>
            <w:tcW w:type="dxa" w:w="1647"/>
          </w:tcPr>
          <w:p>
            <w:pPr>
              <w:pStyle w:val="Compact"/>
              <w:jc w:val="left"/>
            </w:pPr>
            <w:r>
              <w:t xml:space="preserve">SRAM</w:t>
            </w:r>
          </w:p>
        </w:tc>
        <w:tc>
          <w:tcPr>
            <w:tcW w:type="dxa" w:w="1572"/>
          </w:tcPr>
          <w:p>
            <w:pPr>
              <w:pStyle w:val="Compact"/>
              <w:jc w:val="left"/>
            </w:pPr>
            <w:r>
              <w:t xml:space="preserve">264KB</w:t>
            </w:r>
          </w:p>
        </w:tc>
        <w:tc>
          <w:tcPr>
            <w:tcW w:type="dxa" w:w="1722"/>
          </w:tcPr>
          <w:p>
            <w:pPr>
              <w:pStyle w:val="Compact"/>
              <w:jc w:val="left"/>
            </w:pPr>
            <w:r>
              <w:t xml:space="preserve">264KB</w:t>
            </w:r>
          </w:p>
        </w:tc>
        <w:tc>
          <w:tcPr>
            <w:tcW w:type="dxa" w:w="2470"/>
          </w:tcPr>
          <w:p>
            <w:pPr>
              <w:pStyle w:val="Compact"/>
              <w:jc w:val="left"/>
            </w:pPr>
            <w:r>
              <w:t xml:space="preserve">264KB</w:t>
            </w:r>
          </w:p>
        </w:tc>
        <w:tc>
          <w:tcPr>
            <w:tcW w:type="dxa" w:w="1949"/>
          </w:tcPr>
          <w:p>
            <w:pPr>
              <w:pStyle w:val="Compact"/>
              <w:jc w:val="left"/>
            </w:pPr>
            <w:r>
              <w:rPr>
                <w:b/>
              </w:rPr>
              <w:t xml:space="preserve">520KB</w:t>
            </w:r>
          </w:p>
        </w:tc>
      </w:tr>
      <w:tr>
        <w:tc>
          <w:tcPr>
            <w:tcW w:type="dxa" w:w="1647"/>
          </w:tcPr>
          <w:p>
            <w:pPr>
              <w:pStyle w:val="Compact"/>
              <w:jc w:val="left"/>
            </w:pPr>
            <w:r>
              <w:t xml:space="preserve">ヘッダ・デバッグ端子</w:t>
            </w:r>
          </w:p>
        </w:tc>
        <w:tc>
          <w:tcPr>
            <w:tcW w:type="dxa" w:w="1572"/>
          </w:tcPr>
          <w:p>
            <w:pPr>
              <w:pStyle w:val="Compact"/>
              <w:jc w:val="left"/>
            </w:pPr>
            <w:r>
              <w:t xml:space="preserve">自分ではんだ付け</w:t>
            </w:r>
          </w:p>
        </w:tc>
        <w:tc>
          <w:tcPr>
            <w:tcW w:type="dxa" w:w="1722"/>
          </w:tcPr>
          <w:p>
            <w:pPr>
              <w:pStyle w:val="Compact"/>
              <w:jc w:val="left"/>
            </w:pPr>
            <w:r>
              <w:t xml:space="preserve">ヘッダ済み</w:t>
            </w:r>
          </w:p>
        </w:tc>
        <w:tc>
          <w:tcPr>
            <w:tcW w:type="dxa" w:w="2470"/>
          </w:tcPr>
          <w:p>
            <w:pPr>
              <w:pStyle w:val="Compact"/>
              <w:jc w:val="left"/>
            </w:pPr>
            <w:r>
              <w:t xml:space="preserve">一部実装</w:t>
            </w:r>
          </w:p>
        </w:tc>
        <w:tc>
          <w:tcPr>
            <w:tcW w:type="dxa" w:w="1949"/>
          </w:tcPr>
          <w:p>
            <w:pPr>
              <w:pStyle w:val="Compact"/>
              <w:jc w:val="left"/>
            </w:pPr>
            <w:r>
              <w:rPr>
                <w:b/>
              </w:rPr>
              <w:t xml:space="preserve">ヘッダ済み・デバッグ端子あり</w:t>
            </w:r>
          </w:p>
        </w:tc>
      </w:tr>
      <w:tr>
        <w:tc>
          <w:tcPr>
            <w:tcW w:type="dxa" w:w="1647"/>
          </w:tcPr>
          <w:p>
            <w:pPr>
              <w:pStyle w:val="Compact"/>
              <w:jc w:val="left"/>
            </w:pPr>
            <w:r>
              <w:t xml:space="preserve">国内実売目安</w:t>
            </w:r>
          </w:p>
        </w:tc>
        <w:tc>
          <w:tcPr>
            <w:tcW w:type="dxa" w:w="1572"/>
          </w:tcPr>
          <w:p>
            <w:pPr>
              <w:pStyle w:val="Compact"/>
              <w:jc w:val="left"/>
            </w:pPr>
            <w:r>
              <w:t xml:space="preserve">約700〜800円</w:t>
            </w:r>
          </w:p>
        </w:tc>
        <w:tc>
          <w:tcPr>
            <w:tcW w:type="dxa" w:w="1722"/>
          </w:tcPr>
          <w:p>
            <w:pPr>
              <w:pStyle w:val="Compact"/>
              <w:jc w:val="left"/>
            </w:pPr>
            <w:r>
              <w:t xml:space="preserve">約900〜1,000円</w:t>
            </w:r>
          </w:p>
        </w:tc>
        <w:tc>
          <w:tcPr>
            <w:tcW w:type="dxa" w:w="2470"/>
          </w:tcPr>
          <w:p>
            <w:pPr>
              <w:pStyle w:val="Compact"/>
              <w:jc w:val="left"/>
            </w:pPr>
            <w:r>
              <w:t xml:space="preserve">約900円前後</w:t>
            </w:r>
          </w:p>
        </w:tc>
        <w:tc>
          <w:tcPr>
            <w:tcW w:type="dxa" w:w="1949"/>
          </w:tcPr>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dxa" w:w="9360"/>
        <w:tblLook w:firstRow="1"/>
      </w:tblPr>
      <w:tblGrid>
        <w:gridCol w:w="2448"/>
        <w:gridCol w:w="2603"/>
        <w:gridCol w:w="4309"/>
      </w:tblGrid>
      <w:tr>
        <w:trPr>
          <w:cnfStyle w:firstRow="1"/>
        </w:trPr>
        <w:tc>
          <w:tcPr>
            <w:tcW w:type="dxa" w:w="2448"/>
            <w:tcBorders>
              <w:bottom w:val="single"/>
            </w:tcBorders>
            <w:vAlign w:val="bottom"/>
          </w:tcPr>
          <w:p>
            <w:pPr>
              <w:pStyle w:val="Compact"/>
              <w:jc w:val="left"/>
            </w:pPr>
            <w:r>
              <w:t xml:space="preserve">案</w:t>
            </w:r>
          </w:p>
        </w:tc>
        <w:tc>
          <w:tcPr>
            <w:tcW w:type="dxa" w:w="2603"/>
            <w:tcBorders>
              <w:bottom w:val="single"/>
            </w:tcBorders>
            <w:vAlign w:val="bottom"/>
          </w:tcPr>
          <w:p>
            <w:pPr>
              <w:pStyle w:val="Compact"/>
              <w:jc w:val="left"/>
            </w:pPr>
            <w:r>
              <w:t xml:space="preserve">構成</w:t>
            </w:r>
          </w:p>
        </w:tc>
        <w:tc>
          <w:tcPr>
            <w:tcW w:type="dxa" w:w="4309"/>
            <w:tcBorders>
              <w:bottom w:val="single"/>
            </w:tcBorders>
            <w:vAlign w:val="bottom"/>
          </w:tcPr>
          <w:p>
            <w:pPr>
              <w:pStyle w:val="Compact"/>
              <w:jc w:val="left"/>
            </w:pPr>
            <w:r>
              <w:t xml:space="preserve">評価</w:t>
            </w:r>
          </w:p>
        </w:tc>
      </w:tr>
      <w:tr>
        <w:tc>
          <w:tcPr>
            <w:tcW w:type="dxa" w:w="2448"/>
          </w:tcPr>
          <w:p>
            <w:pPr>
              <w:pStyle w:val="Compact"/>
              <w:jc w:val="left"/>
            </w:pPr>
            <w:r>
              <w:t xml:space="preserve">A. CoreS3単体で解析</w:t>
            </w:r>
          </w:p>
        </w:tc>
        <w:tc>
          <w:tcPr>
            <w:tcW w:type="dxa" w:w="2603"/>
          </w:tcPr>
          <w:p>
            <w:pPr>
              <w:pStyle w:val="Compact"/>
              <w:jc w:val="left"/>
            </w:pPr>
            <w:r>
              <w:t xml:space="preserve">CoreS3内蔵マイク＋自前で信号処理</w:t>
            </w:r>
          </w:p>
        </w:tc>
        <w:tc>
          <w:tcPr>
            <w:tcW w:type="dxa" w:w="4309"/>
          </w:tcPr>
          <w:p>
            <w:pPr>
              <w:pStyle w:val="Compact"/>
              <w:jc w:val="left"/>
            </w:pPr>
            <w:r>
              <w:t xml:space="preserve">✕ 表情・サーボ・Webサーバと同じCPUで解析が競合し、安定性最優先の方針と矛盾します</w:t>
            </w:r>
          </w:p>
        </w:tc>
      </w:tr>
      <w:tr>
        <w:tc>
          <w:tcPr>
            <w:tcW w:type="dxa" w:w="2448"/>
          </w:tcPr>
          <w:p>
            <w:pPr>
              <w:pStyle w:val="Compact"/>
              <w:jc w:val="left"/>
            </w:pPr>
            <w:r>
              <w:t xml:space="preserve">B. マイクユニットをPort Cへ直結</w:t>
            </w:r>
          </w:p>
        </w:tc>
        <w:tc>
          <w:tcPr>
            <w:tcW w:type="dxa" w:w="2603"/>
          </w:tcPr>
          <w:p>
            <w:pPr>
              <w:pStyle w:val="Compact"/>
              <w:jc w:val="left"/>
            </w:pPr>
            <w:r>
              <w:t xml:space="preserve">生の音声信号だけ受け取る</w:t>
            </w:r>
          </w:p>
        </w:tc>
        <w:tc>
          <w:tcPr>
            <w:tcW w:type="dxa" w:w="4309"/>
          </w:tcPr>
          <w:p>
            <w:pPr>
              <w:pStyle w:val="Compact"/>
              <w:jc w:val="left"/>
            </w:pPr>
            <w:r>
              <w:t xml:space="preserve">✕ 結局CoreS3側で解析が必要になり、Aと同じ問題が起きます</w:t>
            </w:r>
          </w:p>
        </w:tc>
      </w:tr>
      <w:tr>
        <w:tc>
          <w:tcPr>
            <w:tcW w:type="dxa" w:w="2448"/>
          </w:tcPr>
          <w:p>
            <w:pPr>
              <w:pStyle w:val="Compact"/>
              <w:jc w:val="left"/>
            </w:pPr>
            <w:r>
              <w:rPr>
                <w:b/>
              </w:rPr>
              <w:t xml:space="preserve">C. 分離型（採用）</w:t>
            </w:r>
          </w:p>
        </w:tc>
        <w:tc>
          <w:tcPr>
            <w:tcW w:type="dxa" w:w="2603"/>
          </w:tcPr>
          <w:p>
            <w:pPr>
              <w:pStyle w:val="Compact"/>
              <w:jc w:val="left"/>
            </w:pPr>
            <w:r>
              <w:rPr>
                <w:b/>
              </w:rPr>
              <w:t xml:space="preserve">Pico側で解析し、結果（特徴量）だけを送る</w:t>
            </w:r>
          </w:p>
        </w:tc>
        <w:tc>
          <w:tcPr>
            <w:tcW w:type="dxa" w:w="4309"/>
          </w:tcPr>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dxa" w:w="9360"/>
        <w:tblLook w:firstRow="1"/>
      </w:tblPr>
      <w:tblGrid>
        <w:gridCol w:w="1511"/>
        <w:gridCol w:w="1035"/>
        <w:gridCol w:w="6814"/>
      </w:tblGrid>
      <w:tr>
        <w:trPr>
          <w:cnfStyle w:firstRow="1"/>
        </w:trPr>
        <w:tc>
          <w:tcPr>
            <w:tcW w:type="dxa" w:w="1511"/>
            <w:tcBorders>
              <w:bottom w:val="single"/>
            </w:tcBorders>
            <w:vAlign w:val="bottom"/>
          </w:tcPr>
          <w:p>
            <w:pPr>
              <w:pStyle w:val="Compact"/>
              <w:jc w:val="left"/>
            </w:pPr>
            <w:r>
              <w:t xml:space="preserve">項目</w:t>
            </w:r>
          </w:p>
        </w:tc>
        <w:tc>
          <w:tcPr>
            <w:tcW w:type="dxa" w:w="1035"/>
            <w:tcBorders>
              <w:bottom w:val="single"/>
            </w:tcBorders>
            <w:vAlign w:val="bottom"/>
          </w:tcPr>
          <w:p>
            <w:pPr>
              <w:pStyle w:val="Compact"/>
              <w:jc w:val="left"/>
            </w:pPr>
            <w:r>
              <w:t xml:space="preserve">判定</w:t>
            </w:r>
          </w:p>
        </w:tc>
        <w:tc>
          <w:tcPr>
            <w:tcW w:type="dxa" w:w="6814"/>
            <w:tcBorders>
              <w:bottom w:val="single"/>
            </w:tcBorders>
            <w:vAlign w:val="bottom"/>
          </w:tcPr>
          <w:p>
            <w:pPr>
              <w:pStyle w:val="Compact"/>
              <w:jc w:val="left"/>
            </w:pPr>
            <w:r>
              <w:t xml:space="preserve">内容</w:t>
            </w:r>
          </w:p>
        </w:tc>
      </w:tr>
      <w:tr>
        <w:tc>
          <w:tcPr>
            <w:tcW w:type="dxa" w:w="1511"/>
          </w:tcPr>
          <w:p>
            <w:pPr>
              <w:pStyle w:val="Compact"/>
              <w:jc w:val="left"/>
            </w:pPr>
            <w:r>
              <w:t xml:space="preserve">Port C接続性</w:t>
            </w:r>
          </w:p>
        </w:tc>
        <w:tc>
          <w:tcPr>
            <w:tcW w:type="dxa" w:w="1035"/>
          </w:tcPr>
          <w:p>
            <w:pPr>
              <w:pStyle w:val="Compact"/>
              <w:jc w:val="left"/>
            </w:pPr>
            <w:r>
              <w:t xml:space="preserve">◎</w:t>
            </w:r>
          </w:p>
        </w:tc>
        <w:tc>
          <w:tcPr>
            <w:tcW w:type="dxa" w:w="6814"/>
          </w:tcPr>
          <w:p>
            <w:pPr>
              <w:pStyle w:val="Compact"/>
              <w:jc w:val="left"/>
            </w:pPr>
            <w:r>
              <w:t xml:space="preserve">CoreS3のPort Cは既存コードで未使用。UARTはハードウェア機能のためCPU負荷はほぼゼロ</w:t>
            </w:r>
          </w:p>
        </w:tc>
      </w:tr>
      <w:tr>
        <w:tc>
          <w:tcPr>
            <w:tcW w:type="dxa" w:w="1511"/>
          </w:tcPr>
          <w:p>
            <w:pPr>
              <w:pStyle w:val="Compact"/>
              <w:jc w:val="left"/>
            </w:pPr>
            <w:r>
              <w:t xml:space="preserve">電気的整合</w:t>
            </w:r>
          </w:p>
        </w:tc>
        <w:tc>
          <w:tcPr>
            <w:tcW w:type="dxa" w:w="1035"/>
          </w:tcPr>
          <w:p>
            <w:pPr>
              <w:pStyle w:val="Compact"/>
              <w:jc w:val="left"/>
            </w:pPr>
            <w:r>
              <w:t xml:space="preserve">◎</w:t>
            </w:r>
          </w:p>
        </w:tc>
        <w:tc>
          <w:tcPr>
            <w:tcW w:type="dxa" w:w="6814"/>
          </w:tcPr>
          <w:p>
            <w:pPr>
              <w:pStyle w:val="Compact"/>
              <w:jc w:val="left"/>
            </w:pPr>
            <w:r>
              <w:t xml:space="preserve">CoreS3・Pico・PCM1808はすべて3.3Vロジックで統一。Grove 5VからPicoとPCM1808へ給電可能</w:t>
            </w:r>
          </w:p>
        </w:tc>
      </w:tr>
      <w:tr>
        <w:tc>
          <w:tcPr>
            <w:tcW w:type="dxa" w:w="1511"/>
          </w:tcPr>
          <w:p>
            <w:pPr>
              <w:pStyle w:val="Compact"/>
              <w:jc w:val="left"/>
            </w:pPr>
            <w:r>
              <w:t xml:space="preserve">通信帯域</w:t>
            </w:r>
          </w:p>
        </w:tc>
        <w:tc>
          <w:tcPr>
            <w:tcW w:type="dxa" w:w="1035"/>
          </w:tcPr>
          <w:p>
            <w:pPr>
              <w:pStyle w:val="Compact"/>
              <w:jc w:val="left"/>
            </w:pPr>
            <w:r>
              <w:t xml:space="preserve">◎</w:t>
            </w:r>
          </w:p>
        </w:tc>
        <w:tc>
          <w:tcPr>
            <w:tcW w:type="dxa" w:w="6814"/>
          </w:tcPr>
          <w:p>
            <w:pPr>
              <w:pStyle w:val="Compact"/>
              <w:jc w:val="left"/>
            </w:pPr>
            <w:r>
              <w:t xml:space="preserve">特徴量送信でも約10kbps。UART 115200bpsの1割未満で十分な余裕あり</w:t>
            </w:r>
          </w:p>
        </w:tc>
      </w:tr>
      <w:tr>
        <w:tc>
          <w:tcPr>
            <w:tcW w:type="dxa" w:w="1511"/>
          </w:tcPr>
          <w:p>
            <w:pPr>
              <w:pStyle w:val="Compact"/>
              <w:jc w:val="left"/>
            </w:pPr>
            <w:r>
              <w:t xml:space="preserve">音の入口</w:t>
            </w:r>
          </w:p>
        </w:tc>
        <w:tc>
          <w:tcPr>
            <w:tcW w:type="dxa" w:w="1035"/>
          </w:tcPr>
          <w:p>
            <w:pPr>
              <w:pStyle w:val="Compact"/>
              <w:jc w:val="left"/>
            </w:pPr>
            <w:r>
              <w:t xml:space="preserve">❗</w:t>
            </w:r>
          </w:p>
        </w:tc>
        <w:tc>
          <w:tcPr>
            <w:tcW w:type="dxa" w:w="6814"/>
          </w:tcPr>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tcPr>
            <w:tcW w:type="dxa" w:w="1511"/>
          </w:tcPr>
          <w:p>
            <w:pPr>
              <w:pStyle w:val="Compact"/>
              <w:jc w:val="left"/>
            </w:pPr>
            <w:r>
              <w:t xml:space="preserve">電源容量</w:t>
            </w:r>
          </w:p>
        </w:tc>
        <w:tc>
          <w:tcPr>
            <w:tcW w:type="dxa" w:w="1035"/>
          </w:tcPr>
          <w:p>
            <w:pPr>
              <w:pStyle w:val="Compact"/>
              <w:jc w:val="left"/>
            </w:pPr>
            <w:r>
              <w:t xml:space="preserve">○</w:t>
            </w:r>
          </w:p>
        </w:tc>
        <w:tc>
          <w:tcPr>
            <w:tcW w:type="dxa" w:w="6814"/>
          </w:tcPr>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dxa" w:w="9360"/>
        <w:tblLook w:firstRow="1"/>
      </w:tblPr>
      <w:tblGrid>
        <w:gridCol w:w="1083"/>
        <w:gridCol w:w="1862"/>
        <w:gridCol w:w="1129"/>
        <w:gridCol w:w="1496"/>
        <w:gridCol w:w="3790"/>
      </w:tblGrid>
      <w:tr>
        <w:trPr>
          <w:cnfStyle w:firstRow="1"/>
        </w:trPr>
        <w:tc>
          <w:tcPr>
            <w:tcW w:type="dxa" w:w="1083"/>
            <w:tcBorders>
              <w:bottom w:val="single"/>
            </w:tcBorders>
            <w:vAlign w:val="bottom"/>
          </w:tcPr>
          <w:p>
            <w:pPr>
              <w:pStyle w:val="Compact"/>
              <w:jc w:val="left"/>
            </w:pPr>
            <w:r>
              <w:t xml:space="preserve">#</w:t>
            </w:r>
          </w:p>
        </w:tc>
        <w:tc>
          <w:tcPr>
            <w:tcW w:type="dxa" w:w="1862"/>
            <w:tcBorders>
              <w:bottom w:val="single"/>
            </w:tcBorders>
            <w:vAlign w:val="bottom"/>
          </w:tcPr>
          <w:p>
            <w:pPr>
              <w:pStyle w:val="Compact"/>
              <w:jc w:val="left"/>
            </w:pPr>
            <w:r>
              <w:t xml:space="preserve">部品</w:t>
            </w:r>
          </w:p>
        </w:tc>
        <w:tc>
          <w:tcPr>
            <w:tcW w:type="dxa" w:w="1129"/>
            <w:tcBorders>
              <w:bottom w:val="single"/>
            </w:tcBorders>
            <w:vAlign w:val="bottom"/>
          </w:tcPr>
          <w:p>
            <w:pPr>
              <w:pStyle w:val="Compact"/>
              <w:jc w:val="left"/>
            </w:pPr>
            <w:r>
              <w:t xml:space="preserve">数量</w:t>
            </w:r>
          </w:p>
        </w:tc>
        <w:tc>
          <w:tcPr>
            <w:tcW w:type="dxa" w:w="1496"/>
            <w:tcBorders>
              <w:bottom w:val="single"/>
            </w:tcBorders>
            <w:vAlign w:val="bottom"/>
          </w:tcPr>
          <w:p>
            <w:pPr>
              <w:pStyle w:val="Compact"/>
              <w:jc w:val="left"/>
            </w:pPr>
            <w:r>
              <w:t xml:space="preserve">実売目安</w:t>
            </w:r>
          </w:p>
        </w:tc>
        <w:tc>
          <w:tcPr>
            <w:tcW w:type="dxa" w:w="3790"/>
            <w:tcBorders>
              <w:bottom w:val="single"/>
            </w:tcBorders>
            <w:vAlign w:val="bottom"/>
          </w:tcPr>
          <w:p>
            <w:pPr>
              <w:pStyle w:val="Compact"/>
              <w:jc w:val="left"/>
            </w:pPr>
            <w:r>
              <w:t xml:space="preserve">備考</w:t>
            </w:r>
          </w:p>
        </w:tc>
      </w:tr>
      <w:tr>
        <w:tc>
          <w:tcPr>
            <w:tcW w:type="dxa" w:w="1083"/>
          </w:tcPr>
          <w:p>
            <w:pPr>
              <w:pStyle w:val="Compact"/>
              <w:jc w:val="left"/>
            </w:pPr>
            <w:r>
              <w:t xml:space="preserve">1</w:t>
            </w:r>
          </w:p>
        </w:tc>
        <w:tc>
          <w:tcPr>
            <w:tcW w:type="dxa" w:w="1862"/>
          </w:tcPr>
          <w:p>
            <w:pPr>
              <w:pStyle w:val="Compact"/>
              <w:jc w:val="left"/>
            </w:pPr>
            <w:r>
              <w:t xml:space="preserve">Raspberry Pi Pico 2 H</w:t>
            </w:r>
          </w:p>
        </w:tc>
        <w:tc>
          <w:tcPr>
            <w:tcW w:type="dxa" w:w="1129"/>
          </w:tcPr>
          <w:p>
            <w:pPr>
              <w:pStyle w:val="Compact"/>
              <w:jc w:val="left"/>
            </w:pPr>
            <w:r>
              <w:t xml:space="preserve">1</w:t>
            </w:r>
          </w:p>
        </w:tc>
        <w:tc>
          <w:tcPr>
            <w:tcW w:type="dxa" w:w="1496"/>
          </w:tcPr>
          <w:p>
            <w:pPr>
              <w:pStyle w:val="Compact"/>
              <w:jc w:val="left"/>
            </w:pPr>
            <w:r>
              <w:t xml:space="preserve">約1,000〜1,300円</w:t>
            </w:r>
          </w:p>
        </w:tc>
        <w:tc>
          <w:tcPr>
            <w:tcW w:type="dxa" w:w="3790"/>
          </w:tcPr>
          <w:p>
            <w:pPr>
              <w:pStyle w:val="Compact"/>
              <w:jc w:val="left"/>
            </w:pPr>
            <w:r>
              <w:t xml:space="preserve">秋月電子・スイッチサイエンス等で入手可。手持ちにPico／Pico Hがあれば、それで始めても構いません（同一配線・同一手順）</w:t>
            </w:r>
          </w:p>
        </w:tc>
      </w:tr>
      <w:tr>
        <w:tc>
          <w:tcPr>
            <w:tcW w:type="dxa" w:w="1083"/>
          </w:tcPr>
          <w:p>
            <w:pPr>
              <w:pStyle w:val="Compact"/>
              <w:jc w:val="left"/>
            </w:pPr>
            <w:r>
              <w:t xml:space="preserve">2</w:t>
            </w:r>
          </w:p>
        </w:tc>
        <w:tc>
          <w:tcPr>
            <w:tcW w:type="dxa" w:w="1862"/>
          </w:tcPr>
          <w:p>
            <w:pPr>
              <w:pStyle w:val="Compact"/>
              <w:jc w:val="left"/>
            </w:pPr>
            <w:r>
              <w:t xml:space="preserve">PCM1808 ADC基板</w:t>
            </w:r>
          </w:p>
        </w:tc>
        <w:tc>
          <w:tcPr>
            <w:tcW w:type="dxa" w:w="1129"/>
          </w:tcPr>
          <w:p>
            <w:pPr>
              <w:pStyle w:val="Compact"/>
              <w:jc w:val="left"/>
            </w:pPr>
            <w:r>
              <w:t xml:space="preserve">1</w:t>
            </w:r>
          </w:p>
        </w:tc>
        <w:tc>
          <w:tcPr>
            <w:tcW w:type="dxa" w:w="1496"/>
          </w:tcPr>
          <w:p>
            <w:pPr>
              <w:pStyle w:val="Compact"/>
              <w:jc w:val="left"/>
            </w:pPr>
            <w:r>
              <w:t xml:space="preserve">約760円</w:t>
            </w:r>
          </w:p>
        </w:tc>
        <w:tc>
          <w:tcPr>
            <w:tcW w:type="dxa" w:w="3790"/>
          </w:tcPr>
          <w:p>
            <w:pPr>
              <w:pStyle w:val="Compact"/>
              <w:jc w:val="left"/>
            </w:pPr>
            <w:r>
              <w:t xml:space="preserve">3.5mmライン入力・I2S出力・DC5V駆動のもの</w:t>
            </w:r>
          </w:p>
        </w:tc>
      </w:tr>
      <w:tr>
        <w:tc>
          <w:tcPr>
            <w:tcW w:type="dxa" w:w="1083"/>
          </w:tcPr>
          <w:p>
            <w:pPr>
              <w:pStyle w:val="Compact"/>
              <w:jc w:val="left"/>
            </w:pPr>
            <w:r>
              <w:t xml:space="preserve">3</w:t>
            </w:r>
          </w:p>
        </w:tc>
        <w:tc>
          <w:tcPr>
            <w:tcW w:type="dxa" w:w="1862"/>
          </w:tcPr>
          <w:p>
            <w:pPr>
              <w:pStyle w:val="Compact"/>
              <w:jc w:val="left"/>
            </w:pPr>
            <w:r>
              <w:t xml:space="preserve">Groveケーブル（HY2.0-4P）</w:t>
            </w:r>
          </w:p>
        </w:tc>
        <w:tc>
          <w:tcPr>
            <w:tcW w:type="dxa" w:w="1129"/>
          </w:tcPr>
          <w:p>
            <w:pPr>
              <w:pStyle w:val="Compact"/>
              <w:jc w:val="left"/>
            </w:pPr>
            <w:r>
              <w:t xml:space="preserve">1</w:t>
            </w:r>
          </w:p>
        </w:tc>
        <w:tc>
          <w:tcPr>
            <w:tcW w:type="dxa" w:w="1496"/>
          </w:tcPr>
          <w:p>
            <w:pPr>
              <w:pStyle w:val="Compact"/>
              <w:jc w:val="left"/>
            </w:pPr>
            <w:r>
              <w:t xml:space="preserve">約100円</w:t>
            </w:r>
          </w:p>
        </w:tc>
        <w:tc>
          <w:tcPr>
            <w:tcW w:type="dxa" w:w="3790"/>
          </w:tcPr>
          <w:p>
            <w:pPr>
              <w:pStyle w:val="Compact"/>
              <w:jc w:val="left"/>
            </w:pPr>
            <w:r>
              <w:t xml:space="preserve">20cm以下推奨（短いほど信号が安定）</w:t>
            </w:r>
          </w:p>
        </w:tc>
      </w:tr>
      <w:tr>
        <w:tc>
          <w:tcPr>
            <w:tcW w:type="dxa" w:w="1083"/>
          </w:tcPr>
          <w:p>
            <w:pPr>
              <w:pStyle w:val="Compact"/>
              <w:jc w:val="left"/>
            </w:pPr>
            <w:r>
              <w:t xml:space="preserve">4</w:t>
            </w:r>
          </w:p>
        </w:tc>
        <w:tc>
          <w:tcPr>
            <w:tcW w:type="dxa" w:w="1862"/>
          </w:tcPr>
          <w:p>
            <w:pPr>
              <w:pStyle w:val="Compact"/>
              <w:jc w:val="left"/>
            </w:pPr>
            <w:r>
              <w:t xml:space="preserve">ブレッドボード（ハーフサイズ以上）</w:t>
            </w:r>
          </w:p>
        </w:tc>
        <w:tc>
          <w:tcPr>
            <w:tcW w:type="dxa" w:w="1129"/>
          </w:tcPr>
          <w:p>
            <w:pPr>
              <w:pStyle w:val="Compact"/>
              <w:jc w:val="left"/>
            </w:pPr>
            <w:r>
              <w:t xml:space="preserve">1</w:t>
            </w:r>
          </w:p>
        </w:tc>
        <w:tc>
          <w:tcPr>
            <w:tcW w:type="dxa" w:w="1496"/>
          </w:tcPr>
          <w:p>
            <w:pPr>
              <w:pStyle w:val="Compact"/>
              <w:jc w:val="left"/>
            </w:pPr>
            <w:r>
              <w:t xml:space="preserve">約300円</w:t>
            </w:r>
          </w:p>
        </w:tc>
        <w:tc>
          <w:tcPr>
            <w:tcW w:type="dxa" w:w="3790"/>
          </w:tcPr>
          <w:p>
            <w:pPr>
              <w:pStyle w:val="Compact"/>
              <w:jc w:val="left"/>
            </w:pPr>
            <w:r>
              <w:t xml:space="preserve">最初の動作確認用。基板化は動作確認後で構いません</w:t>
            </w:r>
          </w:p>
        </w:tc>
      </w:tr>
      <w:tr>
        <w:tc>
          <w:tcPr>
            <w:tcW w:type="dxa" w:w="1083"/>
          </w:tcPr>
          <w:p>
            <w:pPr>
              <w:pStyle w:val="Compact"/>
              <w:jc w:val="left"/>
            </w:pPr>
            <w:r>
              <w:t xml:space="preserve">5</w:t>
            </w:r>
          </w:p>
        </w:tc>
        <w:tc>
          <w:tcPr>
            <w:tcW w:type="dxa" w:w="1862"/>
          </w:tcPr>
          <w:p>
            <w:pPr>
              <w:pStyle w:val="Compact"/>
              <w:jc w:val="left"/>
            </w:pPr>
            <w:r>
              <w:t xml:space="preserve">ジャンパワイヤ（オス–メス／オス–オス）</w:t>
            </w:r>
          </w:p>
        </w:tc>
        <w:tc>
          <w:tcPr>
            <w:tcW w:type="dxa" w:w="1129"/>
          </w:tcPr>
          <w:p>
            <w:pPr>
              <w:pStyle w:val="Compact"/>
              <w:jc w:val="left"/>
            </w:pPr>
            <w:r>
              <w:t xml:space="preserve">各10本〜</w:t>
            </w:r>
          </w:p>
        </w:tc>
        <w:tc>
          <w:tcPr>
            <w:tcW w:type="dxa" w:w="1496"/>
          </w:tcPr>
          <w:p>
            <w:pPr>
              <w:pStyle w:val="Compact"/>
              <w:jc w:val="left"/>
            </w:pPr>
            <w:r>
              <w:t xml:space="preserve">約300円×2</w:t>
            </w:r>
          </w:p>
        </w:tc>
        <w:tc>
          <w:tcPr>
            <w:tcW w:type="dxa" w:w="3790"/>
          </w:tcPr>
          <w:p>
            <w:pPr>
              <w:pStyle w:val="Compact"/>
              <w:jc w:val="left"/>
            </w:pPr>
            <w:r>
              <w:t xml:space="preserve">PCM1808⇔ブレッドボード、ブレッドボード内配線用</w:t>
            </w:r>
          </w:p>
        </w:tc>
      </w:tr>
      <w:tr>
        <w:tc>
          <w:tcPr>
            <w:tcW w:type="dxa" w:w="1083"/>
          </w:tcPr>
          <w:p>
            <w:pPr>
              <w:pStyle w:val="Compact"/>
              <w:jc w:val="left"/>
            </w:pPr>
            <w:r>
              <w:t xml:space="preserve">6</w:t>
            </w:r>
          </w:p>
        </w:tc>
        <w:tc>
          <w:tcPr>
            <w:tcW w:type="dxa" w:w="1862"/>
          </w:tcPr>
          <w:p>
            <w:pPr>
              <w:pStyle w:val="Compact"/>
              <w:jc w:val="left"/>
            </w:pPr>
            <w:r>
              <w:t xml:space="preserve">Groveコネクタ変換ケーブル</w:t>
            </w:r>
          </w:p>
        </w:tc>
        <w:tc>
          <w:tcPr>
            <w:tcW w:type="dxa" w:w="1129"/>
          </w:tcPr>
          <w:p>
            <w:pPr>
              <w:pStyle w:val="Compact"/>
              <w:jc w:val="left"/>
            </w:pPr>
            <w:r>
              <w:t xml:space="preserve">1</w:t>
            </w:r>
          </w:p>
        </w:tc>
        <w:tc>
          <w:tcPr>
            <w:tcW w:type="dxa" w:w="1496"/>
          </w:tcPr>
          <w:p>
            <w:pPr>
              <w:pStyle w:val="Compact"/>
              <w:jc w:val="left"/>
            </w:pPr>
            <w:r>
              <w:t xml:space="preserve">約150〜300円</w:t>
            </w:r>
          </w:p>
        </w:tc>
        <w:tc>
          <w:tcPr>
            <w:tcW w:type="dxa" w:w="3790"/>
          </w:tcPr>
          <w:p>
            <w:pPr>
              <w:pStyle w:val="Compact"/>
              <w:jc w:val="left"/>
            </w:pPr>
            <w:r>
              <w:t xml:space="preserve">Port Cとブレッドボードをつなぐために使用</w:t>
            </w:r>
          </w:p>
        </w:tc>
      </w:tr>
      <w:tr>
        <w:tc>
          <w:tcPr>
            <w:tcW w:type="dxa" w:w="1083"/>
          </w:tcPr>
          <w:p>
            <w:pPr>
              <w:pStyle w:val="Compact"/>
              <w:jc w:val="left"/>
            </w:pPr>
            <w:r>
              <w:t xml:space="preserve">7</w:t>
            </w:r>
          </w:p>
        </w:tc>
        <w:tc>
          <w:tcPr>
            <w:tcW w:type="dxa" w:w="1862"/>
          </w:tcPr>
          <w:p>
            <w:pPr>
              <w:pStyle w:val="Compact"/>
              <w:jc w:val="left"/>
            </w:pPr>
            <w:r>
              <w:t xml:space="preserve">抵抗 220Ω（1/4W）</w:t>
            </w:r>
          </w:p>
        </w:tc>
        <w:tc>
          <w:tcPr>
            <w:tcW w:type="dxa" w:w="1129"/>
          </w:tcPr>
          <w:p>
            <w:pPr>
              <w:pStyle w:val="Compact"/>
              <w:jc w:val="left"/>
            </w:pPr>
            <w:r>
              <w:t xml:space="preserve">5本＋予備</w:t>
            </w:r>
          </w:p>
        </w:tc>
        <w:tc>
          <w:tcPr>
            <w:tcW w:type="dxa" w:w="1496"/>
          </w:tcPr>
          <w:p>
            <w:pPr>
              <w:pStyle w:val="Compact"/>
              <w:jc w:val="left"/>
            </w:pPr>
            <w:r>
              <w:t xml:space="preserve">約100円</w:t>
            </w:r>
          </w:p>
        </w:tc>
        <w:tc>
          <w:tcPr>
            <w:tcW w:type="dxa" w:w="3790"/>
          </w:tcPr>
          <w:p>
            <w:pPr>
              <w:pStyle w:val="Compact"/>
              <w:jc w:val="left"/>
            </w:pPr>
            <w:r>
              <w:rPr>
                <w:b/>
              </w:rPr>
              <w:t xml:space="preserve">信号線保護用。省略しないでください</w:t>
            </w:r>
            <w:r>
              <w:t xml:space="preserve">（4.5節で説明）</w:t>
            </w:r>
          </w:p>
        </w:tc>
      </w:tr>
      <w:tr>
        <w:tc>
          <w:tcPr>
            <w:tcW w:type="dxa" w:w="1083"/>
          </w:tcPr>
          <w:p>
            <w:pPr>
              <w:pStyle w:val="Compact"/>
              <w:jc w:val="left"/>
            </w:pPr>
            <w:r>
              <w:t xml:space="preserve">8</w:t>
            </w:r>
          </w:p>
        </w:tc>
        <w:tc>
          <w:tcPr>
            <w:tcW w:type="dxa" w:w="1862"/>
          </w:tcPr>
          <w:p>
            <w:pPr>
              <w:pStyle w:val="Compact"/>
              <w:jc w:val="left"/>
            </w:pPr>
            <w:r>
              <w:t xml:space="preserve">3.5mmステレオケーブル</w:t>
            </w:r>
          </w:p>
        </w:tc>
        <w:tc>
          <w:tcPr>
            <w:tcW w:type="dxa" w:w="1129"/>
          </w:tcPr>
          <w:p>
            <w:pPr>
              <w:pStyle w:val="Compact"/>
              <w:jc w:val="left"/>
            </w:pPr>
            <w:r>
              <w:t xml:space="preserve">1</w:t>
            </w:r>
          </w:p>
        </w:tc>
        <w:tc>
          <w:tcPr>
            <w:tcW w:type="dxa" w:w="1496"/>
          </w:tcPr>
          <w:p>
            <w:pPr>
              <w:pStyle w:val="Compact"/>
              <w:jc w:val="left"/>
            </w:pPr>
            <w:r>
              <w:t xml:space="preserve">手持ち可</w:t>
            </w:r>
          </w:p>
        </w:tc>
        <w:tc>
          <w:tcPr>
            <w:tcW w:type="dxa" w:w="3790"/>
          </w:tcPr>
          <w:p>
            <w:pPr>
              <w:pStyle w:val="Compact"/>
              <w:jc w:val="left"/>
            </w:pPr>
            <w:r>
              <w:t xml:space="preserve">音源→PCM1808の接続用</w:t>
            </w:r>
          </w:p>
        </w:tc>
      </w:tr>
      <w:tr>
        <w:tc>
          <w:tcPr>
            <w:tcW w:type="dxa" w:w="1083"/>
          </w:tcPr>
          <w:p>
            <w:pPr>
              <w:pStyle w:val="Compact"/>
              <w:jc w:val="left"/>
            </w:pPr>
            <w:r>
              <w:t xml:space="preserve">（任意）</w:t>
            </w:r>
          </w:p>
        </w:tc>
        <w:tc>
          <w:tcPr>
            <w:tcW w:type="dxa" w:w="1862"/>
          </w:tcPr>
          <w:p>
            <w:pPr>
              <w:pStyle w:val="Compact"/>
              <w:jc w:val="left"/>
            </w:pPr>
            <w:r>
              <w:t xml:space="preserve">I2S MEMSマイク（INMP441等）</w:t>
            </w:r>
          </w:p>
        </w:tc>
        <w:tc>
          <w:tcPr>
            <w:tcW w:type="dxa" w:w="1129"/>
          </w:tcPr>
          <w:p>
            <w:pPr>
              <w:pStyle w:val="Compact"/>
              <w:jc w:val="left"/>
            </w:pPr>
            <w:r>
              <w:t xml:space="preserve">1</w:t>
            </w:r>
          </w:p>
        </w:tc>
        <w:tc>
          <w:tcPr>
            <w:tcW w:type="dxa" w:w="1496"/>
          </w:tcPr>
          <w:p>
            <w:pPr>
              <w:pStyle w:val="Compact"/>
              <w:jc w:val="left"/>
            </w:pPr>
            <w:r>
              <w:t xml:space="preserve">約300〜500円</w:t>
            </w:r>
          </w:p>
        </w:tc>
        <w:tc>
          <w:tcPr>
            <w:tcW w:type="dxa" w:w="3790"/>
          </w:tcPr>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C（Grove・青コネクタ）→ Pico 2 H</w:t>
      </w:r>
    </w:p>
    <w:tbl>
      <w:tblPr>
        <w:tblStyle w:val="Table"/>
        <w:tblW w:type="dxa" w:w="9360"/>
        <w:tblLook w:firstRow="1"/>
      </w:tblPr>
      <w:tblGrid>
        <w:gridCol w:w="2127"/>
        <w:gridCol w:w="1938"/>
        <w:gridCol w:w="2127"/>
        <w:gridCol w:w="3168"/>
      </w:tblGrid>
      <w:tr>
        <w:trPr>
          <w:cnfStyle w:firstRow="1"/>
        </w:trPr>
        <w:tc>
          <w:tcPr>
            <w:tcW w:type="dxa" w:w="2127"/>
            <w:tcBorders>
              <w:bottom w:val="single"/>
            </w:tcBorders>
            <w:vAlign w:val="bottom"/>
          </w:tcPr>
          <w:p>
            <w:pPr>
              <w:pStyle w:val="Compact"/>
              <w:jc w:val="left"/>
            </w:pPr>
            <w:r>
              <w:t xml:space="preserve">CoreS3 Port C</w:t>
            </w:r>
          </w:p>
        </w:tc>
        <w:tc>
          <w:tcPr>
            <w:tcW w:type="dxa" w:w="1938"/>
            <w:tcBorders>
              <w:bottom w:val="single"/>
            </w:tcBorders>
            <w:vAlign w:val="bottom"/>
          </w:tcPr>
          <w:p>
            <w:pPr>
              <w:pStyle w:val="Compact"/>
              <w:jc w:val="left"/>
            </w:pPr>
            <w:r>
              <w:t xml:space="preserve">Grove線色（標準）</w:t>
            </w:r>
          </w:p>
        </w:tc>
        <w:tc>
          <w:tcPr>
            <w:tcW w:type="dxa" w:w="2127"/>
            <w:tcBorders>
              <w:bottom w:val="single"/>
            </w:tcBorders>
            <w:vAlign w:val="bottom"/>
          </w:tcPr>
          <w:p>
            <w:pPr>
              <w:pStyle w:val="Compact"/>
              <w:jc w:val="left"/>
            </w:pPr>
            <w:r>
              <w:t xml:space="preserve">Pico 2 H</w:t>
            </w:r>
          </w:p>
        </w:tc>
        <w:tc>
          <w:tcPr>
            <w:tcW w:type="dxa" w:w="3168"/>
            <w:tcBorders>
              <w:bottom w:val="single"/>
            </w:tcBorders>
            <w:vAlign w:val="bottom"/>
          </w:tcPr>
          <w:p>
            <w:pPr>
              <w:pStyle w:val="Compact"/>
              <w:jc w:val="left"/>
            </w:pPr>
            <w:r>
              <w:t xml:space="preserve">役割</w:t>
            </w:r>
          </w:p>
        </w:tc>
      </w:tr>
      <w:tr>
        <w:tc>
          <w:tcPr>
            <w:tcW w:type="dxa" w:w="2127"/>
          </w:tcPr>
          <w:p>
            <w:pPr>
              <w:pStyle w:val="Compact"/>
              <w:jc w:val="left"/>
            </w:pPr>
            <w:r>
              <w:t xml:space="preserve">G17（TXD）</w:t>
            </w:r>
          </w:p>
        </w:tc>
        <w:tc>
          <w:tcPr>
            <w:tcW w:type="dxa" w:w="1938"/>
          </w:tcPr>
          <w:p>
            <w:pPr>
              <w:pStyle w:val="Compact"/>
              <w:jc w:val="left"/>
            </w:pPr>
            <w:r>
              <w:t xml:space="preserve">黄</w:t>
            </w:r>
          </w:p>
        </w:tc>
        <w:tc>
          <w:tcPr>
            <w:tcW w:type="dxa" w:w="2127"/>
          </w:tcPr>
          <w:p>
            <w:pPr>
              <w:pStyle w:val="Compact"/>
              <w:jc w:val="left"/>
            </w:pPr>
            <w:r>
              <w:t xml:space="preserve">GP1（UART0 RX）</w:t>
            </w:r>
          </w:p>
        </w:tc>
        <w:tc>
          <w:tcPr>
            <w:tcW w:type="dxa" w:w="3168"/>
          </w:tcPr>
          <w:p>
            <w:pPr>
              <w:pStyle w:val="Compact"/>
              <w:jc w:val="left"/>
            </w:pPr>
            <w:r>
              <w:t xml:space="preserve">CoreS3 → Ear（コマンド用・将来利用）</w:t>
            </w:r>
          </w:p>
        </w:tc>
      </w:tr>
      <w:tr>
        <w:tc>
          <w:tcPr>
            <w:tcW w:type="dxa" w:w="2127"/>
          </w:tcPr>
          <w:p>
            <w:pPr>
              <w:pStyle w:val="Compact"/>
              <w:jc w:val="left"/>
            </w:pPr>
            <w:r>
              <w:t xml:space="preserve">G18（RXD）</w:t>
            </w:r>
          </w:p>
        </w:tc>
        <w:tc>
          <w:tcPr>
            <w:tcW w:type="dxa" w:w="1938"/>
          </w:tcPr>
          <w:p>
            <w:pPr>
              <w:pStyle w:val="Compact"/>
              <w:jc w:val="left"/>
            </w:pPr>
            <w:r>
              <w:t xml:space="preserve">白</w:t>
            </w:r>
          </w:p>
        </w:tc>
        <w:tc>
          <w:tcPr>
            <w:tcW w:type="dxa" w:w="2127"/>
          </w:tcPr>
          <w:p>
            <w:pPr>
              <w:pStyle w:val="Compact"/>
              <w:jc w:val="left"/>
            </w:pPr>
            <w:r>
              <w:t xml:space="preserve">GP0（UART0 TX）</w:t>
            </w:r>
          </w:p>
        </w:tc>
        <w:tc>
          <w:tcPr>
            <w:tcW w:type="dxa" w:w="3168"/>
          </w:tcPr>
          <w:p>
            <w:pPr>
              <w:pStyle w:val="Compact"/>
              <w:jc w:val="left"/>
            </w:pPr>
            <w:r>
              <w:t xml:space="preserve">Ear → CoreS3（特徴量：主データ）</w:t>
            </w:r>
          </w:p>
        </w:tc>
      </w:tr>
      <w:tr>
        <w:tc>
          <w:tcPr>
            <w:tcW w:type="dxa" w:w="2127"/>
          </w:tcPr>
          <w:p>
            <w:pPr>
              <w:pStyle w:val="Compact"/>
              <w:jc w:val="left"/>
            </w:pPr>
            <w:r>
              <w:t xml:space="preserve">5V</w:t>
            </w:r>
          </w:p>
        </w:tc>
        <w:tc>
          <w:tcPr>
            <w:tcW w:type="dxa" w:w="1938"/>
          </w:tcPr>
          <w:p>
            <w:pPr>
              <w:pStyle w:val="Compact"/>
              <w:jc w:val="left"/>
            </w:pPr>
            <w:r>
              <w:t xml:space="preserve">赤</w:t>
            </w:r>
          </w:p>
        </w:tc>
        <w:tc>
          <w:tcPr>
            <w:tcW w:type="dxa" w:w="2127"/>
          </w:tcPr>
          <w:p>
            <w:pPr>
              <w:pStyle w:val="Compact"/>
              <w:jc w:val="left"/>
            </w:pPr>
            <w:r>
              <w:t xml:space="preserve">VSYS（物理39番）</w:t>
            </w:r>
          </w:p>
        </w:tc>
        <w:tc>
          <w:tcPr>
            <w:tcW w:type="dxa" w:w="3168"/>
          </w:tcPr>
          <w:p>
            <w:pPr>
              <w:pStyle w:val="Compact"/>
              <w:jc w:val="left"/>
            </w:pPr>
            <w:r>
              <w:t xml:space="preserve">Ear給電</w:t>
            </w:r>
          </w:p>
        </w:tc>
      </w:tr>
      <w:tr>
        <w:tc>
          <w:tcPr>
            <w:tcW w:type="dxa" w:w="2127"/>
          </w:tcPr>
          <w:p>
            <w:pPr>
              <w:pStyle w:val="Compact"/>
              <w:jc w:val="left"/>
            </w:pPr>
            <w:r>
              <w:t xml:space="preserve">GND</w:t>
            </w:r>
          </w:p>
        </w:tc>
        <w:tc>
          <w:tcPr>
            <w:tcW w:type="dxa" w:w="1938"/>
          </w:tcPr>
          <w:p>
            <w:pPr>
              <w:pStyle w:val="Compact"/>
              <w:jc w:val="left"/>
            </w:pPr>
            <w:r>
              <w:t xml:space="preserve">黒</w:t>
            </w:r>
          </w:p>
        </w:tc>
        <w:tc>
          <w:tcPr>
            <w:tcW w:type="dxa" w:w="2127"/>
          </w:tcPr>
          <w:p>
            <w:pPr>
              <w:pStyle w:val="Compact"/>
              <w:jc w:val="left"/>
            </w:pPr>
            <w:r>
              <w:t xml:space="preserve">GND（物理38番等）</w:t>
            </w:r>
          </w:p>
        </w:tc>
        <w:tc>
          <w:tcPr>
            <w:tcW w:type="dxa" w:w="3168"/>
          </w:tcPr>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dxa" w:w="9360"/>
        <w:tblLook w:firstRow="1"/>
      </w:tblPr>
      <w:tblGrid>
        <w:gridCol w:w="2418"/>
        <w:gridCol w:w="1834"/>
        <w:gridCol w:w="5108"/>
      </w:tblGrid>
      <w:tr>
        <w:trPr>
          <w:cnfStyle w:firstRow="1"/>
        </w:trPr>
        <w:tc>
          <w:tcPr>
            <w:tcW w:type="dxa" w:w="2418"/>
            <w:tcBorders>
              <w:bottom w:val="single"/>
            </w:tcBorders>
            <w:vAlign w:val="bottom"/>
          </w:tcPr>
          <w:p>
            <w:pPr>
              <w:pStyle w:val="Compact"/>
              <w:jc w:val="left"/>
            </w:pPr>
            <w:r>
              <w:t xml:space="preserve">PCM1808基板ピン</w:t>
            </w:r>
          </w:p>
        </w:tc>
        <w:tc>
          <w:tcPr>
            <w:tcW w:type="dxa" w:w="1834"/>
            <w:tcBorders>
              <w:bottom w:val="single"/>
            </w:tcBorders>
            <w:vAlign w:val="bottom"/>
          </w:tcPr>
          <w:p>
            <w:pPr>
              <w:pStyle w:val="Compact"/>
              <w:jc w:val="left"/>
            </w:pPr>
            <w:r>
              <w:t xml:space="preserve">Pico 2 H</w:t>
            </w:r>
          </w:p>
        </w:tc>
        <w:tc>
          <w:tcPr>
            <w:tcW w:type="dxa" w:w="5108"/>
            <w:tcBorders>
              <w:bottom w:val="single"/>
            </w:tcBorders>
            <w:vAlign w:val="bottom"/>
          </w:tcPr>
          <w:p>
            <w:pPr>
              <w:pStyle w:val="Compact"/>
              <w:jc w:val="left"/>
            </w:pPr>
            <w:r>
              <w:t xml:space="preserve">備考</w:t>
            </w:r>
          </w:p>
        </w:tc>
      </w:tr>
      <w:tr>
        <w:tc>
          <w:tcPr>
            <w:tcW w:type="dxa" w:w="2418"/>
          </w:tcPr>
          <w:p>
            <w:pPr>
              <w:pStyle w:val="Compact"/>
              <w:jc w:val="left"/>
            </w:pPr>
            <w:r>
              <w:t xml:space="preserve">DATA（I2S OUT）</w:t>
            </w:r>
          </w:p>
        </w:tc>
        <w:tc>
          <w:tcPr>
            <w:tcW w:type="dxa" w:w="1834"/>
          </w:tcPr>
          <w:p>
            <w:pPr>
              <w:pStyle w:val="Compact"/>
              <w:jc w:val="left"/>
            </w:pPr>
            <w:r>
              <w:rPr>
                <w:b/>
              </w:rPr>
              <w:t xml:space="preserve">GP2</w:t>
            </w:r>
          </w:p>
        </w:tc>
        <w:tc>
          <w:tcPr>
            <w:tcW w:type="dxa" w:w="5108"/>
          </w:tcPr>
          <w:p>
            <w:pPr>
              <w:pStyle w:val="Compact"/>
              <w:jc w:val="left"/>
            </w:pPr>
            <w:r>
              <w:t xml:space="preserve">音声データ</w:t>
            </w:r>
          </w:p>
        </w:tc>
      </w:tr>
      <w:tr>
        <w:tc>
          <w:tcPr>
            <w:tcW w:type="dxa" w:w="2418"/>
          </w:tcPr>
          <w:p>
            <w:pPr>
              <w:pStyle w:val="Compact"/>
              <w:jc w:val="left"/>
            </w:pPr>
            <w:r>
              <w:t xml:space="preserve">BCLK</w:t>
            </w:r>
          </w:p>
        </w:tc>
        <w:tc>
          <w:tcPr>
            <w:tcW w:type="dxa" w:w="1834"/>
          </w:tcPr>
          <w:p>
            <w:pPr>
              <w:pStyle w:val="Compact"/>
              <w:jc w:val="left"/>
            </w:pPr>
            <w:r>
              <w:rPr>
                <w:b/>
              </w:rPr>
              <w:t xml:space="preserve">GP3</w:t>
            </w:r>
          </w:p>
        </w:tc>
        <w:tc>
          <w:tcPr>
            <w:tcW w:type="dxa" w:w="5108"/>
          </w:tcPr>
          <w:p>
            <w:pPr>
              <w:pStyle w:val="Compact"/>
              <w:jc w:val="left"/>
            </w:pPr>
            <w:r>
              <w:t xml:space="preserve">ビットクロック（基板が出力・Picoは受信のみ）</w:t>
            </w:r>
          </w:p>
        </w:tc>
      </w:tr>
      <w:tr>
        <w:tc>
          <w:tcPr>
            <w:tcW w:type="dxa" w:w="2418"/>
          </w:tcPr>
          <w:p>
            <w:pPr>
              <w:pStyle w:val="Compact"/>
              <w:jc w:val="left"/>
            </w:pPr>
            <w:r>
              <w:t xml:space="preserve">LRCK</w:t>
            </w:r>
          </w:p>
        </w:tc>
        <w:tc>
          <w:tcPr>
            <w:tcW w:type="dxa" w:w="1834"/>
          </w:tcPr>
          <w:p>
            <w:pPr>
              <w:pStyle w:val="Compact"/>
              <w:jc w:val="left"/>
            </w:pPr>
            <w:r>
              <w:rPr>
                <w:b/>
              </w:rPr>
              <w:t xml:space="preserve">GP4</w:t>
            </w:r>
          </w:p>
        </w:tc>
        <w:tc>
          <w:tcPr>
            <w:tcW w:type="dxa" w:w="5108"/>
          </w:tcPr>
          <w:p>
            <w:pPr>
              <w:pStyle w:val="Compact"/>
              <w:jc w:val="left"/>
            </w:pPr>
            <w:r>
              <w:t xml:space="preserve">左右チャンネル切替クロック</w:t>
            </w:r>
          </w:p>
        </w:tc>
      </w:tr>
      <w:tr>
        <w:tc>
          <w:tcPr>
            <w:tcW w:type="dxa" w:w="2418"/>
          </w:tcPr>
          <w:p>
            <w:pPr>
              <w:pStyle w:val="Compact"/>
              <w:jc w:val="left"/>
            </w:pPr>
            <w:r>
              <w:t xml:space="preserve">MCLK</w:t>
            </w:r>
          </w:p>
        </w:tc>
        <w:tc>
          <w:tcPr>
            <w:tcW w:type="dxa" w:w="1834"/>
          </w:tcPr>
          <w:p>
            <w:pPr>
              <w:pStyle w:val="Compact"/>
              <w:jc w:val="left"/>
            </w:pPr>
            <w:r>
              <w:rPr>
                <w:b/>
              </w:rPr>
              <w:t xml:space="preserve">接続しない</w:t>
            </w:r>
          </w:p>
        </w:tc>
        <w:tc>
          <w:tcPr>
            <w:tcW w:type="dxa" w:w="5108"/>
          </w:tcPr>
          <w:p>
            <w:pPr>
              <w:pStyle w:val="Compact"/>
              <w:jc w:val="left"/>
            </w:pPr>
            <w:r>
              <w:t xml:space="preserve">基板が24.576MHzを常時出力しているため、Picoからは触りません</w:t>
            </w:r>
          </w:p>
        </w:tc>
      </w:tr>
      <w:tr>
        <w:tc>
          <w:tcPr>
            <w:tcW w:type="dxa" w:w="2418"/>
          </w:tcPr>
          <w:p>
            <w:pPr>
              <w:pStyle w:val="Compact"/>
              <w:jc w:val="left"/>
            </w:pPr>
            <w:r>
              <w:t xml:space="preserve">GND</w:t>
            </w:r>
          </w:p>
        </w:tc>
        <w:tc>
          <w:tcPr>
            <w:tcW w:type="dxa" w:w="1834"/>
          </w:tcPr>
          <w:p>
            <w:pPr>
              <w:pStyle w:val="Compact"/>
              <w:jc w:val="left"/>
            </w:pPr>
            <w:r>
              <w:t xml:space="preserve">GND</w:t>
            </w:r>
          </w:p>
        </w:tc>
        <w:tc>
          <w:tcPr>
            <w:tcW w:type="dxa" w:w="5108"/>
          </w:tcPr>
          <w:p>
            <w:pPr>
              <w:pStyle w:val="Compact"/>
              <w:jc w:val="left"/>
            </w:pPr>
            <w:r>
              <w:t xml:space="preserve">共通GND</w:t>
            </w:r>
          </w:p>
        </w:tc>
      </w:tr>
      <w:tr>
        <w:tc>
          <w:tcPr>
            <w:tcW w:type="dxa" w:w="2418"/>
          </w:tcPr>
          <w:p>
            <w:pPr>
              <w:pStyle w:val="Compact"/>
              <w:jc w:val="left"/>
            </w:pPr>
            <w:r>
              <w:t xml:space="preserve">VDD（POWER）</w:t>
            </w:r>
          </w:p>
        </w:tc>
        <w:tc>
          <w:tcPr>
            <w:tcW w:type="dxa" w:w="1834"/>
          </w:tcPr>
          <w:p>
            <w:pPr>
              <w:pStyle w:val="Compact"/>
              <w:jc w:val="left"/>
            </w:pPr>
            <w:r>
              <w:t xml:space="preserve">5V</w:t>
            </w:r>
          </w:p>
        </w:tc>
        <w:tc>
          <w:tcPr>
            <w:tcW w:type="dxa" w:w="5108"/>
          </w:tcPr>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dxa" w:w="9360"/>
        <w:tblLook w:firstRow="1"/>
      </w:tblPr>
      <w:tblGrid>
        <w:gridCol w:w="2693"/>
        <w:gridCol w:w="3717"/>
        <w:gridCol w:w="2950"/>
      </w:tblGrid>
      <w:tr>
        <w:trPr>
          <w:cnfStyle w:firstRow="1"/>
        </w:trPr>
        <w:tc>
          <w:tcPr>
            <w:tcW w:type="dxa" w:w="2693"/>
            <w:tcBorders>
              <w:bottom w:val="single"/>
            </w:tcBorders>
            <w:vAlign w:val="bottom"/>
          </w:tcPr>
          <w:p>
            <w:pPr>
              <w:pStyle w:val="Compact"/>
              <w:jc w:val="left"/>
            </w:pPr>
            <w:r>
              <w:t xml:space="preserve">INMP441</w:t>
            </w:r>
          </w:p>
        </w:tc>
        <w:tc>
          <w:tcPr>
            <w:tcW w:type="dxa" w:w="3717"/>
            <w:tcBorders>
              <w:bottom w:val="single"/>
            </w:tcBorders>
            <w:vAlign w:val="bottom"/>
          </w:tcPr>
          <w:p>
            <w:pPr>
              <w:pStyle w:val="Compact"/>
              <w:jc w:val="left"/>
            </w:pPr>
            <w:r>
              <w:t xml:space="preserve">Pico 2 H</w:t>
            </w:r>
          </w:p>
        </w:tc>
        <w:tc>
          <w:tcPr>
            <w:tcW w:type="dxa" w:w="2950"/>
            <w:tcBorders>
              <w:bottom w:val="single"/>
            </w:tcBorders>
            <w:vAlign w:val="bottom"/>
          </w:tcPr>
          <w:p>
            <w:pPr>
              <w:pStyle w:val="Compact"/>
              <w:jc w:val="left"/>
            </w:pPr>
            <w:r>
              <w:t xml:space="preserve">備考</w:t>
            </w:r>
          </w:p>
        </w:tc>
      </w:tr>
      <w:tr>
        <w:tc>
          <w:tcPr>
            <w:tcW w:type="dxa" w:w="2693"/>
          </w:tcPr>
          <w:p>
            <w:pPr>
              <w:pStyle w:val="Compact"/>
              <w:jc w:val="left"/>
            </w:pPr>
            <w:r>
              <w:t xml:space="preserve">SCK</w:t>
            </w:r>
          </w:p>
        </w:tc>
        <w:tc>
          <w:tcPr>
            <w:tcW w:type="dxa" w:w="3717"/>
          </w:tcPr>
          <w:p>
            <w:pPr>
              <w:pStyle w:val="Compact"/>
              <w:jc w:val="left"/>
            </w:pPr>
            <w:r>
              <w:t xml:space="preserve">GP10</w:t>
            </w:r>
          </w:p>
        </w:tc>
        <w:tc>
          <w:tcPr>
            <w:tcW w:type="dxa" w:w="2950"/>
          </w:tcPr>
          <w:p>
            <w:pPr>
              <w:pStyle w:val="Compact"/>
              <w:jc w:val="left"/>
            </w:pPr>
            <w:r>
              <w:t xml:space="preserve">Picoが出力</w:t>
            </w:r>
          </w:p>
        </w:tc>
      </w:tr>
      <w:tr>
        <w:tc>
          <w:tcPr>
            <w:tcW w:type="dxa" w:w="2693"/>
          </w:tcPr>
          <w:p>
            <w:pPr>
              <w:pStyle w:val="Compact"/>
              <w:jc w:val="left"/>
            </w:pPr>
            <w:r>
              <w:t xml:space="preserve">WS</w:t>
            </w:r>
          </w:p>
        </w:tc>
        <w:tc>
          <w:tcPr>
            <w:tcW w:type="dxa" w:w="3717"/>
          </w:tcPr>
          <w:p>
            <w:pPr>
              <w:pStyle w:val="Compact"/>
              <w:jc w:val="left"/>
            </w:pPr>
            <w:r>
              <w:t xml:space="preserve">GP11</w:t>
            </w:r>
          </w:p>
        </w:tc>
        <w:tc>
          <w:tcPr>
            <w:tcW w:type="dxa" w:w="2950"/>
          </w:tcPr>
          <w:p/>
        </w:tc>
      </w:tr>
      <w:tr>
        <w:tc>
          <w:tcPr>
            <w:tcW w:type="dxa" w:w="2693"/>
          </w:tcPr>
          <w:p>
            <w:pPr>
              <w:pStyle w:val="Compact"/>
              <w:jc w:val="left"/>
            </w:pPr>
            <w:r>
              <w:t xml:space="preserve">SD</w:t>
            </w:r>
          </w:p>
        </w:tc>
        <w:tc>
          <w:tcPr>
            <w:tcW w:type="dxa" w:w="3717"/>
          </w:tcPr>
          <w:p>
            <w:pPr>
              <w:pStyle w:val="Compact"/>
              <w:jc w:val="left"/>
            </w:pPr>
            <w:r>
              <w:t xml:space="preserve">GP12</w:t>
            </w:r>
          </w:p>
        </w:tc>
        <w:tc>
          <w:tcPr>
            <w:tcW w:type="dxa" w:w="2950"/>
          </w:tcPr>
          <w:p>
            <w:pPr>
              <w:pStyle w:val="Compact"/>
              <w:jc w:val="left"/>
            </w:pPr>
            <w:r>
              <w:t xml:space="preserve">データ入力</w:t>
            </w:r>
          </w:p>
        </w:tc>
      </w:tr>
      <w:tr>
        <w:tc>
          <w:tcPr>
            <w:tcW w:type="dxa" w:w="2693"/>
          </w:tcPr>
          <w:p>
            <w:pPr>
              <w:pStyle w:val="Compact"/>
              <w:jc w:val="left"/>
            </w:pPr>
            <w:r>
              <w:t xml:space="preserve">L/R</w:t>
            </w:r>
          </w:p>
        </w:tc>
        <w:tc>
          <w:tcPr>
            <w:tcW w:type="dxa" w:w="3717"/>
          </w:tcPr>
          <w:p>
            <w:pPr>
              <w:pStyle w:val="Compact"/>
              <w:jc w:val="left"/>
            </w:pPr>
            <w:r>
              <w:t xml:space="preserve">GND</w:t>
            </w:r>
          </w:p>
        </w:tc>
        <w:tc>
          <w:tcPr>
            <w:tcW w:type="dxa" w:w="2950"/>
          </w:tcPr>
          <w:p>
            <w:pPr>
              <w:pStyle w:val="Compact"/>
              <w:jc w:val="left"/>
            </w:pPr>
            <w:r>
              <w:t xml:space="preserve">左チャンネル固定</w:t>
            </w:r>
          </w:p>
        </w:tc>
      </w:tr>
      <w:tr>
        <w:tc>
          <w:tcPr>
            <w:tcW w:type="dxa" w:w="2693"/>
          </w:tcPr>
          <w:p>
            <w:pPr>
              <w:pStyle w:val="Compact"/>
              <w:jc w:val="left"/>
            </w:pPr>
            <w:r>
              <w:t xml:space="preserve">VDD／GND</w:t>
            </w:r>
          </w:p>
        </w:tc>
        <w:tc>
          <w:tcPr>
            <w:tcW w:type="dxa" w:w="3717"/>
          </w:tcPr>
          <w:p>
            <w:pPr>
              <w:pStyle w:val="Compact"/>
              <w:jc w:val="left"/>
            </w:pPr>
            <w:r>
              <w:t xml:space="preserve">3V3 OUT／GND</w:t>
            </w:r>
          </w:p>
        </w:tc>
        <w:tc>
          <w:tcPr>
            <w:tcW w:type="dxa" w:w="2950"/>
          </w:tcPr>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以下の配線図に沿って接続してください。色分けは実際に使う配線の色と対応しています。</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dxa" w:w="9360"/>
        <w:tblLook w:firstRow="1"/>
      </w:tblPr>
      <w:tblGrid>
        <w:gridCol w:w="1905"/>
        <w:gridCol w:w="1821"/>
        <w:gridCol w:w="1318"/>
        <w:gridCol w:w="1235"/>
        <w:gridCol w:w="3081"/>
      </w:tblGrid>
      <w:tr>
        <w:trPr>
          <w:cnfStyle w:firstRow="1"/>
        </w:trPr>
        <w:tc>
          <w:tcPr>
            <w:tcW w:type="dxa" w:w="1905"/>
            <w:tcBorders>
              <w:bottom w:val="single"/>
            </w:tcBorders>
            <w:vAlign w:val="bottom"/>
          </w:tcPr>
          <w:p>
            <w:pPr>
              <w:pStyle w:val="Compact"/>
              <w:jc w:val="left"/>
            </w:pPr>
            <w:r>
              <w:t xml:space="preserve">設定</w:t>
            </w:r>
          </w:p>
        </w:tc>
        <w:tc>
          <w:tcPr>
            <w:tcW w:type="dxa" w:w="1821"/>
            <w:tcBorders>
              <w:bottom w:val="single"/>
            </w:tcBorders>
            <w:vAlign w:val="bottom"/>
          </w:tcPr>
          <w:p>
            <w:pPr>
              <w:pStyle w:val="Compact"/>
              <w:jc w:val="left"/>
            </w:pPr>
            <w:r>
              <w:t xml:space="preserve">OP1（FORMAT）</w:t>
            </w:r>
          </w:p>
        </w:tc>
        <w:tc>
          <w:tcPr>
            <w:tcW w:type="dxa" w:w="1318"/>
            <w:tcBorders>
              <w:bottom w:val="single"/>
            </w:tcBorders>
            <w:vAlign w:val="bottom"/>
          </w:tcPr>
          <w:p>
            <w:pPr>
              <w:pStyle w:val="Compact"/>
              <w:jc w:val="left"/>
            </w:pPr>
            <w:r>
              <w:t xml:space="preserve">OP2</w:t>
            </w:r>
          </w:p>
        </w:tc>
        <w:tc>
          <w:tcPr>
            <w:tcW w:type="dxa" w:w="1235"/>
            <w:tcBorders>
              <w:bottom w:val="single"/>
            </w:tcBorders>
            <w:vAlign w:val="bottom"/>
          </w:tcPr>
          <w:p>
            <w:pPr>
              <w:pStyle w:val="Compact"/>
              <w:jc w:val="left"/>
            </w:pPr>
            <w:r>
              <w:t xml:space="preserve">OP3</w:t>
            </w:r>
          </w:p>
        </w:tc>
        <w:tc>
          <w:tcPr>
            <w:tcW w:type="dxa" w:w="3081"/>
            <w:tcBorders>
              <w:bottom w:val="single"/>
            </w:tcBorders>
            <w:vAlign w:val="bottom"/>
          </w:tcPr>
          <w:p>
            <w:pPr>
              <w:pStyle w:val="Compact"/>
              <w:jc w:val="left"/>
            </w:pPr>
            <w:r>
              <w:t xml:space="preserve">使う場面</w:t>
            </w:r>
          </w:p>
        </w:tc>
      </w:tr>
      <w:tr>
        <w:tc>
          <w:tcPr>
            <w:tcW w:type="dxa" w:w="1905"/>
          </w:tcPr>
          <w:p>
            <w:pPr>
              <w:pStyle w:val="Compact"/>
              <w:jc w:val="left"/>
            </w:pPr>
            <w:r>
              <w:t xml:space="preserve">出荷状態：M-96K</w:t>
            </w:r>
          </w:p>
        </w:tc>
        <w:tc>
          <w:tcPr>
            <w:tcW w:type="dxa" w:w="1821"/>
          </w:tcPr>
          <w:p>
            <w:pPr>
              <w:pStyle w:val="Compact"/>
              <w:jc w:val="left"/>
            </w:pPr>
            <w:r>
              <w:t xml:space="preserve">OPEN</w:t>
            </w:r>
          </w:p>
        </w:tc>
        <w:tc>
          <w:tcPr>
            <w:tcW w:type="dxa" w:w="1318"/>
          </w:tcPr>
          <w:p>
            <w:pPr>
              <w:pStyle w:val="Compact"/>
              <w:jc w:val="left"/>
            </w:pPr>
            <w:r>
              <w:t xml:space="preserve">OPEN</w:t>
            </w:r>
          </w:p>
        </w:tc>
        <w:tc>
          <w:tcPr>
            <w:tcW w:type="dxa" w:w="1235"/>
          </w:tcPr>
          <w:p>
            <w:pPr>
              <w:pStyle w:val="Compact"/>
              <w:jc w:val="left"/>
            </w:pPr>
            <w:r>
              <w:t xml:space="preserve">OPEN</w:t>
            </w:r>
          </w:p>
        </w:tc>
        <w:tc>
          <w:tcPr>
            <w:tcW w:type="dxa" w:w="3081"/>
          </w:tcPr>
          <w:p>
            <w:pPr>
              <w:pStyle w:val="Compact"/>
              <w:jc w:val="left"/>
            </w:pPr>
            <w:r>
              <w:rPr>
                <w:b/>
              </w:rPr>
              <w:t xml:space="preserve">最初の動作確認はこのまま実施してください</w:t>
            </w:r>
          </w:p>
        </w:tc>
      </w:tr>
      <w:tr>
        <w:tc>
          <w:tcPr>
            <w:tcW w:type="dxa" w:w="1905"/>
          </w:tcPr>
          <w:p>
            <w:pPr>
              <w:pStyle w:val="Compact"/>
              <w:jc w:val="left"/>
            </w:pPr>
            <w:r>
              <w:rPr>
                <w:b/>
              </w:rPr>
              <w:t xml:space="preserve">M-48K（正式運用時）</w:t>
            </w:r>
          </w:p>
        </w:tc>
        <w:tc>
          <w:tcPr>
            <w:tcW w:type="dxa" w:w="1821"/>
          </w:tcPr>
          <w:p>
            <w:pPr>
              <w:pStyle w:val="Compact"/>
              <w:jc w:val="left"/>
            </w:pPr>
            <w:r>
              <w:t xml:space="preserve">OPEN</w:t>
            </w:r>
          </w:p>
        </w:tc>
        <w:tc>
          <w:tcPr>
            <w:tcW w:type="dxa" w:w="1318"/>
          </w:tcPr>
          <w:p>
            <w:pPr>
              <w:pStyle w:val="Compact"/>
              <w:jc w:val="left"/>
            </w:pPr>
            <w:r>
              <w:rPr>
                <w:b/>
              </w:rPr>
              <w:t xml:space="preserve">SHORT</w:t>
            </w:r>
          </w:p>
        </w:tc>
        <w:tc>
          <w:tcPr>
            <w:tcW w:type="dxa" w:w="1235"/>
          </w:tcPr>
          <w:p>
            <w:pPr>
              <w:pStyle w:val="Compact"/>
              <w:jc w:val="left"/>
            </w:pPr>
            <w:r>
              <w:t xml:space="preserve">OPEN</w:t>
            </w:r>
          </w:p>
        </w:tc>
        <w:tc>
          <w:tcPr>
            <w:tcW w:type="dxa" w:w="3081"/>
          </w:tcPr>
          <w:p>
            <w:pPr>
              <w:pStyle w:val="Compact"/>
              <w:jc w:val="left"/>
            </w:pPr>
            <w:r>
              <w:t xml:space="preserve">動作確認に合格した後、こちらへ切り替えます</w:t>
            </w:r>
          </w:p>
        </w:tc>
      </w:tr>
      <w:tr>
        <w:tc>
          <w:tcPr>
            <w:tcW w:type="dxa" w:w="1905"/>
          </w:tcPr>
          <w:p>
            <w:pPr>
              <w:pStyle w:val="Compact"/>
              <w:jc w:val="left"/>
            </w:pPr>
            <w:r>
              <w:rPr>
                <w:strike/>
              </w:rPr>
              <w:t xml:space="preserve">SLAVE設定</w:t>
            </w:r>
          </w:p>
        </w:tc>
        <w:tc>
          <w:tcPr>
            <w:tcW w:type="dxa" w:w="1821"/>
          </w:tcPr>
          <w:p>
            <w:pPr>
              <w:pStyle w:val="Compact"/>
              <w:jc w:val="left"/>
            </w:pPr>
            <w:r>
              <w:t xml:space="preserve">―</w:t>
            </w:r>
          </w:p>
        </w:tc>
        <w:tc>
          <w:tcPr>
            <w:tcW w:type="dxa" w:w="1318"/>
          </w:tcPr>
          <w:p>
            <w:pPr>
              <w:pStyle w:val="Compact"/>
              <w:jc w:val="left"/>
            </w:pPr>
            <w:r>
              <w:t xml:space="preserve">―</w:t>
            </w:r>
          </w:p>
        </w:tc>
        <w:tc>
          <w:tcPr>
            <w:tcW w:type="dxa" w:w="1235"/>
          </w:tcPr>
          <w:p>
            <w:pPr>
              <w:pStyle w:val="Compact"/>
              <w:jc w:val="left"/>
            </w:pPr>
            <w:r>
              <w:t xml:space="preserve">―</w:t>
            </w:r>
          </w:p>
        </w:tc>
        <w:tc>
          <w:tcPr>
            <w:tcW w:type="dxa" w:w="3081"/>
          </w:tcPr>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dxa" w:w="9360"/>
        <w:tblLook w:firstRow="1"/>
      </w:tblPr>
      <w:tblGrid>
        <w:gridCol w:w="1836"/>
        <w:gridCol w:w="7524"/>
      </w:tblGrid>
      <w:tr>
        <w:trPr>
          <w:cnfStyle w:firstRow="1"/>
        </w:trPr>
        <w:tc>
          <w:tcPr>
            <w:tcW w:type="dxa" w:w="1836"/>
            <w:tcBorders>
              <w:bottom w:val="single"/>
            </w:tcBorders>
            <w:vAlign w:val="bottom"/>
          </w:tcPr>
          <w:p>
            <w:pPr>
              <w:pStyle w:val="Compact"/>
              <w:jc w:val="left"/>
            </w:pPr>
            <w:r>
              <w:t xml:space="preserve">項目</w:t>
            </w:r>
          </w:p>
        </w:tc>
        <w:tc>
          <w:tcPr>
            <w:tcW w:type="dxa" w:w="7524"/>
            <w:tcBorders>
              <w:bottom w:val="single"/>
            </w:tcBorders>
            <w:vAlign w:val="bottom"/>
          </w:tcPr>
          <w:p>
            <w:pPr>
              <w:pStyle w:val="Compact"/>
              <w:jc w:val="left"/>
            </w:pPr>
            <w:r>
              <w:t xml:space="preserve">内容</w:t>
            </w:r>
          </w:p>
        </w:tc>
      </w:tr>
      <w:tr>
        <w:tc>
          <w:tcPr>
            <w:tcW w:type="dxa" w:w="1836"/>
          </w:tcPr>
          <w:p>
            <w:pPr>
              <w:pStyle w:val="Compact"/>
              <w:jc w:val="left"/>
            </w:pPr>
            <w:r>
              <w:t xml:space="preserve">開発ツール</w:t>
            </w:r>
          </w:p>
        </w:tc>
        <w:tc>
          <w:tcPr>
            <w:tcW w:type="dxa" w:w="7524"/>
          </w:tcPr>
          <w:p>
            <w:pPr>
              <w:pStyle w:val="Compact"/>
              <w:jc w:val="left"/>
            </w:pPr>
            <w:r>
              <w:t xml:space="preserve">Arduino IDE</w:t>
            </w:r>
          </w:p>
        </w:tc>
      </w:tr>
      <w:tr>
        <w:tc>
          <w:tcPr>
            <w:tcW w:type="dxa" w:w="1836"/>
          </w:tcPr>
          <w:p>
            <w:pPr>
              <w:pStyle w:val="Compact"/>
              <w:jc w:val="left"/>
            </w:pPr>
            <w:r>
              <w:t xml:space="preserve">ボードコア</w:t>
            </w:r>
          </w:p>
        </w:tc>
        <w:tc>
          <w:tcPr>
            <w:tcW w:type="dxa" w:w="7524"/>
          </w:tcPr>
          <w:p>
            <w:pPr>
              <w:pStyle w:val="Compact"/>
              <w:jc w:val="left"/>
            </w:pPr>
            <w:r>
              <w:rPr>
                <w:b/>
              </w:rPr>
              <w:t xml:space="preserve">Arduino-Pico（earlephilhower版）</w:t>
            </w:r>
            <w:r>
              <w:t xml:space="preserve">。公式の「Arduino Mbed OS RP2040 Boards」は使用しません（I2S受信機能が不足しているため）</w:t>
            </w:r>
          </w:p>
        </w:tc>
      </w:tr>
      <w:tr>
        <w:tc>
          <w:tcPr>
            <w:tcW w:type="dxa" w:w="1836"/>
          </w:tcPr>
          <w:p>
            <w:pPr>
              <w:pStyle w:val="Compact"/>
              <w:jc w:val="left"/>
            </w:pPr>
            <w:r>
              <w:t xml:space="preserve">追加のボードマネージャURL</w:t>
            </w:r>
          </w:p>
        </w:tc>
        <w:tc>
          <w:tcPr>
            <w:tcW w:type="dxa" w:w="7524"/>
          </w:tcPr>
          <w:p>
            <w:pPr>
              <w:pStyle w:val="Compact"/>
              <w:jc w:val="left"/>
            </w:pPr>
            <w:r>
              <w:rPr>
                <w:rStyle w:val="VerbatimChar"/>
              </w:rPr>
              <w:t xml:space="preserve">https://github.com/earlephilhower/arduino-pico/releases/download/global/package_rp2040_index.json</w:t>
            </w:r>
          </w:p>
        </w:tc>
      </w:tr>
      <w:tr>
        <w:tc>
          <w:tcPr>
            <w:tcW w:type="dxa" w:w="1836"/>
          </w:tcPr>
          <w:p>
            <w:pPr>
              <w:pStyle w:val="Compact"/>
              <w:jc w:val="left"/>
            </w:pPr>
            <w:r>
              <w:t xml:space="preserve">インストール場所</w:t>
            </w:r>
          </w:p>
        </w:tc>
        <w:tc>
          <w:tcPr>
            <w:tcW w:type="dxa" w:w="7524"/>
          </w:tcPr>
          <w:p>
            <w:pPr>
              <w:pStyle w:val="Compact"/>
              <w:jc w:val="left"/>
            </w:pPr>
            <w:r>
              <w:t xml:space="preserve">Arduino IDE → 環境設定 → 「追加のボードマネージャURL」に上記を追加 → ボードマネージャで「Raspberry Pi Pico/RP2040/RP2350」を検索してインストール</w:t>
            </w:r>
          </w:p>
        </w:tc>
      </w:tr>
      <w:tr>
        <w:tc>
          <w:tcPr>
            <w:tcW w:type="dxa" w:w="1836"/>
          </w:tcPr>
          <w:p>
            <w:pPr>
              <w:pStyle w:val="Compact"/>
              <w:jc w:val="left"/>
            </w:pPr>
            <w:r>
              <w:t xml:space="preserve">ボード選択</w:t>
            </w:r>
          </w:p>
        </w:tc>
        <w:tc>
          <w:tcPr>
            <w:tcW w:type="dxa" w:w="7524"/>
          </w:tcPr>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dxa" w:w="9360"/>
        <w:tblLook w:firstRow="1"/>
      </w:tblPr>
      <w:tblGrid>
        <w:gridCol w:w="1657"/>
        <w:gridCol w:w="2870"/>
        <w:gridCol w:w="2870"/>
        <w:gridCol w:w="1963"/>
      </w:tblGrid>
      <w:tr>
        <w:trPr>
          <w:cnfStyle w:firstRow="1"/>
        </w:trPr>
        <w:tc>
          <w:tcPr>
            <w:tcW w:type="dxa" w:w="1657"/>
            <w:tcBorders>
              <w:bottom w:val="single"/>
            </w:tcBorders>
            <w:vAlign w:val="bottom"/>
          </w:tcPr>
          <w:p>
            <w:pPr>
              <w:pStyle w:val="Compact"/>
              <w:jc w:val="left"/>
            </w:pPr>
            <w:r>
              <w:t xml:space="preserve">ライブラリ</w:t>
            </w:r>
          </w:p>
        </w:tc>
        <w:tc>
          <w:tcPr>
            <w:tcW w:type="dxa" w:w="2870"/>
            <w:tcBorders>
              <w:bottom w:val="single"/>
            </w:tcBorders>
            <w:vAlign w:val="bottom"/>
          </w:tcPr>
          <w:p>
            <w:pPr>
              <w:pStyle w:val="Compact"/>
              <w:jc w:val="left"/>
            </w:pPr>
            <w:r>
              <w:t xml:space="preserve">入手方法</w:t>
            </w:r>
          </w:p>
        </w:tc>
        <w:tc>
          <w:tcPr>
            <w:tcW w:type="dxa" w:w="2870"/>
            <w:tcBorders>
              <w:bottom w:val="single"/>
            </w:tcBorders>
            <w:vAlign w:val="bottom"/>
          </w:tcPr>
          <w:p>
            <w:pPr>
              <w:pStyle w:val="Compact"/>
              <w:jc w:val="left"/>
            </w:pPr>
            <w:r>
              <w:t xml:space="preserve">バージョン</w:t>
            </w:r>
          </w:p>
        </w:tc>
        <w:tc>
          <w:tcPr>
            <w:tcW w:type="dxa" w:w="1963"/>
            <w:tcBorders>
              <w:bottom w:val="single"/>
            </w:tcBorders>
            <w:vAlign w:val="bottom"/>
          </w:tcPr>
          <w:p>
            <w:pPr>
              <w:pStyle w:val="Compact"/>
              <w:jc w:val="left"/>
            </w:pPr>
            <w:r>
              <w:t xml:space="preserve">用途</w:t>
            </w:r>
          </w:p>
        </w:tc>
      </w:tr>
      <w:tr>
        <w:tc>
          <w:tcPr>
            <w:tcW w:type="dxa" w:w="1657"/>
          </w:tcPr>
          <w:p>
            <w:pPr>
              <w:pStyle w:val="Compact"/>
              <w:jc w:val="left"/>
            </w:pPr>
            <w:r>
              <w:t xml:space="preserve">I2S（コア同梱）</w:t>
            </w:r>
          </w:p>
        </w:tc>
        <w:tc>
          <w:tcPr>
            <w:tcW w:type="dxa" w:w="2870"/>
          </w:tcPr>
          <w:p>
            <w:pPr>
              <w:pStyle w:val="Compact"/>
              <w:jc w:val="left"/>
            </w:pPr>
            <w:r>
              <w:t xml:space="preserve">追加インストール不要</w:t>
            </w:r>
          </w:p>
        </w:tc>
        <w:tc>
          <w:tcPr>
            <w:tcW w:type="dxa" w:w="2870"/>
          </w:tcPr>
          <w:p>
            <w:pPr>
              <w:pStyle w:val="Compact"/>
              <w:jc w:val="left"/>
            </w:pPr>
            <w:r>
              <w:t xml:space="preserve">Arduino-Picoコアと同一</w:t>
            </w:r>
          </w:p>
        </w:tc>
        <w:tc>
          <w:tcPr>
            <w:tcW w:type="dxa" w:w="1963"/>
          </w:tcPr>
          <w:p>
            <w:pPr>
              <w:pStyle w:val="Compact"/>
              <w:jc w:val="left"/>
            </w:pPr>
            <w:r>
              <w:t xml:space="preserve">PCM1808からの音声受信</w:t>
            </w:r>
          </w:p>
        </w:tc>
      </w:tr>
      <w:tr>
        <w:tc>
          <w:tcPr>
            <w:tcW w:type="dxa" w:w="1657"/>
          </w:tcPr>
          <w:p>
            <w:pPr>
              <w:pStyle w:val="Compact"/>
              <w:jc w:val="left"/>
            </w:pPr>
            <w:r>
              <w:t xml:space="preserve">arduinoFFT</w:t>
            </w:r>
          </w:p>
        </w:tc>
        <w:tc>
          <w:tcPr>
            <w:tcW w:type="dxa" w:w="2870"/>
          </w:tcPr>
          <w:p>
            <w:pPr>
              <w:pStyle w:val="Compact"/>
              <w:jc w:val="left"/>
            </w:pPr>
            <w:r>
              <w:t xml:space="preserve">ライブラリマネージャで「arduinoFFT」を検索</w:t>
            </w:r>
          </w:p>
        </w:tc>
        <w:tc>
          <w:tcPr>
            <w:tcW w:type="dxa" w:w="2870"/>
          </w:tcPr>
          <w:p>
            <w:pPr>
              <w:pStyle w:val="Compact"/>
              <w:jc w:val="left"/>
            </w:pPr>
            <w:r>
              <w:rPr>
                <w:b/>
              </w:rPr>
              <w:t xml:space="preserve">v2.0.x系を指定</w:t>
            </w:r>
            <w:r>
              <w:t xml:space="preserve">（v1系とはAPIが異なります）</w:t>
            </w:r>
          </w:p>
        </w:tc>
        <w:tc>
          <w:tcPr>
            <w:tcW w:type="dxa" w:w="1963"/>
          </w:tcPr>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IDEを起動し、書き込みたいスケッチ（.inoファイル）を開きます。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w:t>
      </w:r>
      <w:r>
        <w:t xml:space="preserve"> </w:t>
      </w:r>
      <w:r>
        <w:rPr>
          <w:rStyle w:val="VerbatimChar"/>
        </w:rPr>
        <w:t xml:space="preserve">/dev/cu.usbmodem...</w:t>
      </w:r>
      <w:r>
        <w:t xml:space="preserve"> </w:t>
      </w:r>
      <w:r>
        <w:t xml:space="preserve">はまだ表示されません）。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ポートから</w:t>
      </w:r>
      <w:r>
        <w:t xml:space="preserve"> </w:t>
      </w:r>
      <w:r>
        <w:rPr>
          <w:rStyle w:val="VerbatimChar"/>
        </w:rPr>
        <w:t xml:space="preserve">/dev/cu.usbmodem******</w:t>
      </w:r>
      <w:r>
        <w:t xml:space="preserve">（Windowsの場合はCOMポート）を選び、シリアルモニタをボーレート</w:t>
      </w:r>
      <w:r>
        <w:rPr>
          <w:b/>
        </w:rPr>
        <w:t xml:space="preserve">115200</w:t>
      </w:r>
      <w:r>
        <w:t xml:space="preserve">で開きます。</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dxa" w:w="9360"/>
        <w:tblLook w:firstRow="1"/>
      </w:tblPr>
      <w:tblGrid>
        <w:gridCol w:w="972"/>
        <w:gridCol w:w="1696"/>
        <w:gridCol w:w="6692"/>
      </w:tblGrid>
      <w:tr>
        <w:trPr>
          <w:cnfStyle w:firstRow="1"/>
        </w:trPr>
        <w:tc>
          <w:tcPr>
            <w:tcW w:type="dxa" w:w="972"/>
            <w:tcBorders>
              <w:bottom w:val="single"/>
            </w:tcBorders>
            <w:vAlign w:val="bottom"/>
          </w:tcPr>
          <w:p>
            <w:pPr>
              <w:pStyle w:val="Compact"/>
              <w:jc w:val="left"/>
            </w:pPr>
            <w:r>
              <w:t xml:space="preserve">#</w:t>
            </w:r>
          </w:p>
        </w:tc>
        <w:tc>
          <w:tcPr>
            <w:tcW w:type="dxa" w:w="1696"/>
            <w:tcBorders>
              <w:bottom w:val="single"/>
            </w:tcBorders>
            <w:vAlign w:val="bottom"/>
          </w:tcPr>
          <w:p>
            <w:pPr>
              <w:pStyle w:val="Compact"/>
              <w:jc w:val="left"/>
            </w:pPr>
            <w:r>
              <w:t xml:space="preserve">追加箇所</w:t>
            </w:r>
          </w:p>
        </w:tc>
        <w:tc>
          <w:tcPr>
            <w:tcW w:type="dxa" w:w="6692"/>
            <w:tcBorders>
              <w:bottom w:val="single"/>
            </w:tcBorders>
            <w:vAlign w:val="bottom"/>
          </w:tcPr>
          <w:p>
            <w:pPr>
              <w:pStyle w:val="Compact"/>
              <w:jc w:val="left"/>
            </w:pPr>
            <w:r>
              <w:t xml:space="preserve">内容</w:t>
            </w:r>
          </w:p>
        </w:tc>
      </w:tr>
      <w:tr>
        <w:tc>
          <w:tcPr>
            <w:tcW w:type="dxa" w:w="972"/>
          </w:tcPr>
          <w:p>
            <w:pPr>
              <w:pStyle w:val="Compact"/>
              <w:jc w:val="left"/>
            </w:pPr>
            <w:r>
              <w:t xml:space="preserve">1</w:t>
            </w:r>
          </w:p>
        </w:tc>
        <w:tc>
          <w:tcPr>
            <w:tcW w:type="dxa" w:w="1696"/>
          </w:tcPr>
          <w:p>
            <w:pPr>
              <w:pStyle w:val="Compact"/>
              <w:jc w:val="left"/>
            </w:pPr>
            <w:r>
              <w:t xml:space="preserve">グローバル定義ブロック</w:t>
            </w:r>
          </w:p>
        </w:tc>
        <w:tc>
          <w:tcPr>
            <w:tcW w:type="dxa" w:w="6692"/>
          </w:tcPr>
          <w:p>
            <w:pPr>
              <w:pStyle w:val="Compact"/>
              <w:jc w:val="left"/>
            </w:pPr>
            <w:r>
              <w:t xml:space="preserve">UART受信用のバッファ・カウンタ・タイムスタンプ変数を追加</w:t>
            </w:r>
          </w:p>
        </w:tc>
      </w:tr>
      <w:tr>
        <w:tc>
          <w:tcPr>
            <w:tcW w:type="dxa" w:w="972"/>
          </w:tcPr>
          <w:p>
            <w:pPr>
              <w:pStyle w:val="Compact"/>
              <w:jc w:val="left"/>
            </w:pPr>
            <w:r>
              <w:t xml:space="preserve">2</w:t>
            </w:r>
          </w:p>
        </w:tc>
        <w:tc>
          <w:tcPr>
            <w:tcW w:type="dxa" w:w="1696"/>
          </w:tcPr>
          <w:p>
            <w:pPr>
              <w:pStyle w:val="Compact"/>
              <w:jc w:val="left"/>
            </w:pPr>
            <w:r>
              <w:t xml:space="preserve">新規関数（受信処理）</w:t>
            </w:r>
          </w:p>
        </w:tc>
        <w:tc>
          <w:tcPr>
            <w:tcW w:type="dxa" w:w="6692"/>
          </w:tcPr>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tcPr>
            <w:tcW w:type="dxa" w:w="972"/>
          </w:tcPr>
          <w:p>
            <w:pPr>
              <w:pStyle w:val="Compact"/>
              <w:jc w:val="left"/>
            </w:pPr>
            <w:r>
              <w:t xml:space="preserve">3</w:t>
            </w:r>
          </w:p>
        </w:tc>
        <w:tc>
          <w:tcPr>
            <w:tcW w:type="dxa" w:w="1696"/>
          </w:tcPr>
          <w:p>
            <w:pPr>
              <w:pStyle w:val="Compact"/>
              <w:jc w:val="left"/>
            </w:pPr>
            <w:r>
              <w:t xml:space="preserve">呼び出し2行</w:t>
            </w:r>
          </w:p>
        </w:tc>
        <w:tc>
          <w:tcPr>
            <w:tcW w:type="dxa" w:w="6692"/>
          </w:tcPr>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dxa" w:w="9360"/>
        <w:tblLook w:firstRow="1"/>
      </w:tblPr>
      <w:tblGrid>
        <w:gridCol w:w="1153"/>
        <w:gridCol w:w="4318"/>
        <w:gridCol w:w="1976"/>
        <w:gridCol w:w="1913"/>
      </w:tblGrid>
      <w:tr>
        <w:trPr>
          <w:cnfStyle w:firstRow="1"/>
        </w:trPr>
        <w:tc>
          <w:tcPr>
            <w:tcW w:type="dxa" w:w="1153"/>
            <w:tcBorders>
              <w:bottom w:val="single"/>
            </w:tcBorders>
            <w:vAlign w:val="bottom"/>
          </w:tcPr>
          <w:p>
            <w:pPr>
              <w:pStyle w:val="Compact"/>
              <w:jc w:val="left"/>
            </w:pPr>
            <w:r>
              <w:t xml:space="preserve">Step</w:t>
            </w:r>
          </w:p>
        </w:tc>
        <w:tc>
          <w:tcPr>
            <w:tcW w:type="dxa" w:w="4318"/>
            <w:tcBorders>
              <w:bottom w:val="single"/>
            </w:tcBorders>
            <w:vAlign w:val="bottom"/>
          </w:tcPr>
          <w:p>
            <w:pPr>
              <w:pStyle w:val="Compact"/>
              <w:jc w:val="left"/>
            </w:pPr>
            <w:r>
              <w:t xml:space="preserve">内容</w:t>
            </w:r>
          </w:p>
        </w:tc>
        <w:tc>
          <w:tcPr>
            <w:tcW w:type="dxa" w:w="1976"/>
            <w:tcBorders>
              <w:bottom w:val="single"/>
            </w:tcBorders>
            <w:vAlign w:val="bottom"/>
          </w:tcPr>
          <w:p>
            <w:pPr>
              <w:pStyle w:val="Compact"/>
              <w:jc w:val="left"/>
            </w:pPr>
            <w:r>
              <w:t xml:space="preserve">使う機材</w:t>
            </w:r>
          </w:p>
        </w:tc>
        <w:tc>
          <w:tcPr>
            <w:tcW w:type="dxa" w:w="1913"/>
            <w:tcBorders>
              <w:bottom w:val="single"/>
            </w:tcBorders>
            <w:vAlign w:val="bottom"/>
          </w:tcPr>
          <w:p>
            <w:pPr>
              <w:pStyle w:val="Compact"/>
              <w:jc w:val="left"/>
            </w:pPr>
            <w:r>
              <w:t xml:space="preserve">かりポム本体</w:t>
            </w:r>
          </w:p>
        </w:tc>
      </w:tr>
      <w:tr>
        <w:tc>
          <w:tcPr>
            <w:tcW w:type="dxa" w:w="1153"/>
          </w:tcPr>
          <w:p>
            <w:pPr>
              <w:pStyle w:val="Compact"/>
              <w:jc w:val="left"/>
            </w:pPr>
            <w:r>
              <w:t xml:space="preserve">0</w:t>
            </w:r>
          </w:p>
        </w:tc>
        <w:tc>
          <w:tcPr>
            <w:tcW w:type="dxa" w:w="4318"/>
          </w:tcPr>
          <w:p>
            <w:pPr>
              <w:pStyle w:val="Compact"/>
              <w:jc w:val="left"/>
            </w:pPr>
            <w:r>
              <w:t xml:space="preserve">環境準備。開発環境の導入、Pico単体での動作確認、PCM1808の事前チェック</w:t>
            </w:r>
          </w:p>
        </w:tc>
        <w:tc>
          <w:tcPr>
            <w:tcW w:type="dxa" w:w="1976"/>
          </w:tcPr>
          <w:p>
            <w:pPr>
              <w:pStyle w:val="Compact"/>
              <w:jc w:val="left"/>
            </w:pPr>
            <w:r>
              <w:t xml:space="preserve">Pico＋パソコン</w:t>
            </w:r>
          </w:p>
        </w:tc>
        <w:tc>
          <w:tcPr>
            <w:tcW w:type="dxa" w:w="1913"/>
          </w:tcPr>
          <w:p>
            <w:pPr>
              <w:pStyle w:val="Compact"/>
              <w:jc w:val="left"/>
            </w:pPr>
            <w:r>
              <w:t xml:space="preserve">触りません</w:t>
            </w:r>
          </w:p>
        </w:tc>
      </w:tr>
      <w:tr>
        <w:tc>
          <w:tcPr>
            <w:tcW w:type="dxa" w:w="1153"/>
          </w:tcPr>
          <w:p>
            <w:pPr>
              <w:pStyle w:val="Compact"/>
              <w:jc w:val="left"/>
            </w:pPr>
            <w:r>
              <w:t xml:space="preserve">1</w:t>
            </w:r>
          </w:p>
        </w:tc>
        <w:tc>
          <w:tcPr>
            <w:tcW w:type="dxa" w:w="4318"/>
          </w:tcPr>
          <w:p>
            <w:pPr>
              <w:pStyle w:val="Compact"/>
              <w:jc w:val="left"/>
            </w:pPr>
            <w:r>
              <w:rPr>
                <w:b/>
              </w:rPr>
              <w:t xml:space="preserve">Pico単体でのI2S受信確認</w:t>
            </w:r>
            <w:r>
              <w:t xml:space="preserve">。PCM1808を配線し、音楽を入れてシリアルモニタでRMS値・FFT値を確認</w:t>
            </w:r>
          </w:p>
        </w:tc>
        <w:tc>
          <w:tcPr>
            <w:tcW w:type="dxa" w:w="1976"/>
          </w:tcPr>
          <w:p>
            <w:pPr>
              <w:pStyle w:val="Compact"/>
              <w:jc w:val="left"/>
            </w:pPr>
            <w:r>
              <w:t xml:space="preserve">Pico＋PCM1808＋パソコン</w:t>
            </w:r>
          </w:p>
        </w:tc>
        <w:tc>
          <w:tcPr>
            <w:tcW w:type="dxa" w:w="1913"/>
          </w:tcPr>
          <w:p>
            <w:pPr>
              <w:pStyle w:val="Compact"/>
              <w:jc w:val="left"/>
            </w:pPr>
            <w:r>
              <w:t xml:space="preserve">触りません</w:t>
            </w:r>
          </w:p>
        </w:tc>
      </w:tr>
      <w:tr>
        <w:tc>
          <w:tcPr>
            <w:tcW w:type="dxa" w:w="1153"/>
          </w:tcPr>
          <w:p>
            <w:pPr>
              <w:pStyle w:val="Compact"/>
              <w:jc w:val="left"/>
            </w:pPr>
            <w:r>
              <w:t xml:space="preserve">2</w:t>
            </w:r>
          </w:p>
        </w:tc>
        <w:tc>
          <w:tcPr>
            <w:tcW w:type="dxa" w:w="4318"/>
          </w:tcPr>
          <w:p>
            <w:pPr>
              <w:pStyle w:val="Compact"/>
              <w:jc w:val="left"/>
            </w:pPr>
            <w:r>
              <w:rPr>
                <w:b/>
              </w:rPr>
              <w:t xml:space="preserve">UART送信の確認</w:t>
            </w:r>
            <w:r>
              <w:t xml:space="preserve">。プロトコル（送信書式）が正しいかを確認</w:t>
            </w:r>
          </w:p>
        </w:tc>
        <w:tc>
          <w:tcPr>
            <w:tcW w:type="dxa" w:w="1976"/>
          </w:tcPr>
          <w:p>
            <w:pPr>
              <w:pStyle w:val="Compact"/>
              <w:jc w:val="left"/>
            </w:pPr>
            <w:r>
              <w:t xml:space="preserve">同上</w:t>
            </w:r>
          </w:p>
        </w:tc>
        <w:tc>
          <w:tcPr>
            <w:tcW w:type="dxa" w:w="1913"/>
          </w:tcPr>
          <w:p>
            <w:pPr>
              <w:pStyle w:val="Compact"/>
              <w:jc w:val="left"/>
            </w:pPr>
            <w:r>
              <w:t xml:space="preserve">触りません</w:t>
            </w:r>
          </w:p>
        </w:tc>
      </w:tr>
      <w:tr>
        <w:tc>
          <w:tcPr>
            <w:tcW w:type="dxa" w:w="1153"/>
          </w:tcPr>
          <w:p>
            <w:pPr>
              <w:pStyle w:val="Compact"/>
              <w:jc w:val="left"/>
            </w:pPr>
            <w:r>
              <w:t xml:space="preserve">3</w:t>
            </w:r>
          </w:p>
        </w:tc>
        <w:tc>
          <w:tcPr>
            <w:tcW w:type="dxa" w:w="4318"/>
          </w:tcPr>
          <w:p>
            <w:pPr>
              <w:pStyle w:val="Compact"/>
              <w:jc w:val="left"/>
            </w:pPr>
            <w:r>
              <w:rPr>
                <w:b/>
              </w:rPr>
              <w:t xml:space="preserve">CoreS3での受信確認</w:t>
            </w:r>
            <w:r>
              <w:t xml:space="preserve">。第6章の変更を実装し、Groveケーブルを接続して受信ログを確認</w:t>
            </w:r>
          </w:p>
        </w:tc>
        <w:tc>
          <w:tcPr>
            <w:tcW w:type="dxa" w:w="1976"/>
          </w:tcPr>
          <w:p>
            <w:pPr>
              <w:pStyle w:val="Compact"/>
              <w:jc w:val="left"/>
            </w:pPr>
            <w:r>
              <w:t xml:space="preserve">全機材</w:t>
            </w:r>
          </w:p>
        </w:tc>
        <w:tc>
          <w:tcPr>
            <w:tcW w:type="dxa" w:w="1913"/>
          </w:tcPr>
          <w:p>
            <w:pPr>
              <w:pStyle w:val="Compact"/>
              <w:jc w:val="left"/>
            </w:pPr>
            <w:r>
              <w:rPr>
                <w:b/>
              </w:rPr>
              <w:t xml:space="preserve">ここで初めて変更します</w:t>
            </w:r>
          </w:p>
        </w:tc>
      </w:tr>
      <w:tr>
        <w:tc>
          <w:tcPr>
            <w:tcW w:type="dxa" w:w="1153"/>
          </w:tcPr>
          <w:p>
            <w:pPr>
              <w:pStyle w:val="Compact"/>
              <w:jc w:val="left"/>
            </w:pPr>
            <w:r>
              <w:t xml:space="preserve">4</w:t>
            </w:r>
          </w:p>
        </w:tc>
        <w:tc>
          <w:tcPr>
            <w:tcW w:type="dxa" w:w="4318"/>
          </w:tcPr>
          <w:p>
            <w:pPr>
              <w:pStyle w:val="Compact"/>
              <w:jc w:val="left"/>
            </w:pPr>
            <w:r>
              <w:rPr>
                <w:b/>
              </w:rPr>
              <w:t xml:space="preserve">FFT Face表示の確認</w:t>
            </w:r>
            <w:r>
              <w:t xml:space="preserve">。音楽再生でグライコフェイスが動くことを確認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変更なし（確認のみ）</w:t>
            </w:r>
          </w:p>
        </w:tc>
      </w:tr>
      <w:tr>
        <w:tc>
          <w:tcPr>
            <w:tcW w:type="dxa" w:w="1153"/>
          </w:tcPr>
          <w:p>
            <w:pPr>
              <w:pStyle w:val="Compact"/>
              <w:jc w:val="left"/>
            </w:pPr>
            <w:r>
              <w:t xml:space="preserve">5</w:t>
            </w:r>
          </w:p>
        </w:tc>
        <w:tc>
          <w:tcPr>
            <w:tcW w:type="dxa" w:w="4318"/>
          </w:tcPr>
          <w:p>
            <w:pPr>
              <w:pStyle w:val="Compact"/>
              <w:jc w:val="left"/>
            </w:pPr>
            <w:r>
              <w:rPr>
                <w:b/>
              </w:rPr>
              <w:t xml:space="preserve">口パクの確認</w:t>
            </w:r>
            <w:r>
              <w:t xml:space="preserve">。しきい値を調整し、音に合わせて口が動くことを確認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変更なし（Pico側の調整のみ）</w:t>
            </w:r>
          </w:p>
        </w:tc>
      </w:tr>
      <w:tr>
        <w:tc>
          <w:tcPr>
            <w:tcW w:type="dxa" w:w="1153"/>
          </w:tcPr>
          <w:p>
            <w:pPr>
              <w:pStyle w:val="Compact"/>
              <w:jc w:val="left"/>
            </w:pPr>
            <w:r>
              <w:t xml:space="preserve">6</w:t>
            </w:r>
          </w:p>
        </w:tc>
        <w:tc>
          <w:tcPr>
            <w:tcW w:type="dxa" w:w="4318"/>
          </w:tcPr>
          <w:p>
            <w:pPr>
              <w:pStyle w:val="Compact"/>
              <w:jc w:val="left"/>
            </w:pPr>
            <w:r>
              <w:rPr>
                <w:b/>
              </w:rPr>
              <w:t xml:space="preserve">仕上げ</w:t>
            </w:r>
            <w:r>
              <w:t xml:space="preserve">。既存のWi-Fi経由の接続との共存確認、長時間稼働確認</w:t>
            </w:r>
          </w:p>
        </w:tc>
        <w:tc>
          <w:tcPr>
            <w:tcW w:type="dxa" w:w="1976"/>
          </w:tcPr>
          <w:p>
            <w:pPr>
              <w:pStyle w:val="Compact"/>
              <w:jc w:val="left"/>
            </w:pPr>
            <w:r>
              <w:t xml:space="preserve">全機材</w:t>
            </w:r>
          </w:p>
        </w:tc>
        <w:tc>
          <w:tcPr>
            <w:tcW w:type="dxa" w:w="1913"/>
          </w:tcPr>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dxa" w:w="9360"/>
        <w:tblLook w:firstRow="1"/>
      </w:tblPr>
      <w:tblGrid>
        <w:gridCol w:w="2754"/>
        <w:gridCol w:w="3260"/>
        <w:gridCol w:w="3346"/>
      </w:tblGrid>
      <w:tr>
        <w:trPr>
          <w:cnfStyle w:firstRow="1"/>
        </w:trPr>
        <w:tc>
          <w:tcPr>
            <w:tcW w:type="dxa" w:w="2754"/>
            <w:tcBorders>
              <w:bottom w:val="single"/>
            </w:tcBorders>
            <w:vAlign w:val="bottom"/>
          </w:tcPr>
          <w:p>
            <w:pPr>
              <w:pStyle w:val="Compact"/>
              <w:jc w:val="left"/>
            </w:pPr>
            <w:r>
              <w:t xml:space="preserve">症状</w:t>
            </w:r>
          </w:p>
        </w:tc>
        <w:tc>
          <w:tcPr>
            <w:tcW w:type="dxa" w:w="3260"/>
            <w:tcBorders>
              <w:bottom w:val="single"/>
            </w:tcBorders>
            <w:vAlign w:val="bottom"/>
          </w:tcPr>
          <w:p>
            <w:pPr>
              <w:pStyle w:val="Compact"/>
              <w:jc w:val="left"/>
            </w:pPr>
            <w:r>
              <w:t xml:space="preserve">最有力の原因</w:t>
            </w:r>
          </w:p>
        </w:tc>
        <w:tc>
          <w:tcPr>
            <w:tcW w:type="dxa" w:w="3346"/>
            <w:tcBorders>
              <w:bottom w:val="single"/>
            </w:tcBorders>
            <w:vAlign w:val="bottom"/>
          </w:tcPr>
          <w:p>
            <w:pPr>
              <w:pStyle w:val="Compact"/>
              <w:jc w:val="left"/>
            </w:pPr>
            <w:r>
              <w:t xml:space="preserve">対処</w:t>
            </w:r>
          </w:p>
        </w:tc>
      </w:tr>
      <w:tr>
        <w:tc>
          <w:tcPr>
            <w:tcW w:type="dxa" w:w="2754"/>
          </w:tcPr>
          <w:p>
            <w:pPr>
              <w:pStyle w:val="Compact"/>
              <w:jc w:val="left"/>
            </w:pPr>
            <w:r>
              <w:t xml:space="preserve">Step 1で全バンドが0のまま</w:t>
            </w:r>
          </w:p>
        </w:tc>
        <w:tc>
          <w:tcPr>
            <w:tcW w:type="dxa" w:w="3260"/>
          </w:tcPr>
          <w:p>
            <w:pPr>
              <w:pStyle w:val="Compact"/>
              <w:jc w:val="left"/>
            </w:pPr>
            <w:r>
              <w:t xml:space="preserve">ジャンパ設定違い、またはBCLK未接続</w:t>
            </w:r>
          </w:p>
        </w:tc>
        <w:tc>
          <w:tcPr>
            <w:tcW w:type="dxa" w:w="3346"/>
          </w:tcPr>
          <w:p>
            <w:pPr>
              <w:pStyle w:val="Compact"/>
              <w:jc w:val="left"/>
            </w:pPr>
            <w:r>
              <w:t xml:space="preserve">ジャンパ（4.3節）と配線（4.1節）を再確認</w:t>
            </w:r>
          </w:p>
        </w:tc>
      </w:tr>
      <w:tr>
        <w:tc>
          <w:tcPr>
            <w:tcW w:type="dxa" w:w="2754"/>
          </w:tcPr>
          <w:p>
            <w:pPr>
              <w:pStyle w:val="Compact"/>
              <w:jc w:val="left"/>
            </w:pPr>
            <w:r>
              <w:t xml:space="preserve">Step 1で値がランダムなノイズになる</w:t>
            </w:r>
          </w:p>
        </w:tc>
        <w:tc>
          <w:tcPr>
            <w:tcW w:type="dxa" w:w="3260"/>
          </w:tcPr>
          <w:p>
            <w:pPr>
              <w:pStyle w:val="Compact"/>
              <w:jc w:val="left"/>
            </w:pPr>
            <w:r>
              <w:t xml:space="preserve">LRCKとBCLKの取り違え、またはDATA線の間違い</w:t>
            </w:r>
          </w:p>
        </w:tc>
        <w:tc>
          <w:tcPr>
            <w:tcW w:type="dxa" w:w="3346"/>
          </w:tcPr>
          <w:p>
            <w:pPr>
              <w:pStyle w:val="Compact"/>
              <w:jc w:val="left"/>
            </w:pPr>
            <w:r>
              <w:t xml:space="preserve">3本の配線を1本ずつ確認</w:t>
            </w:r>
          </w:p>
        </w:tc>
      </w:tr>
      <w:tr>
        <w:tc>
          <w:tcPr>
            <w:tcW w:type="dxa" w:w="2754"/>
          </w:tcPr>
          <w:p>
            <w:pPr>
              <w:pStyle w:val="Compact"/>
              <w:jc w:val="left"/>
            </w:pPr>
            <w:r>
              <w:t xml:space="preserve">Step 3でCoreS3の受信ログが出ない</w:t>
            </w:r>
          </w:p>
        </w:tc>
        <w:tc>
          <w:tcPr>
            <w:tcW w:type="dxa" w:w="3260"/>
          </w:tcPr>
          <w:p>
            <w:pPr>
              <w:pStyle w:val="Compact"/>
              <w:jc w:val="left"/>
            </w:pPr>
            <w:r>
              <w:t xml:space="preserve">UARTのクロス接続ミス、G17/G18の線色の取り違え</w:t>
            </w:r>
          </w:p>
        </w:tc>
        <w:tc>
          <w:tcPr>
            <w:tcW w:type="dxa" w:w="3346"/>
          </w:tcPr>
          <w:p>
            <w:pPr>
              <w:pStyle w:val="Compact"/>
              <w:jc w:val="left"/>
            </w:pPr>
            <w:r>
              <w:t xml:space="preserve">黄と白の配線を入れ替えて再確認（最も多いミスです）</w:t>
            </w:r>
          </w:p>
        </w:tc>
      </w:tr>
      <w:tr>
        <w:tc>
          <w:tcPr>
            <w:tcW w:type="dxa" w:w="2754"/>
          </w:tcPr>
          <w:p>
            <w:pPr>
              <w:pStyle w:val="Compact"/>
              <w:jc w:val="left"/>
            </w:pPr>
            <w:r>
              <w:t xml:space="preserve">受信エラーが多い</w:t>
            </w:r>
          </w:p>
        </w:tc>
        <w:tc>
          <w:tcPr>
            <w:tcW w:type="dxa" w:w="3260"/>
          </w:tcPr>
          <w:p>
            <w:pPr>
              <w:pStyle w:val="Compact"/>
              <w:jc w:val="left"/>
            </w:pPr>
            <w:r>
              <w:t xml:space="preserve">ケーブルが長すぎる、サーボの配線と並走している</w:t>
            </w:r>
          </w:p>
        </w:tc>
        <w:tc>
          <w:tcPr>
            <w:tcW w:type="dxa" w:w="3346"/>
          </w:tcPr>
          <w:p>
            <w:pPr>
              <w:pStyle w:val="Compact"/>
              <w:jc w:val="left"/>
            </w:pPr>
            <w:r>
              <w:t xml:space="preserve">ケーブルを20cm以下に短縮し、サーボ線から離す</w:t>
            </w:r>
          </w:p>
        </w:tc>
      </w:tr>
      <w:tr>
        <w:tc>
          <w:tcPr>
            <w:tcW w:type="dxa" w:w="2754"/>
          </w:tcPr>
          <w:p>
            <w:pPr>
              <w:pStyle w:val="Compact"/>
              <w:jc w:val="left"/>
            </w:pPr>
            <w:r>
              <w:t xml:space="preserve">口が開きっぱなしになる</w:t>
            </w:r>
          </w:p>
        </w:tc>
        <w:tc>
          <w:tcPr>
            <w:tcW w:type="dxa" w:w="3260"/>
          </w:tcPr>
          <w:p>
            <w:pPr>
              <w:pStyle w:val="Compact"/>
              <w:jc w:val="left"/>
            </w:pPr>
            <w:r>
              <w:t xml:space="preserve">しきい値が低すぎる、または音源のノイズが大きい</w:t>
            </w:r>
          </w:p>
        </w:tc>
        <w:tc>
          <w:tcPr>
            <w:tcW w:type="dxa" w:w="3346"/>
          </w:tcPr>
          <w:p>
            <w:pPr>
              <w:pStyle w:val="Compact"/>
              <w:jc w:val="left"/>
            </w:pPr>
            <w:r>
              <w:t xml:space="preserve">Pico側のしきい値を上げる（CoreS3側の変更は不要）</w:t>
            </w:r>
          </w:p>
        </w:tc>
      </w:tr>
      <w:tr>
        <w:tc>
          <w:tcPr>
            <w:tcW w:type="dxa" w:w="2754"/>
          </w:tcPr>
          <w:p>
            <w:pPr>
              <w:pStyle w:val="Compact"/>
              <w:jc w:val="left"/>
            </w:pPr>
            <w:r>
              <w:t xml:space="preserve">首振り中だけFFT Faceがカクつく</w:t>
            </w:r>
          </w:p>
        </w:tc>
        <w:tc>
          <w:tcPr>
            <w:tcW w:type="dxa" w:w="3260"/>
          </w:tcPr>
          <w:p>
            <w:pPr>
              <w:pStyle w:val="Compact"/>
              <w:jc w:val="left"/>
            </w:pPr>
            <w:r>
              <w:t xml:space="preserve">一時的な読み出し間隔の影響</w:t>
            </w:r>
          </w:p>
        </w:tc>
        <w:tc>
          <w:tcPr>
            <w:tcW w:type="dxa" w:w="3346"/>
          </w:tcPr>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t xml:space="preserve">ここからは、この拡張をさらに発展させたい方向けの、任意のオプション工作です。</w:t>
      </w:r>
      <w:r>
        <w:rPr>
          <w:b/>
        </w:rPr>
        <w:t xml:space="preserve">必須ではありません。</w:t>
      </w:r>
      <w:r>
        <w:t xml:space="preserve"> </w:t>
      </w:r>
      <w:r>
        <w:t xml:space="preserve">省略しても本体の機能には影響ありません。</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追加工作です。かりポムの口パク・グライコフェイス用の入力はそのまま使いながら、同じ音を別のスピーカーでも聴けるようになります。</w:t>
      </w:r>
    </w:p>
    <w:p>
      <w:pPr>
        <w:pStyle w:val="SourceCode"/>
      </w:pPr>
      <w:r>
        <w:rPr>
          <w:rStyle w:val="VerbatimChar"/>
        </w:rPr>
        <w:t xml:space="preserve">音源（Mac／スマホ）</w:t>
      </w:r>
      <w:r>
        <w:br/>
      </w:r>
      <w:r>
        <w:rPr>
          <w:rStyle w:val="VerbatimChar"/>
        </w:rPr>
        <w:t xml:space="preserve">   └→ 3.5mmケーブル → 既設ジャック（PCM1808基板上）→ PCM1808 → Pico 2 → CoreS3（口パク・グライコ）</w:t>
      </w:r>
      <w:r>
        <w:br/>
      </w:r>
      <w:r>
        <w:rPr>
          <w:rStyle w:val="VerbatimChar"/>
        </w:rPr>
        <w:t xml:space="preserve">                          │</w:t>
      </w:r>
      <w:r>
        <w:br/>
      </w:r>
      <w:r>
        <w:rPr>
          <w:rStyle w:val="VerbatimChar"/>
        </w:rPr>
        <w:t xml:space="preserve">                          └（基板内部で並列）→ LINE OUTジャック → アクティブスピーカー</w:t>
      </w:r>
    </w:p>
    <w:p>
      <w:pPr>
        <w:pStyle w:val="Heading2"/>
      </w:pPr>
      <w:bookmarkStart w:id="64" w:name="用意するもの"/>
      <w:r>
        <w:t xml:space="preserve">11.2 用意するもの</w:t>
      </w:r>
      <w:bookmarkEnd w:id="64"/>
    </w:p>
    <w:tbl>
      <w:tblPr>
        <w:tblStyle w:val="Table"/>
        <w:tblW w:type="dxa" w:w="9360"/>
        <w:tblLook w:firstRow="1"/>
      </w:tblPr>
      <w:tblGrid>
        <w:gridCol w:w="3986"/>
        <w:gridCol w:w="1224"/>
        <w:gridCol w:w="4150"/>
      </w:tblGrid>
      <w:tr>
        <w:trPr>
          <w:cnfStyle w:firstRow="1"/>
        </w:trPr>
        <w:tc>
          <w:tcPr>
            <w:tcW w:type="dxa" w:w="3986"/>
            <w:tcBorders>
              <w:bottom w:val="single"/>
            </w:tcBorders>
            <w:vAlign w:val="bottom"/>
          </w:tcPr>
          <w:p>
            <w:pPr>
              <w:pStyle w:val="Compact"/>
              <w:jc w:val="left"/>
            </w:pPr>
            <w:r>
              <w:t xml:space="preserve">品目</w:t>
            </w:r>
          </w:p>
        </w:tc>
        <w:tc>
          <w:tcPr>
            <w:tcW w:type="dxa" w:w="1224"/>
            <w:tcBorders>
              <w:bottom w:val="single"/>
            </w:tcBorders>
            <w:vAlign w:val="bottom"/>
          </w:tcPr>
          <w:p>
            <w:pPr>
              <w:pStyle w:val="Compact"/>
              <w:jc w:val="left"/>
            </w:pPr>
            <w:r>
              <w:t xml:space="preserve">数量</w:t>
            </w:r>
          </w:p>
        </w:tc>
        <w:tc>
          <w:tcPr>
            <w:tcW w:type="dxa" w:w="4150"/>
            <w:tcBorders>
              <w:bottom w:val="single"/>
            </w:tcBorders>
            <w:vAlign w:val="bottom"/>
          </w:tcPr>
          <w:p>
            <w:pPr>
              <w:pStyle w:val="Compact"/>
              <w:jc w:val="left"/>
            </w:pPr>
            <w:r>
              <w:t xml:space="preserve">備考</w:t>
            </w:r>
          </w:p>
        </w:tc>
      </w:tr>
      <w:tr>
        <w:tc>
          <w:tcPr>
            <w:tcW w:type="dxa" w:w="3986"/>
          </w:tcPr>
          <w:p>
            <w:pPr>
              <w:pStyle w:val="Compact"/>
              <w:jc w:val="left"/>
            </w:pPr>
            <w:r>
              <w:t xml:space="preserve">470Ω 1/4W 金属皮膜抵抗</w:t>
            </w:r>
          </w:p>
        </w:tc>
        <w:tc>
          <w:tcPr>
            <w:tcW w:type="dxa" w:w="1224"/>
          </w:tcPr>
          <w:p>
            <w:pPr>
              <w:pStyle w:val="Compact"/>
              <w:jc w:val="left"/>
            </w:pPr>
            <w:r>
              <w:t xml:space="preserve">2</w:t>
            </w:r>
          </w:p>
        </w:tc>
        <w:tc>
          <w:tcPr>
            <w:tcW w:type="dxa" w:w="4150"/>
          </w:tcPr>
          <w:p>
            <w:pPr>
              <w:pStyle w:val="Compact"/>
              <w:jc w:val="left"/>
            </w:pPr>
            <w:r>
              <w:t xml:space="preserve">今回新たに必要になる、唯一の購入部品です</w:t>
            </w:r>
          </w:p>
        </w:tc>
      </w:tr>
      <w:tr>
        <w:tc>
          <w:tcPr>
            <w:tcW w:type="dxa" w:w="3986"/>
          </w:tcPr>
          <w:p>
            <w:pPr>
              <w:pStyle w:val="Compact"/>
              <w:jc w:val="left"/>
            </w:pPr>
            <w:r>
              <w:t xml:space="preserve">3.5mmステレオジャック配線</w:t>
            </w:r>
          </w:p>
        </w:tc>
        <w:tc>
          <w:tcPr>
            <w:tcW w:type="dxa" w:w="1224"/>
          </w:tcPr>
          <w:p>
            <w:pPr>
              <w:pStyle w:val="Compact"/>
              <w:jc w:val="left"/>
            </w:pPr>
            <w:r>
              <w:t xml:space="preserve">1</w:t>
            </w:r>
          </w:p>
        </w:tc>
        <w:tc>
          <w:tcPr>
            <w:tcW w:type="dxa" w:w="4150"/>
          </w:tcPr>
          <w:p>
            <w:pPr>
              <w:pStyle w:val="Compact"/>
              <w:jc w:val="left"/>
            </w:pPr>
            <w:r>
              <w:t xml:space="preserve">L／R／GNDの3線が出ているもの</w:t>
            </w:r>
          </w:p>
        </w:tc>
      </w:tr>
      <w:tr>
        <w:tc>
          <w:tcPr>
            <w:tcW w:type="dxa" w:w="3986"/>
          </w:tcPr>
          <w:p>
            <w:pPr>
              <w:pStyle w:val="Compact"/>
              <w:jc w:val="left"/>
            </w:pPr>
            <w:r>
              <w:t xml:space="preserve">熱収縮チューブ</w:t>
            </w:r>
          </w:p>
        </w:tc>
        <w:tc>
          <w:tcPr>
            <w:tcW w:type="dxa" w:w="1224"/>
          </w:tcPr>
          <w:p>
            <w:pPr>
              <w:pStyle w:val="Compact"/>
              <w:jc w:val="left"/>
            </w:pPr>
            <w:r>
              <w:t xml:space="preserve">適量</w:t>
            </w:r>
          </w:p>
        </w:tc>
        <w:tc>
          <w:tcPr>
            <w:tcW w:type="dxa" w:w="4150"/>
          </w:tcPr>
          <w:p>
            <w:pPr>
              <w:pStyle w:val="Compact"/>
              <w:jc w:val="left"/>
            </w:pPr>
            <w:r>
              <w:t xml:space="preserve">φ2mm程度を数本分</w:t>
            </w:r>
          </w:p>
        </w:tc>
      </w:tr>
      <w:tr>
        <w:tc>
          <w:tcPr>
            <w:tcW w:type="dxa" w:w="3986"/>
          </w:tcPr>
          <w:p>
            <w:pPr>
              <w:pStyle w:val="Compact"/>
              <w:jc w:val="left"/>
            </w:pPr>
            <w:r>
              <w:t xml:space="preserve">はんだごて一式・テスター（抵抗レンジ）</w:t>
            </w:r>
          </w:p>
        </w:tc>
        <w:tc>
          <w:tcPr>
            <w:tcW w:type="dxa" w:w="1224"/>
          </w:tcPr>
          <w:p>
            <w:pPr>
              <w:pStyle w:val="Compact"/>
              <w:jc w:val="left"/>
            </w:pPr>
            <w:r>
              <w:t xml:space="preserve">―</w:t>
            </w:r>
          </w:p>
        </w:tc>
        <w:tc>
          <w:tcPr>
            <w:tcW w:type="dxa" w:w="4150"/>
          </w:tcPr>
          <w:p/>
        </w:tc>
      </w:tr>
    </w:tbl>
    <w:p>
      <w:pPr>
        <w:pStyle w:val="Heading2"/>
      </w:pPr>
      <w:bookmarkStart w:id="65" w:name="やってはいけないこと"/>
      <w:r>
        <w:t xml:space="preserve">11.3 やってはいけないこと</w:t>
      </w:r>
      <w:bookmarkEnd w:id="65"/>
    </w:p>
    <w:p>
      <w:pPr>
        <w:pStyle w:val="FirstParagraph"/>
      </w:pPr>
      <w:r>
        <w:t xml:space="preserve">⚠️ 以下は必ず守ってください。</w:t>
      </w:r>
    </w:p>
    <w:p>
      <w:pPr>
        <w:numPr>
          <w:ilvl w:val="0"/>
          <w:numId w:val="1016"/>
        </w:numPr>
        <w:pStyle w:val="Compact"/>
      </w:pPr>
      <w:r>
        <w:rPr>
          <w:b/>
        </w:rPr>
        <w:t xml:space="preserve">通電したまま配線を抜き差ししない</w:t>
      </w:r>
      <w:r>
        <w:t xml:space="preserve"> </w:t>
      </w:r>
      <w:r>
        <w:t xml:space="preserve">— ショート・部品破損の原因になります。</w:t>
      </w:r>
    </w:p>
    <w:p>
      <w:pPr>
        <w:numPr>
          <w:ilvl w:val="0"/>
          <w:numId w:val="1016"/>
        </w:numPr>
        <w:pStyle w:val="Compact"/>
      </w:pPr>
      <w:r>
        <w:rPr>
          <w:b/>
        </w:rPr>
        <w:t xml:space="preserve">LINE OUTジャックにイヤホン／ヘッドホンを挿さない</w:t>
      </w:r>
      <w:r>
        <w:t xml:space="preserve"> </w:t>
      </w:r>
      <w:r>
        <w:t xml:space="preserve">— 保護抵抗（470Ω）により大きく減衰するため、アクティブスピーカー（自分で音を増幅できる機器）専用です。</w:t>
      </w:r>
    </w:p>
    <w:p>
      <w:pPr>
        <w:numPr>
          <w:ilvl w:val="0"/>
          <w:numId w:val="1016"/>
        </w:numPr>
        <w:pStyle w:val="Compact"/>
      </w:pPr>
      <w:r>
        <w:rPr>
          <w:b/>
        </w:rPr>
        <w:t xml:space="preserve">Pico2の既存配線（GP0〜GP4・VSYS・GND）を抜かない</w:t>
      </w:r>
      <w:r>
        <w:t xml:space="preserve"> </w:t>
      </w:r>
      <w:r>
        <w:t xml:space="preserve">— 動作中の拡張が壊れます。</w:t>
      </w:r>
    </w:p>
    <w:p>
      <w:pPr>
        <w:numPr>
          <w:ilvl w:val="0"/>
          <w:numId w:val="1016"/>
        </w:numPr>
        <w:pStyle w:val="Compact"/>
      </w:pPr>
      <w:r>
        <w:rPr>
          <w:b/>
        </w:rPr>
        <w:t xml:space="preserve">熱収縮チューブは、はんだ付け前に配線に通しておく</w:t>
      </w:r>
      <w:r>
        <w:t xml:space="preserve"> </w:t>
      </w:r>
      <w:r>
        <w:t xml:space="preserve">— 後から通すことはできません。</w:t>
      </w:r>
    </w:p>
    <w:p>
      <w:pPr>
        <w:numPr>
          <w:ilvl w:val="0"/>
          <w:numId w:val="1016"/>
        </w:numPr>
        <w:pStyle w:val="Compact"/>
      </w:pPr>
      <w:r>
        <w:rPr>
          <w:b/>
        </w:rPr>
        <w:t xml:space="preserve">音源をLINE OUT側に挿さない</w:t>
      </w:r>
      <w:r>
        <w:t xml:space="preserve"> </w:t>
      </w:r>
      <w:r>
        <w:t xml:space="preserve">— LINE OUTは出力専用です。音源は必ず既設の入力ジャックへ接続します。</w:t>
      </w:r>
    </w:p>
    <w:p>
      <w:pPr>
        <w:pStyle w:val="Heading2"/>
      </w:pPr>
      <w:bookmarkStart w:id="66" w:name="作業の流れ概要"/>
      <w:r>
        <w:t xml:space="preserve">11.4 作業の流れ（概要）</w:t>
      </w:r>
      <w:bookmarkEnd w:id="66"/>
    </w:p>
    <w:p>
      <w:pPr>
        <w:numPr>
          <w:ilvl w:val="0"/>
          <w:numId w:val="1017"/>
        </w:numPr>
        <w:pStyle w:val="Compact"/>
      </w:pPr>
      <w:r>
        <w:t xml:space="preserve">470Ωの抵抗を2本、L・Rそれぞれの配線に直列に挿入します。</w:t>
      </w:r>
    </w:p>
    <w:p>
      <w:pPr>
        <w:numPr>
          <w:ilvl w:val="0"/>
          <w:numId w:val="1017"/>
        </w:numPr>
        <w:pStyle w:val="Compact"/>
      </w:pPr>
      <w:r>
        <w:t xml:space="preserve">配線を基板の音声入力信号（PCM1808への入力と並列になる位置）へ接続します。</w:t>
      </w:r>
    </w:p>
    <w:p>
      <w:pPr>
        <w:numPr>
          <w:ilvl w:val="0"/>
          <w:numId w:val="1017"/>
        </w:numPr>
        <w:pStyle w:val="Compact"/>
      </w:pPr>
      <w:r>
        <w:t xml:space="preserve">改造の前後で、PCM1808への入力レベルが変わっていないことをテスターで確認します（470Ωは十分に高い抵抗値のため、通常は影響しません）。</w:t>
      </w:r>
    </w:p>
    <w:p>
      <w:pPr>
        <w:numPr>
          <w:ilvl w:val="0"/>
          <w:numId w:val="1017"/>
        </w:numPr>
        <w:pStyle w:val="Compact"/>
      </w:pPr>
      <w:r>
        <w:t xml:space="preserve">アクティブスピーカーを接続し、音が出ること・ハムノイズが出ないことを確認します。</w:t>
      </w:r>
    </w:p>
    <w:p>
      <w:pPr>
        <w:pStyle w:val="FirstParagraph"/>
      </w:pPr>
      <w:r>
        <w:t xml:space="preserve">💡 470Ωのカラーコード（4本帯の場合）は「黄・紫・茶・金」です。購入時は袋の表記だけでなく、抵抗本体の帯の色でも確認してください。</w:t>
      </w:r>
    </w:p>
    <w:p>
      <w:r>
        <w:br w:type="page"/>
      </w:r>
    </w:p>
    <w:p>
      <w:pPr>
        <w:pStyle w:val="Heading1"/>
      </w:pPr>
      <w:bookmarkStart w:id="67" w:name="第12章-今後の発展ロードマップ"/>
      <w:r>
        <w:t xml:space="preserve">第12章 今後の発展（ロードマップ）</w:t>
      </w:r>
      <w:bookmarkEnd w:id="67"/>
    </w:p>
    <w:p>
      <w:pPr>
        <w:pStyle w:val="FirstParagraph"/>
      </w:pPr>
      <w:r>
        <w:t xml:space="preserve">この拡張は、今後も次のように進化していく予定です。いずれも</w:t>
      </w:r>
      <w:r>
        <w:rPr>
          <w:b/>
        </w:rPr>
        <w:t xml:space="preserve">Pico側のファームウェア更新だけ</w:t>
      </w:r>
      <w:r>
        <w:t xml:space="preserve">で実現でき、CoreS3側・配線は変更しない設計になっています。</w:t>
      </w:r>
    </w:p>
    <w:tbl>
      <w:tblPr>
        <w:tblStyle w:val="Table"/>
        <w:tblW w:type="dxa" w:w="9360"/>
        <w:tblLook w:firstRow="1"/>
      </w:tblPr>
      <w:tblGrid>
        <w:gridCol w:w="2010"/>
        <w:gridCol w:w="4846"/>
        <w:gridCol w:w="2504"/>
      </w:tblGrid>
      <w:tr>
        <w:trPr>
          <w:cnfStyle w:firstRow="1"/>
        </w:trPr>
        <w:tc>
          <w:tcPr>
            <w:tcW w:type="dxa" w:w="2010"/>
            <w:tcBorders>
              <w:bottom w:val="single"/>
            </w:tcBorders>
            <w:vAlign w:val="bottom"/>
          </w:tcPr>
          <w:p>
            <w:pPr>
              <w:pStyle w:val="Compact"/>
              <w:jc w:val="left"/>
            </w:pPr>
            <w:r>
              <w:t xml:space="preserve">段階</w:t>
            </w:r>
          </w:p>
        </w:tc>
        <w:tc>
          <w:tcPr>
            <w:tcW w:type="dxa" w:w="4846"/>
            <w:tcBorders>
              <w:bottom w:val="single"/>
            </w:tcBorders>
            <w:vAlign w:val="bottom"/>
          </w:tcPr>
          <w:p>
            <w:pPr>
              <w:pStyle w:val="Compact"/>
              <w:jc w:val="left"/>
            </w:pPr>
            <w:r>
              <w:t xml:space="preserve">内容</w:t>
            </w:r>
          </w:p>
        </w:tc>
        <w:tc>
          <w:tcPr>
            <w:tcW w:type="dxa" w:w="2504"/>
            <w:tcBorders>
              <w:bottom w:val="single"/>
            </w:tcBorders>
            <w:vAlign w:val="bottom"/>
          </w:tcPr>
          <w:p>
            <w:pPr>
              <w:pStyle w:val="Compact"/>
              <w:jc w:val="left"/>
            </w:pPr>
            <w:r>
              <w:t xml:space="preserve">CoreS3側の変更</w:t>
            </w:r>
          </w:p>
        </w:tc>
      </w:tr>
      <w:tr>
        <w:tc>
          <w:tcPr>
            <w:tcW w:type="dxa" w:w="2010"/>
          </w:tcPr>
          <w:p>
            <w:pPr>
              <w:pStyle w:val="Compact"/>
              <w:jc w:val="left"/>
            </w:pPr>
            <w:r>
              <w:t xml:space="preserve">Phase 1</w:t>
            </w:r>
          </w:p>
        </w:tc>
        <w:tc>
          <w:tcPr>
            <w:tcW w:type="dxa" w:w="4846"/>
          </w:tcPr>
          <w:p>
            <w:pPr>
              <w:pStyle w:val="Compact"/>
              <w:jc w:val="left"/>
            </w:pPr>
            <w:r>
              <w:t xml:space="preserve">通信のバイナリ化、エラー検出、Web Cockpitへの状態表示</w:t>
            </w:r>
          </w:p>
        </w:tc>
        <w:tc>
          <w:tcPr>
            <w:tcW w:type="dxa" w:w="2504"/>
          </w:tcPr>
          <w:p>
            <w:pPr>
              <w:pStyle w:val="Compact"/>
              <w:jc w:val="left"/>
            </w:pPr>
            <w:r>
              <w:t xml:space="preserve">なし（受信処理の強化のみ）</w:t>
            </w:r>
          </w:p>
        </w:tc>
      </w:tr>
      <w:tr>
        <w:tc>
          <w:tcPr>
            <w:tcW w:type="dxa" w:w="2010"/>
          </w:tcPr>
          <w:p>
            <w:pPr>
              <w:pStyle w:val="Compact"/>
              <w:jc w:val="left"/>
            </w:pPr>
            <w:r>
              <w:t xml:space="preserve">Phase 2</w:t>
            </w:r>
          </w:p>
        </w:tc>
        <w:tc>
          <w:tcPr>
            <w:tcW w:type="dxa" w:w="4846"/>
          </w:tcPr>
          <w:p>
            <w:pPr>
              <w:pStyle w:val="Compact"/>
              <w:jc w:val="left"/>
            </w:pPr>
            <w:r>
              <w:t xml:space="preserve">I2S MEMSマイクの追加（「部屋の音」に反応）</w:t>
            </w:r>
          </w:p>
        </w:tc>
        <w:tc>
          <w:tcPr>
            <w:tcW w:type="dxa" w:w="2504"/>
          </w:tcPr>
          <w:p>
            <w:pPr>
              <w:pStyle w:val="Compact"/>
              <w:jc w:val="left"/>
            </w:pPr>
            <w:r>
              <w:t xml:space="preserve">なし</w:t>
            </w:r>
          </w:p>
        </w:tc>
      </w:tr>
      <w:tr>
        <w:tc>
          <w:tcPr>
            <w:tcW w:type="dxa" w:w="2010"/>
          </w:tcPr>
          <w:p>
            <w:pPr>
              <w:pStyle w:val="Compact"/>
              <w:jc w:val="left"/>
            </w:pPr>
            <w:r>
              <w:t xml:space="preserve">Phase 2.1</w:t>
            </w:r>
          </w:p>
        </w:tc>
        <w:tc>
          <w:tcPr>
            <w:tcW w:type="dxa" w:w="4846"/>
          </w:tcPr>
          <w:p>
            <w:pPr>
              <w:pStyle w:val="Compact"/>
              <w:jc w:val="left"/>
            </w:pPr>
            <w:r>
              <w:t xml:space="preserve">ビート（拍）検出 → 音楽に合わせたダンス演出</w:t>
            </w:r>
          </w:p>
        </w:tc>
        <w:tc>
          <w:tcPr>
            <w:tcW w:type="dxa" w:w="2504"/>
          </w:tcPr>
          <w:p>
            <w:pPr>
              <w:pStyle w:val="Compact"/>
              <w:jc w:val="left"/>
            </w:pPr>
            <w:r>
              <w:t xml:space="preserve">ダンス演出の追加のみ</w:t>
            </w:r>
          </w:p>
        </w:tc>
      </w:tr>
      <w:tr>
        <w:tc>
          <w:tcPr>
            <w:tcW w:type="dxa" w:w="2010"/>
          </w:tcPr>
          <w:p>
            <w:pPr>
              <w:pStyle w:val="Compact"/>
              <w:jc w:val="left"/>
            </w:pPr>
            <w:r>
              <w:t xml:space="preserve">Phase 2.2</w:t>
            </w:r>
          </w:p>
        </w:tc>
        <w:tc>
          <w:tcPr>
            <w:tcW w:type="dxa" w:w="4846"/>
          </w:tcPr>
          <w:p>
            <w:pPr>
              <w:pStyle w:val="Compact"/>
              <w:jc w:val="left"/>
            </w:pPr>
            <w:r>
              <w:t xml:space="preserve">音源の自動切り替え（ライン入力優先・無入力ならマイク）</w:t>
            </w:r>
          </w:p>
        </w:tc>
        <w:tc>
          <w:tcPr>
            <w:tcW w:type="dxa" w:w="2504"/>
          </w:tcPr>
          <w:p>
            <w:pPr>
              <w:pStyle w:val="Compact"/>
              <w:jc w:val="left"/>
            </w:pPr>
            <w:r>
              <w:t xml:space="preserve">なし</w:t>
            </w:r>
          </w:p>
        </w:tc>
      </w:tr>
      <w:tr>
        <w:tc>
          <w:tcPr>
            <w:tcW w:type="dxa" w:w="2010"/>
          </w:tcPr>
          <w:p>
            <w:pPr>
              <w:pStyle w:val="Compact"/>
              <w:jc w:val="left"/>
            </w:pPr>
            <w:r>
              <w:t xml:space="preserve">Phase 3</w:t>
            </w:r>
          </w:p>
        </w:tc>
        <w:tc>
          <w:tcPr>
            <w:tcW w:type="dxa" w:w="4846"/>
          </w:tcPr>
          <w:p>
            <w:pPr>
              <w:pStyle w:val="Compact"/>
              <w:jc w:val="left"/>
            </w:pPr>
            <w:r>
              <w:t xml:space="preserve">音種分類（音楽／会話／無音／拍手）、簡易的な話者方向の推定</w:t>
            </w:r>
          </w:p>
        </w:tc>
        <w:tc>
          <w:tcPr>
            <w:tcW w:type="dxa" w:w="2504"/>
          </w:tcPr>
          <w:p>
            <w:pPr>
              <w:pStyle w:val="Compact"/>
              <w:jc w:val="left"/>
            </w:pPr>
            <w:r>
              <w:t xml:space="preserve">演出の追加のみ</w:t>
            </w:r>
          </w:p>
        </w:tc>
      </w:tr>
      <w:tr>
        <w:tc>
          <w:tcPr>
            <w:tcW w:type="dxa" w:w="2010"/>
          </w:tcPr>
          <w:p>
            <w:pPr>
              <w:pStyle w:val="Compact"/>
              <w:jc w:val="left"/>
            </w:pPr>
            <w:r>
              <w:t xml:space="preserve">将来構想</w:t>
            </w:r>
          </w:p>
        </w:tc>
        <w:tc>
          <w:tcPr>
            <w:tcW w:type="dxa" w:w="4846"/>
          </w:tcPr>
          <w:p>
            <w:pPr>
              <w:pStyle w:val="Compact"/>
              <w:jc w:val="left"/>
            </w:pPr>
            <w:r>
              <w:t xml:space="preserve">人感センサー（ミリ波レーダー等）をPico側に追加し、接近を検知</w:t>
            </w:r>
          </w:p>
        </w:tc>
        <w:tc>
          <w:tcPr>
            <w:tcW w:type="dxa" w:w="2504"/>
          </w:tcPr>
          <w:p>
            <w:pPr>
              <w:pStyle w:val="Compact"/>
              <w:jc w:val="left"/>
            </w:pPr>
            <w:r>
              <w:t xml:space="preserve">イベント受信の追加のみ</w:t>
            </w:r>
          </w:p>
        </w:tc>
      </w:tr>
    </w:tbl>
    <w:p>
      <w:pPr>
        <w:pStyle w:val="BodyText"/>
      </w:pPr>
      <w:r>
        <w:t xml:space="preserve">💡 最新の対応状況は、GitHubリポジトリでご確認ください。設計図・製作マニュアルも、進捗に応じて更新していきます。</w:t>
      </w:r>
    </w:p>
    <w:p>
      <w:r>
        <w:br w:type="page"/>
      </w:r>
    </w:p>
    <w:p>
      <w:pPr>
        <w:pStyle w:val="Heading1"/>
      </w:pPr>
      <w:bookmarkStart w:id="68" w:name="第13章-用語集"/>
      <w:r>
        <w:t xml:space="preserve">第13章 用語集</w:t>
      </w:r>
      <w:bookmarkEnd w:id="68"/>
    </w:p>
    <w:tbl>
      <w:tblPr>
        <w:tblStyle w:val="Table"/>
        <w:tblW w:type="dxa" w:w="9360"/>
        <w:tblLook w:firstRow="1"/>
      </w:tblPr>
      <w:tblGrid>
        <w:gridCol w:w="3045"/>
        <w:gridCol w:w="6315"/>
      </w:tblGrid>
      <w:tr>
        <w:trPr>
          <w:cnfStyle w:firstRow="1"/>
        </w:trPr>
        <w:tc>
          <w:tcPr>
            <w:tcW w:type="dxa" w:w="3045"/>
            <w:tcBorders>
              <w:bottom w:val="single"/>
            </w:tcBorders>
            <w:vAlign w:val="bottom"/>
          </w:tcPr>
          <w:p>
            <w:pPr>
              <w:pStyle w:val="Compact"/>
              <w:jc w:val="left"/>
            </w:pPr>
            <w:r>
              <w:t xml:space="preserve">用語</w:t>
            </w:r>
          </w:p>
        </w:tc>
        <w:tc>
          <w:tcPr>
            <w:tcW w:type="dxa" w:w="6315"/>
            <w:tcBorders>
              <w:bottom w:val="single"/>
            </w:tcBorders>
            <w:vAlign w:val="bottom"/>
          </w:tcPr>
          <w:p>
            <w:pPr>
              <w:pStyle w:val="Compact"/>
              <w:jc w:val="left"/>
            </w:pPr>
            <w:r>
              <w:t xml:space="preserve">読み・意味</w:t>
            </w:r>
          </w:p>
        </w:tc>
      </w:tr>
      <w:tr>
        <w:tc>
          <w:tcPr>
            <w:tcW w:type="dxa" w:w="3045"/>
          </w:tcPr>
          <w:p>
            <w:pPr>
              <w:pStyle w:val="Compact"/>
              <w:jc w:val="left"/>
            </w:pPr>
            <w:r>
              <w:t xml:space="preserve">Raspberry Pi Pico 2 H</w:t>
            </w:r>
          </w:p>
        </w:tc>
        <w:tc>
          <w:tcPr>
            <w:tcW w:type="dxa" w:w="6315"/>
          </w:tcPr>
          <w:p>
            <w:pPr>
              <w:pStyle w:val="Compact"/>
              <w:jc w:val="left"/>
            </w:pPr>
            <w:r>
              <w:t xml:space="preserve">ラズベリーパイ・ピコ2エイチ。この拡張の「頭脳」となる小型マイコンボード。</w:t>
            </w:r>
          </w:p>
        </w:tc>
      </w:tr>
      <w:tr>
        <w:tc>
          <w:tcPr>
            <w:tcW w:type="dxa" w:w="3045"/>
          </w:tcPr>
          <w:p>
            <w:pPr>
              <w:pStyle w:val="Compact"/>
              <w:jc w:val="left"/>
            </w:pPr>
            <w:r>
              <w:t xml:space="preserve">PCM1808</w:t>
            </w:r>
          </w:p>
        </w:tc>
        <w:tc>
          <w:tcPr>
            <w:tcW w:type="dxa" w:w="6315"/>
          </w:tcPr>
          <w:p>
            <w:pPr>
              <w:pStyle w:val="Compact"/>
              <w:jc w:val="left"/>
            </w:pPr>
            <w:r>
              <w:t xml:space="preserve">3.5mmのライン入力（アナログ音声）を、デジタル信号（I2S）に変換する基板。</w:t>
            </w:r>
          </w:p>
        </w:tc>
      </w:tr>
      <w:tr>
        <w:tc>
          <w:tcPr>
            <w:tcW w:type="dxa" w:w="3045"/>
          </w:tcPr>
          <w:p>
            <w:pPr>
              <w:pStyle w:val="Compact"/>
              <w:jc w:val="left"/>
            </w:pPr>
            <w:r>
              <w:t xml:space="preserve">I2S</w:t>
            </w:r>
          </w:p>
        </w:tc>
        <w:tc>
          <w:tcPr>
            <w:tcW w:type="dxa" w:w="6315"/>
          </w:tcPr>
          <w:p>
            <w:pPr>
              <w:pStyle w:val="Compact"/>
              <w:jc w:val="left"/>
            </w:pPr>
            <w:r>
              <w:t xml:space="preserve">アイスクエアエス。デジタル音声データをやり取りするための通信方式。</w:t>
            </w:r>
          </w:p>
        </w:tc>
      </w:tr>
      <w:tr>
        <w:tc>
          <w:tcPr>
            <w:tcW w:type="dxa" w:w="3045"/>
          </w:tcPr>
          <w:p>
            <w:pPr>
              <w:pStyle w:val="Compact"/>
              <w:jc w:val="left"/>
            </w:pPr>
            <w:r>
              <w:t xml:space="preserve">UART</w:t>
            </w:r>
          </w:p>
        </w:tc>
        <w:tc>
          <w:tcPr>
            <w:tcW w:type="dxa" w:w="6315"/>
          </w:tcPr>
          <w:p>
            <w:pPr>
              <w:pStyle w:val="Compact"/>
              <w:jc w:val="left"/>
            </w:pPr>
            <w:r>
              <w:t xml:space="preserve">ユーエーアールティー。1対1でデータを送受信するシンプルな通信方式。CoreS3とPico間の接続に使用。</w:t>
            </w:r>
          </w:p>
        </w:tc>
      </w:tr>
      <w:tr>
        <w:tc>
          <w:tcPr>
            <w:tcW w:type="dxa" w:w="3045"/>
          </w:tcPr>
          <w:p>
            <w:pPr>
              <w:pStyle w:val="Compact"/>
              <w:jc w:val="left"/>
            </w:pPr>
            <w:r>
              <w:t xml:space="preserve">Grove（グローブ）</w:t>
            </w:r>
          </w:p>
        </w:tc>
        <w:tc>
          <w:tcPr>
            <w:tcW w:type="dxa" w:w="6315"/>
          </w:tcPr>
          <w:p>
            <w:pPr>
              <w:pStyle w:val="Compact"/>
              <w:jc w:val="left"/>
            </w:pPr>
            <w:r>
              <w:t xml:space="preserve">M5Stack製品でよく使われる4ピンの標準コネクタ規格。CoreS3のPort A/B/Cで使用。</w:t>
            </w:r>
          </w:p>
        </w:tc>
      </w:tr>
      <w:tr>
        <w:tc>
          <w:tcPr>
            <w:tcW w:type="dxa" w:w="3045"/>
          </w:tcPr>
          <w:p>
            <w:pPr>
              <w:pStyle w:val="Compact"/>
              <w:jc w:val="left"/>
            </w:pPr>
            <w:r>
              <w:t xml:space="preserve">Port C</w:t>
            </w:r>
          </w:p>
        </w:tc>
        <w:tc>
          <w:tcPr>
            <w:tcW w:type="dxa" w:w="6315"/>
          </w:tcPr>
          <w:p>
            <w:pPr>
              <w:pStyle w:val="Compact"/>
              <w:jc w:val="left"/>
            </w:pPr>
            <w:r>
              <w:t xml:space="preserve">CoreS3のGrove端子のうち、UART通信専用のポート。この拡張の接続に使用。</w:t>
            </w:r>
          </w:p>
        </w:tc>
      </w:tr>
      <w:tr>
        <w:tc>
          <w:tcPr>
            <w:tcW w:type="dxa" w:w="3045"/>
          </w:tcPr>
          <w:p>
            <w:pPr>
              <w:pStyle w:val="Compact"/>
              <w:jc w:val="left"/>
            </w:pPr>
            <w:r>
              <w:t xml:space="preserve">FFT</w:t>
            </w:r>
          </w:p>
        </w:tc>
        <w:tc>
          <w:tcPr>
            <w:tcW w:type="dxa" w:w="6315"/>
          </w:tcPr>
          <w:p>
            <w:pPr>
              <w:pStyle w:val="Compact"/>
              <w:jc w:val="left"/>
            </w:pPr>
            <w:r>
              <w:t xml:space="preserve">音の波形を、周波数ごとの強さ（低音・高音など）に分解する計算方法。グライコフェイスの表示に使用。</w:t>
            </w:r>
          </w:p>
        </w:tc>
      </w:tr>
      <w:tr>
        <w:tc>
          <w:tcPr>
            <w:tcW w:type="dxa" w:w="3045"/>
          </w:tcPr>
          <w:p>
            <w:pPr>
              <w:pStyle w:val="Compact"/>
              <w:jc w:val="left"/>
            </w:pPr>
            <w:r>
              <w:t xml:space="preserve">RMS</w:t>
            </w:r>
          </w:p>
        </w:tc>
        <w:tc>
          <w:tcPr>
            <w:tcW w:type="dxa" w:w="6315"/>
          </w:tcPr>
          <w:p>
            <w:pPr>
              <w:pStyle w:val="Compact"/>
              <w:jc w:val="left"/>
            </w:pPr>
            <w:r>
              <w:t xml:space="preserve">音量の大きさを表す代表的な指標のひとつ。</w:t>
            </w:r>
          </w:p>
        </w:tc>
      </w:tr>
      <w:tr>
        <w:tc>
          <w:tcPr>
            <w:tcW w:type="dxa" w:w="3045"/>
          </w:tcPr>
          <w:p>
            <w:pPr>
              <w:pStyle w:val="Compact"/>
              <w:jc w:val="left"/>
            </w:pPr>
            <w:r>
              <w:t xml:space="preserve">ジャンパ設定</w:t>
            </w:r>
          </w:p>
        </w:tc>
        <w:tc>
          <w:tcPr>
            <w:tcW w:type="dxa" w:w="6315"/>
          </w:tcPr>
          <w:p>
            <w:pPr>
              <w:pStyle w:val="Compact"/>
              <w:jc w:val="left"/>
            </w:pPr>
            <w:r>
              <w:t xml:space="preserve">基板上のはんだ付けで、動作モードを切り替える仕組み。</w:t>
            </w:r>
          </w:p>
        </w:tc>
      </w:tr>
      <w:tr>
        <w:tc>
          <w:tcPr>
            <w:tcW w:type="dxa" w:w="3045"/>
          </w:tcPr>
          <w:p>
            <w:pPr>
              <w:pStyle w:val="Compact"/>
              <w:jc w:val="left"/>
            </w:pPr>
            <w:r>
              <w:t xml:space="preserve">BOOTSEL</w:t>
            </w:r>
          </w:p>
        </w:tc>
        <w:tc>
          <w:tcPr>
            <w:tcW w:type="dxa" w:w="6315"/>
          </w:tcPr>
          <w:p>
            <w:pPr>
              <w:pStyle w:val="Compact"/>
              <w:jc w:val="left"/>
            </w:pPr>
            <w:r>
              <w:t xml:space="preserve">Picoをファームウェア書き込みモードで起動するためのボタン。</w:t>
            </w:r>
          </w:p>
        </w:tc>
      </w:tr>
      <w:tr>
        <w:tc>
          <w:tcPr>
            <w:tcW w:type="dxa" w:w="3045"/>
          </w:tcPr>
          <w:p>
            <w:pPr>
              <w:pStyle w:val="Compact"/>
              <w:jc w:val="left"/>
            </w:pPr>
            <w:r>
              <w:t xml:space="preserve">arduino-pico</w:t>
            </w:r>
          </w:p>
        </w:tc>
        <w:tc>
          <w:tcPr>
            <w:tcW w:type="dxa" w:w="6315"/>
          </w:tcPr>
          <w:p>
            <w:pPr>
              <w:pStyle w:val="Compact"/>
              <w:jc w:val="left"/>
            </w:pPr>
            <w:r>
              <w:t xml:space="preserve">Pico向けのArduino開発環境（ボードコア）。この拡張の開発に使用。</w:t>
            </w:r>
          </w:p>
        </w:tc>
      </w:tr>
      <w:tr>
        <w:tc>
          <w:tcPr>
            <w:tcW w:type="dxa" w:w="3045"/>
          </w:tcPr>
          <w:p>
            <w:pPr>
              <w:pStyle w:val="Compact"/>
              <w:jc w:val="left"/>
            </w:pPr>
            <w:r>
              <w:t xml:space="preserve">Phase（フェーズ）</w:t>
            </w:r>
          </w:p>
        </w:tc>
        <w:tc>
          <w:tcPr>
            <w:tcW w:type="dxa" w:w="6315"/>
          </w:tcPr>
          <w:p>
            <w:pPr>
              <w:pStyle w:val="Compact"/>
              <w:jc w:val="left"/>
            </w:pPr>
            <w:r>
              <w:t xml:space="preserve">この拡張の開発段階を表す区切り。Phase 0が現在達成済みの最初の段階。</w:t>
            </w:r>
          </w:p>
        </w:tc>
      </w:tr>
    </w:tbl>
    <w:p>
      <w:r>
        <w:pict>
          <v:rect style="width:0;height:1.5pt" o:hralign="center" o:hrstd="t" o:hr="t"/>
        </w:pict>
      </w:r>
    </w:p>
    <w:p>
      <w:pPr>
        <w:pStyle w:val="FirstParagraph"/>
      </w:pPr>
      <w:r>
        <w:t xml:space="preserve">かりポム PCM1808＋Pico2 拡張 設計・製作マニュアル Ver. 1.0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38" Target="media/rId38.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PCM1808＋Pico2 拡張 設計・製作マニュアル</dc:title>
  <dc:creator/>
  <dc:language>ja</dc:language>
  <cp:keywords/>
  <dcterms:created xsi:type="dcterms:W3CDTF">2026-08-01T00:30:48Z</dcterms:created>
  <dcterms:modified xsi:type="dcterms:W3CDTF">2026-08-01T00:30:48Z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Ear v2 Extension — Design &amp; Build Manual Ver. 1.0</vt:lpwstr>
  </property>
</Properties>
</file>