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3082"/>
      </w:tblGrid>
      <w:tr w:rsidR="00FC030B" w:rsidRPr="00442369" w14:paraId="65DEEBAC" w14:textId="77777777" w:rsidTr="00116655">
        <w:trPr>
          <w:trHeight w:val="2970"/>
        </w:trPr>
        <w:tc>
          <w:tcPr>
            <w:tcW w:w="5954" w:type="dxa"/>
            <w:vAlign w:val="bottom"/>
          </w:tcPr>
          <w:p w14:paraId="1E492535" w14:textId="43BCAC83" w:rsidR="00FC030B" w:rsidRPr="00442369" w:rsidRDefault="00000000" w:rsidP="00FC030B">
            <w:pPr>
              <w:pStyle w:val="Ttulo"/>
              <w:rPr>
                <w:rFonts w:ascii="Arial" w:hAnsi="Arial" w:cs="Arial"/>
                <w:b/>
                <w:bCs/>
                <w:color w:val="0D1F2D"/>
              </w:rPr>
            </w:pPr>
            <w:sdt>
              <w:sdtPr>
                <w:rPr>
                  <w:rFonts w:ascii="Arial" w:hAnsi="Arial" w:cs="Arial"/>
                  <w:b/>
                  <w:bCs/>
                  <w:color w:val="0D1F2D"/>
                  <w:sz w:val="72"/>
                  <w:szCs w:val="18"/>
                </w:rPr>
                <w:id w:val="-1771764096"/>
                <w:placeholder>
                  <w:docPart w:val="4EBBEB02CE8C4A0CBF3F2630CACEE540"/>
                </w:placeholder>
                <w15:appearance w15:val="hidden"/>
              </w:sdtPr>
              <w:sdtContent>
                <w:r w:rsidR="00A460BE" w:rsidRPr="00442369">
                  <w:rPr>
                    <w:rFonts w:ascii="Arial" w:hAnsi="Arial" w:cs="Arial"/>
                    <w:b/>
                    <w:bCs/>
                    <w:color w:val="0D1F2D"/>
                    <w:sz w:val="72"/>
                    <w:szCs w:val="18"/>
                  </w:rPr>
                  <w:t>ata de reunião</w:t>
                </w:r>
              </w:sdtContent>
            </w:sdt>
            <w:r w:rsidR="00FC030B" w:rsidRPr="00442369">
              <w:rPr>
                <w:rFonts w:ascii="Arial" w:hAnsi="Arial" w:cs="Arial"/>
                <w:b/>
                <w:bCs/>
                <w:color w:val="0D1F2D"/>
                <w:sz w:val="72"/>
                <w:szCs w:val="18"/>
                <w:lang w:bidi="pt-BR"/>
              </w:rPr>
              <w:t xml:space="preserve"> </w:t>
            </w:r>
          </w:p>
        </w:tc>
        <w:tc>
          <w:tcPr>
            <w:tcW w:w="3082" w:type="dxa"/>
            <w:vMerge w:val="restart"/>
          </w:tcPr>
          <w:p w14:paraId="77251D38" w14:textId="7B5FC01B" w:rsidR="00FC030B" w:rsidRPr="00442369" w:rsidRDefault="00A460BE" w:rsidP="00FC030B">
            <w:pPr>
              <w:ind w:left="-384" w:right="-648"/>
              <w:rPr>
                <w:rFonts w:ascii="Arial" w:hAnsi="Arial" w:cs="Arial"/>
              </w:rPr>
            </w:pPr>
            <w:r w:rsidRPr="00442369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359B2FD" wp14:editId="57D1B978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2540</wp:posOffset>
                  </wp:positionV>
                  <wp:extent cx="2543175" cy="2543175"/>
                  <wp:effectExtent l="0" t="0" r="0" b="0"/>
                  <wp:wrapSquare wrapText="bothSides"/>
                  <wp:docPr id="15809150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915070" name="Imagem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C030B" w:rsidRPr="00442369" w14:paraId="619A3E0C" w14:textId="77777777" w:rsidTr="00116655">
        <w:tc>
          <w:tcPr>
            <w:tcW w:w="5954" w:type="dxa"/>
            <w:vAlign w:val="center"/>
          </w:tcPr>
          <w:p w14:paraId="340408EA" w14:textId="584A002E" w:rsidR="00FC030B" w:rsidRPr="00442369" w:rsidRDefault="00387795" w:rsidP="002965C2">
            <w:pPr>
              <w:pStyle w:val="Subttulo1"/>
              <w:rPr>
                <w:rFonts w:ascii="Arial" w:hAnsi="Arial" w:cs="Arial"/>
                <w:bCs/>
                <w:color w:val="0D1F2D"/>
              </w:rPr>
            </w:pPr>
            <w:r>
              <w:rPr>
                <w:rFonts w:ascii="Arial" w:hAnsi="Arial" w:cs="Arial"/>
                <w:bCs/>
                <w:color w:val="0D1F2D"/>
                <w:sz w:val="36"/>
                <w:szCs w:val="12"/>
              </w:rPr>
              <w:t>INDICADORES OPERACIONAIS</w:t>
            </w:r>
          </w:p>
        </w:tc>
        <w:tc>
          <w:tcPr>
            <w:tcW w:w="3082" w:type="dxa"/>
            <w:vMerge/>
          </w:tcPr>
          <w:p w14:paraId="19D6D446" w14:textId="77777777" w:rsidR="00FC030B" w:rsidRPr="00442369" w:rsidRDefault="00FC030B" w:rsidP="002965C2">
            <w:pPr>
              <w:pStyle w:val="Subttulo1"/>
              <w:rPr>
                <w:rFonts w:ascii="Arial" w:hAnsi="Arial" w:cs="Arial"/>
              </w:rPr>
            </w:pPr>
          </w:p>
        </w:tc>
      </w:tr>
    </w:tbl>
    <w:p w14:paraId="754B2A2C" w14:textId="77777777" w:rsidR="007A4170" w:rsidRPr="00442369" w:rsidRDefault="007A4170" w:rsidP="00AE44C5">
      <w:pPr>
        <w:pStyle w:val="Subttulo1"/>
        <w:rPr>
          <w:rFonts w:ascii="Arial" w:hAnsi="Arial" w:cs="Arial"/>
          <w:sz w:val="24"/>
          <w:szCs w:val="24"/>
        </w:rPr>
      </w:pPr>
    </w:p>
    <w:p w14:paraId="5F9DD5B0" w14:textId="77777777" w:rsidR="00EF36A5" w:rsidRPr="00442369" w:rsidRDefault="00EF36A5" w:rsidP="00AE44C5">
      <w:pPr>
        <w:pStyle w:val="Subttulo1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ECD3" w:themeFill="accent5"/>
        <w:tblLook w:val="04A0" w:firstRow="1" w:lastRow="0" w:firstColumn="1" w:lastColumn="0" w:noHBand="0" w:noVBand="1"/>
      </w:tblPr>
      <w:tblGrid>
        <w:gridCol w:w="1985"/>
        <w:gridCol w:w="283"/>
        <w:gridCol w:w="2268"/>
        <w:gridCol w:w="284"/>
        <w:gridCol w:w="4536"/>
      </w:tblGrid>
      <w:tr w:rsidR="002D2055" w:rsidRPr="00442369" w14:paraId="4DFD9092" w14:textId="77777777" w:rsidTr="00F95C27">
        <w:trPr>
          <w:trHeight w:val="504"/>
        </w:trPr>
        <w:tc>
          <w:tcPr>
            <w:tcW w:w="1985" w:type="dxa"/>
            <w:shd w:val="clear" w:color="auto" w:fill="B87333"/>
            <w:vAlign w:val="center"/>
          </w:tcPr>
          <w:p w14:paraId="451BBCF2" w14:textId="168A2164" w:rsidR="00B265A1" w:rsidRPr="00442369" w:rsidRDefault="00000000" w:rsidP="00CF3CF7">
            <w:pPr>
              <w:pStyle w:val="Ttulo1"/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593591499"/>
                <w:placeholder>
                  <w:docPart w:val="023039702E3B454989BF182296DDA950"/>
                </w:placeholder>
                <w:showingPlcHdr/>
                <w15:appearance w15:val="hidden"/>
              </w:sdtPr>
              <w:sdtContent>
                <w:r w:rsidR="00FC030B" w:rsidRPr="00442369">
                  <w:rPr>
                    <w:rFonts w:ascii="Arial" w:hAnsi="Arial" w:cs="Arial"/>
                    <w:color w:val="FFFFFF" w:themeColor="background1"/>
                    <w:lang w:bidi="pt-BR"/>
                  </w:rPr>
                  <w:t>Data:</w:t>
                </w:r>
              </w:sdtContent>
            </w:sdt>
          </w:p>
        </w:tc>
        <w:tc>
          <w:tcPr>
            <w:tcW w:w="283" w:type="dxa"/>
            <w:vAlign w:val="center"/>
          </w:tcPr>
          <w:p w14:paraId="542C5AFE" w14:textId="77777777" w:rsidR="00B265A1" w:rsidRPr="00442369" w:rsidRDefault="00B265A1" w:rsidP="00CF3CF7">
            <w:pPr>
              <w:pStyle w:val="Ttulo1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B87333"/>
            <w:vAlign w:val="center"/>
          </w:tcPr>
          <w:p w14:paraId="44AB9C43" w14:textId="01FB644F" w:rsidR="00B265A1" w:rsidRPr="00442369" w:rsidRDefault="00000000" w:rsidP="00CF3CF7">
            <w:pPr>
              <w:pStyle w:val="Ttulo1"/>
              <w:jc w:val="center"/>
              <w:rPr>
                <w:rFonts w:ascii="Arial" w:hAnsi="Arial" w:cs="Arial"/>
                <w:color w:val="FFFFFF" w:themeColor="background1"/>
              </w:rPr>
            </w:pPr>
            <w:sdt>
              <w:sdtPr>
                <w:rPr>
                  <w:rFonts w:ascii="Arial" w:hAnsi="Arial" w:cs="Arial"/>
                  <w:color w:val="FFFFFF" w:themeColor="background1"/>
                </w:rPr>
                <w:id w:val="-1555462998"/>
                <w:placeholder>
                  <w:docPart w:val="EC9777CC9104401FBE85A14F5C7909D4"/>
                </w:placeholder>
                <w:showingPlcHdr/>
                <w15:appearance w15:val="hidden"/>
              </w:sdtPr>
              <w:sdtContent>
                <w:r w:rsidR="00FC030B" w:rsidRPr="00442369">
                  <w:rPr>
                    <w:rFonts w:ascii="Arial" w:hAnsi="Arial" w:cs="Arial"/>
                    <w:color w:val="FFFFFF" w:themeColor="background1"/>
                    <w:lang w:bidi="pt-BR"/>
                  </w:rPr>
                  <w:t>Hora:</w:t>
                </w:r>
              </w:sdtContent>
            </w:sdt>
          </w:p>
        </w:tc>
        <w:tc>
          <w:tcPr>
            <w:tcW w:w="284" w:type="dxa"/>
            <w:vAlign w:val="center"/>
          </w:tcPr>
          <w:p w14:paraId="069695F4" w14:textId="77777777" w:rsidR="00B265A1" w:rsidRPr="00442369" w:rsidRDefault="00B265A1" w:rsidP="00CF3CF7">
            <w:pPr>
              <w:pStyle w:val="Ttulo1"/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536" w:type="dxa"/>
            <w:shd w:val="clear" w:color="auto" w:fill="B87333"/>
            <w:vAlign w:val="center"/>
          </w:tcPr>
          <w:p w14:paraId="5A035C6C" w14:textId="1D017383" w:rsidR="00B265A1" w:rsidRPr="00442369" w:rsidRDefault="00000000" w:rsidP="00CF3CF7">
            <w:pPr>
              <w:pStyle w:val="Ttulo1"/>
              <w:jc w:val="center"/>
              <w:rPr>
                <w:rFonts w:ascii="Arial" w:hAnsi="Arial" w:cs="Arial"/>
                <w:color w:val="FFFFFF" w:themeColor="background1"/>
              </w:rPr>
            </w:pPr>
            <w:sdt>
              <w:sdtPr>
                <w:rPr>
                  <w:rFonts w:ascii="Arial" w:hAnsi="Arial" w:cs="Arial"/>
                  <w:color w:val="FFFFFF" w:themeColor="background1"/>
                </w:rPr>
                <w:id w:val="481129102"/>
                <w:placeholder>
                  <w:docPart w:val="5BFBA286DFB444CE80CDC9ABD07C400B"/>
                </w:placeholder>
                <w15:appearance w15:val="hidden"/>
              </w:sdtPr>
              <w:sdtContent>
                <w:r w:rsidR="00A460BE" w:rsidRPr="00442369">
                  <w:rPr>
                    <w:rFonts w:ascii="Arial" w:hAnsi="Arial" w:cs="Arial"/>
                    <w:color w:val="FFFFFF" w:themeColor="background1"/>
                  </w:rPr>
                  <w:t>Objetivo:</w:t>
                </w:r>
              </w:sdtContent>
            </w:sdt>
          </w:p>
        </w:tc>
      </w:tr>
      <w:tr w:rsidR="00B265A1" w:rsidRPr="00442369" w14:paraId="247946F5" w14:textId="77777777" w:rsidTr="00F95C27">
        <w:trPr>
          <w:trHeight w:val="157"/>
        </w:trPr>
        <w:tc>
          <w:tcPr>
            <w:tcW w:w="1985" w:type="dxa"/>
            <w:vAlign w:val="center"/>
          </w:tcPr>
          <w:p w14:paraId="13A01C1D" w14:textId="4FE7FC86" w:rsidR="00B265A1" w:rsidRPr="00442369" w:rsidRDefault="00387795" w:rsidP="00CF3CF7">
            <w:pPr>
              <w:jc w:val="center"/>
              <w:rPr>
                <w:rFonts w:ascii="Arial" w:hAnsi="Arial" w:cs="Arial"/>
                <w:b/>
                <w:bCs/>
                <w:color w:val="0D1F2D"/>
              </w:rPr>
            </w:pPr>
            <w:r>
              <w:rPr>
                <w:rFonts w:ascii="Arial" w:hAnsi="Arial" w:cs="Arial"/>
                <w:b/>
                <w:bCs/>
                <w:color w:val="0D1F2D"/>
              </w:rPr>
              <w:t>14</w:t>
            </w:r>
            <w:r w:rsidR="00106046">
              <w:rPr>
                <w:rFonts w:ascii="Arial" w:hAnsi="Arial" w:cs="Arial"/>
                <w:b/>
                <w:bCs/>
                <w:color w:val="0D1F2D"/>
              </w:rPr>
              <w:t xml:space="preserve"> de </w:t>
            </w:r>
            <w:r w:rsidR="00361A7D">
              <w:rPr>
                <w:rFonts w:ascii="Arial" w:hAnsi="Arial" w:cs="Arial"/>
                <w:b/>
                <w:bCs/>
                <w:color w:val="0D1F2D"/>
              </w:rPr>
              <w:t>ju</w:t>
            </w:r>
            <w:r>
              <w:rPr>
                <w:rFonts w:ascii="Arial" w:hAnsi="Arial" w:cs="Arial"/>
                <w:b/>
                <w:bCs/>
                <w:color w:val="0D1F2D"/>
              </w:rPr>
              <w:t>l</w:t>
            </w:r>
            <w:r w:rsidR="00361A7D">
              <w:rPr>
                <w:rFonts w:ascii="Arial" w:hAnsi="Arial" w:cs="Arial"/>
                <w:b/>
                <w:bCs/>
                <w:color w:val="0D1F2D"/>
              </w:rPr>
              <w:t>ho</w:t>
            </w:r>
            <w:r w:rsidR="00106046">
              <w:rPr>
                <w:rFonts w:ascii="Arial" w:hAnsi="Arial" w:cs="Arial"/>
                <w:b/>
                <w:bCs/>
                <w:color w:val="0D1F2D"/>
              </w:rPr>
              <w:t xml:space="preserve"> de 2026</w:t>
            </w:r>
          </w:p>
        </w:tc>
        <w:tc>
          <w:tcPr>
            <w:tcW w:w="283" w:type="dxa"/>
            <w:vAlign w:val="center"/>
          </w:tcPr>
          <w:p w14:paraId="00634DAB" w14:textId="77777777" w:rsidR="00B265A1" w:rsidRPr="00442369" w:rsidRDefault="00B265A1" w:rsidP="00CF3CF7">
            <w:pPr>
              <w:jc w:val="center"/>
              <w:rPr>
                <w:rFonts w:ascii="Arial" w:hAnsi="Arial" w:cs="Arial"/>
                <w:b/>
                <w:bCs/>
                <w:color w:val="0D1F2D"/>
              </w:rPr>
            </w:pPr>
          </w:p>
        </w:tc>
        <w:tc>
          <w:tcPr>
            <w:tcW w:w="2268" w:type="dxa"/>
            <w:vAlign w:val="center"/>
          </w:tcPr>
          <w:p w14:paraId="7CA75762" w14:textId="670D3CDE" w:rsidR="000356F0" w:rsidRPr="00442369" w:rsidRDefault="00D06154" w:rsidP="00140EE2">
            <w:pPr>
              <w:rPr>
                <w:rFonts w:ascii="Arial" w:hAnsi="Arial" w:cs="Arial"/>
                <w:b/>
                <w:bCs/>
                <w:color w:val="0D1F2D"/>
              </w:rPr>
            </w:pPr>
            <w:r>
              <w:rPr>
                <w:rFonts w:ascii="Arial" w:hAnsi="Arial" w:cs="Arial"/>
                <w:b/>
                <w:bCs/>
                <w:color w:val="0D1F2D"/>
              </w:rPr>
              <w:t>1</w:t>
            </w:r>
            <w:r w:rsidR="00387795">
              <w:rPr>
                <w:rFonts w:ascii="Arial" w:hAnsi="Arial" w:cs="Arial"/>
                <w:b/>
                <w:bCs/>
                <w:color w:val="0D1F2D"/>
              </w:rPr>
              <w:t>4</w:t>
            </w:r>
            <w:r w:rsidR="00C200D3">
              <w:rPr>
                <w:rFonts w:ascii="Arial" w:hAnsi="Arial" w:cs="Arial"/>
                <w:b/>
                <w:bCs/>
                <w:color w:val="0D1F2D"/>
              </w:rPr>
              <w:t xml:space="preserve">h às </w:t>
            </w:r>
            <w:r w:rsidR="00B541B2">
              <w:rPr>
                <w:rFonts w:ascii="Arial" w:hAnsi="Arial" w:cs="Arial"/>
                <w:b/>
                <w:bCs/>
                <w:color w:val="0D1F2D"/>
              </w:rPr>
              <w:t>1</w:t>
            </w:r>
            <w:r w:rsidR="00387795">
              <w:rPr>
                <w:rFonts w:ascii="Arial" w:hAnsi="Arial" w:cs="Arial"/>
                <w:b/>
                <w:bCs/>
                <w:color w:val="0D1F2D"/>
              </w:rPr>
              <w:t>5</w:t>
            </w:r>
            <w:r w:rsidR="00B541B2">
              <w:rPr>
                <w:rFonts w:ascii="Arial" w:hAnsi="Arial" w:cs="Arial"/>
                <w:b/>
                <w:bCs/>
                <w:color w:val="0D1F2D"/>
              </w:rPr>
              <w:t>h</w:t>
            </w:r>
            <w:r w:rsidR="00A0630F">
              <w:rPr>
                <w:rFonts w:ascii="Arial" w:hAnsi="Arial" w:cs="Arial"/>
                <w:b/>
                <w:bCs/>
                <w:color w:val="0D1F2D"/>
              </w:rPr>
              <w:t>30</w:t>
            </w:r>
          </w:p>
        </w:tc>
        <w:tc>
          <w:tcPr>
            <w:tcW w:w="284" w:type="dxa"/>
            <w:vAlign w:val="center"/>
          </w:tcPr>
          <w:p w14:paraId="3AD048A2" w14:textId="515B7703" w:rsidR="00B265A1" w:rsidRPr="00442369" w:rsidRDefault="00B265A1" w:rsidP="00CF3CF7">
            <w:pPr>
              <w:jc w:val="center"/>
              <w:rPr>
                <w:rFonts w:ascii="Arial" w:hAnsi="Arial" w:cs="Arial"/>
                <w:b/>
                <w:bCs/>
                <w:color w:val="0D1F2D"/>
              </w:rPr>
            </w:pPr>
          </w:p>
        </w:tc>
        <w:tc>
          <w:tcPr>
            <w:tcW w:w="4536" w:type="dxa"/>
            <w:vAlign w:val="center"/>
          </w:tcPr>
          <w:p w14:paraId="637F44A5" w14:textId="6CE63130" w:rsidR="00475E74" w:rsidRPr="00442369" w:rsidRDefault="00B541B2" w:rsidP="00803A8E">
            <w:pPr>
              <w:jc w:val="both"/>
              <w:rPr>
                <w:rFonts w:ascii="Arial" w:hAnsi="Arial" w:cs="Arial"/>
                <w:b/>
                <w:bCs/>
                <w:color w:val="0D1F2D"/>
              </w:rPr>
            </w:pPr>
            <w:r>
              <w:rPr>
                <w:rFonts w:ascii="Arial" w:hAnsi="Arial" w:cs="Arial"/>
                <w:b/>
                <w:bCs/>
                <w:color w:val="0D1F2D"/>
              </w:rPr>
              <w:t xml:space="preserve">Realizar o alinhamento </w:t>
            </w:r>
            <w:r w:rsidR="00361A7D">
              <w:rPr>
                <w:rFonts w:ascii="Arial" w:hAnsi="Arial" w:cs="Arial"/>
                <w:b/>
                <w:bCs/>
                <w:color w:val="0D1F2D"/>
              </w:rPr>
              <w:t>inicial d</w:t>
            </w:r>
            <w:r w:rsidR="00A12F1B">
              <w:rPr>
                <w:rFonts w:ascii="Arial" w:hAnsi="Arial" w:cs="Arial"/>
                <w:b/>
                <w:bCs/>
                <w:color w:val="0D1F2D"/>
              </w:rPr>
              <w:t>as etapas de implantação da controladoria jurídica</w:t>
            </w:r>
          </w:p>
        </w:tc>
      </w:tr>
    </w:tbl>
    <w:p w14:paraId="5BA3F6C0" w14:textId="77777777" w:rsidR="004C6FFB" w:rsidRPr="00442369" w:rsidRDefault="004C6FFB" w:rsidP="00817AC0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2"/>
        <w:gridCol w:w="478"/>
        <w:gridCol w:w="4536"/>
      </w:tblGrid>
      <w:tr w:rsidR="00A63EFD" w:rsidRPr="00442369" w14:paraId="27E56931" w14:textId="77777777" w:rsidTr="00F95C27">
        <w:trPr>
          <w:trHeight w:val="494"/>
        </w:trPr>
        <w:tc>
          <w:tcPr>
            <w:tcW w:w="4342" w:type="dxa"/>
            <w:shd w:val="clear" w:color="auto" w:fill="B87333"/>
          </w:tcPr>
          <w:p w14:paraId="3C3E041C" w14:textId="1AC63F86" w:rsidR="00A63EFD" w:rsidRPr="00442369" w:rsidRDefault="00000000" w:rsidP="00F074C4">
            <w:pPr>
              <w:pStyle w:val="Ttulo1"/>
              <w:jc w:val="center"/>
              <w:rPr>
                <w:rFonts w:ascii="Arial" w:hAnsi="Arial" w:cs="Arial"/>
                <w:color w:val="FFFFFF" w:themeColor="background1"/>
              </w:rPr>
            </w:pPr>
            <w:sdt>
              <w:sdtPr>
                <w:rPr>
                  <w:rFonts w:ascii="Arial" w:hAnsi="Arial" w:cs="Arial"/>
                  <w:color w:val="FFFFFF" w:themeColor="background1"/>
                </w:rPr>
                <w:id w:val="1203518312"/>
                <w:placeholder>
                  <w:docPart w:val="B411FDB9DA4E4144A2FE2CF51360C82F"/>
                </w:placeholder>
                <w:showingPlcHdr/>
                <w15:appearance w15:val="hidden"/>
              </w:sdtPr>
              <w:sdtContent>
                <w:r w:rsidR="00FC030B" w:rsidRPr="00442369">
                  <w:rPr>
                    <w:rFonts w:ascii="Arial" w:hAnsi="Arial" w:cs="Arial"/>
                    <w:color w:val="FFFFFF" w:themeColor="background1"/>
                    <w:lang w:bidi="pt-BR"/>
                  </w:rPr>
                  <w:t>Presente</w:t>
                </w:r>
              </w:sdtContent>
            </w:sdt>
            <w:r w:rsidR="007663CE" w:rsidRPr="00442369">
              <w:rPr>
                <w:rFonts w:ascii="Arial" w:hAnsi="Arial" w:cs="Arial"/>
                <w:color w:val="FFFFFF" w:themeColor="background1"/>
              </w:rPr>
              <w:t>s</w:t>
            </w:r>
          </w:p>
        </w:tc>
        <w:tc>
          <w:tcPr>
            <w:tcW w:w="478" w:type="dxa"/>
          </w:tcPr>
          <w:p w14:paraId="32307047" w14:textId="77777777" w:rsidR="00A63EFD" w:rsidRPr="00442369" w:rsidRDefault="00A63EFD" w:rsidP="00FC030B">
            <w:pPr>
              <w:pStyle w:val="Ttulo1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4536" w:type="dxa"/>
            <w:shd w:val="clear" w:color="auto" w:fill="B87333"/>
          </w:tcPr>
          <w:p w14:paraId="07501FED" w14:textId="35B52DF1" w:rsidR="00A63EFD" w:rsidRPr="00442369" w:rsidRDefault="00000000" w:rsidP="00F074C4">
            <w:pPr>
              <w:pStyle w:val="Ttulo1"/>
              <w:jc w:val="center"/>
              <w:rPr>
                <w:rFonts w:ascii="Arial" w:hAnsi="Arial" w:cs="Arial"/>
                <w:color w:val="FFFFFF" w:themeColor="background1"/>
              </w:rPr>
            </w:pPr>
            <w:sdt>
              <w:sdtPr>
                <w:rPr>
                  <w:rFonts w:ascii="Arial" w:hAnsi="Arial" w:cs="Arial"/>
                  <w:color w:val="FFFFFF" w:themeColor="background1"/>
                </w:rPr>
                <w:id w:val="-1767297428"/>
                <w:placeholder>
                  <w:docPart w:val="2F9A738BCB144249AB2863586190CED1"/>
                </w:placeholder>
                <w15:appearance w15:val="hidden"/>
              </w:sdtPr>
              <w:sdtContent>
                <w:r w:rsidR="00915EBF" w:rsidRPr="00442369">
                  <w:rPr>
                    <w:rFonts w:ascii="Arial" w:hAnsi="Arial" w:cs="Arial"/>
                    <w:color w:val="FFFFFF" w:themeColor="background1"/>
                  </w:rPr>
                  <w:t>DURAÇÃO DA REUNIÃO</w:t>
                </w:r>
              </w:sdtContent>
            </w:sdt>
          </w:p>
        </w:tc>
      </w:tr>
      <w:tr w:rsidR="00A460BE" w:rsidRPr="00442369" w14:paraId="691B581A" w14:textId="77777777" w:rsidTr="00F95C27">
        <w:trPr>
          <w:trHeight w:val="1151"/>
        </w:trPr>
        <w:tc>
          <w:tcPr>
            <w:tcW w:w="4342" w:type="dxa"/>
          </w:tcPr>
          <w:p w14:paraId="014DA583" w14:textId="6CBADFD1" w:rsidR="00B03E21" w:rsidRDefault="00924A30" w:rsidP="00A8702F">
            <w:pPr>
              <w:rPr>
                <w:rFonts w:ascii="Arial" w:hAnsi="Arial" w:cs="Arial"/>
                <w:color w:val="0D1F2D"/>
              </w:rPr>
            </w:pPr>
            <w:r>
              <w:rPr>
                <w:rFonts w:ascii="Arial" w:hAnsi="Arial" w:cs="Arial"/>
                <w:color w:val="0D1F2D"/>
              </w:rPr>
              <w:t>[NOME DA CONSULTORA]</w:t>
            </w:r>
          </w:p>
          <w:p w14:paraId="5C228C93" w14:textId="77777777" w:rsidR="00D06154" w:rsidRDefault="00A12F1B" w:rsidP="00C45DC7">
            <w:pPr>
              <w:rPr>
                <w:rFonts w:ascii="Arial" w:hAnsi="Arial" w:cs="Arial"/>
                <w:color w:val="0D1F2D"/>
              </w:rPr>
            </w:pPr>
            <w:r>
              <w:rPr>
                <w:rFonts w:ascii="Arial" w:hAnsi="Arial" w:cs="Arial"/>
                <w:color w:val="0D1F2D"/>
              </w:rPr>
              <w:t>[NOME DO SÓCIO/RESPONSÁVEL]</w:t>
            </w:r>
          </w:p>
          <w:p w14:paraId="27014914" w14:textId="7205D2F0" w:rsidR="00A12F1B" w:rsidRPr="00442369" w:rsidRDefault="00E62D6D" w:rsidP="00C45DC7">
            <w:pPr>
              <w:rPr>
                <w:rFonts w:ascii="Arial" w:hAnsi="Arial" w:cs="Arial"/>
                <w:color w:val="0D1F2D"/>
              </w:rPr>
            </w:pPr>
            <w:r w:rsidRPr="00E62D6D">
              <w:rPr>
                <w:rFonts w:ascii="Arial" w:hAnsi="Arial" w:cs="Arial"/>
                <w:color w:val="0D1F2D"/>
              </w:rPr>
              <w:t>[NOME DO SÓCIO/RESPONSÁVEL]</w:t>
            </w:r>
            <w:r>
              <w:rPr>
                <w:rFonts w:ascii="Arial" w:hAnsi="Arial" w:cs="Arial"/>
                <w:color w:val="0D1F2D"/>
              </w:rPr>
            </w:r>
            <w:r w:rsidRPr="00E62D6D">
              <w:rPr>
                <w:rFonts w:ascii="Arial" w:hAnsi="Arial" w:cs="Arial"/>
                <w:color w:val="0D1F2D"/>
              </w:rPr>
            </w:r>
            <w:r>
              <w:rPr>
                <w:rFonts w:ascii="Arial" w:hAnsi="Arial" w:cs="Arial"/>
                <w:color w:val="0D1F2D"/>
              </w:rPr>
            </w:r>
            <w:r w:rsidRPr="00E62D6D">
              <w:rPr>
                <w:rFonts w:ascii="Arial" w:hAnsi="Arial" w:cs="Arial"/>
                <w:color w:val="0D1F2D"/>
              </w:rPr>
            </w:r>
          </w:p>
        </w:tc>
        <w:tc>
          <w:tcPr>
            <w:tcW w:w="478" w:type="dxa"/>
          </w:tcPr>
          <w:p w14:paraId="775D5AA8" w14:textId="77777777" w:rsidR="00D53517" w:rsidRPr="00442369" w:rsidRDefault="00D53517" w:rsidP="00423C89">
            <w:pPr>
              <w:rPr>
                <w:rFonts w:ascii="Arial" w:hAnsi="Arial" w:cs="Arial"/>
                <w:color w:val="0D1F2D"/>
              </w:rPr>
            </w:pPr>
          </w:p>
        </w:tc>
        <w:tc>
          <w:tcPr>
            <w:tcW w:w="4536" w:type="dxa"/>
          </w:tcPr>
          <w:p w14:paraId="536BC96E" w14:textId="40AFC283" w:rsidR="00F074C4" w:rsidRPr="00442369" w:rsidRDefault="00D71CF4" w:rsidP="000356F0">
            <w:pPr>
              <w:rPr>
                <w:rFonts w:ascii="Arial" w:hAnsi="Arial" w:cs="Arial"/>
                <w:color w:val="0D1F2D"/>
              </w:rPr>
            </w:pPr>
            <w:r>
              <w:rPr>
                <w:rFonts w:ascii="Arial" w:hAnsi="Arial" w:cs="Arial"/>
                <w:color w:val="0D1F2D"/>
              </w:rPr>
              <w:t>1</w:t>
            </w:r>
            <w:r w:rsidR="00AD716A">
              <w:rPr>
                <w:rFonts w:ascii="Arial" w:hAnsi="Arial" w:cs="Arial"/>
                <w:color w:val="0D1F2D"/>
              </w:rPr>
              <w:t>3</w:t>
            </w:r>
            <w:r w:rsidR="00CF07C8">
              <w:rPr>
                <w:rFonts w:ascii="Arial" w:hAnsi="Arial" w:cs="Arial"/>
                <w:color w:val="0D1F2D"/>
              </w:rPr>
              <w:t>h</w:t>
            </w:r>
            <w:r w:rsidR="00AD716A">
              <w:rPr>
                <w:rFonts w:ascii="Arial" w:hAnsi="Arial" w:cs="Arial"/>
                <w:color w:val="0D1F2D"/>
              </w:rPr>
              <w:t>50</w:t>
            </w:r>
            <w:r w:rsidR="00E143B9">
              <w:rPr>
                <w:rFonts w:ascii="Arial" w:hAnsi="Arial" w:cs="Arial"/>
                <w:color w:val="0D1F2D"/>
              </w:rPr>
              <w:t xml:space="preserve"> às </w:t>
            </w:r>
            <w:r w:rsidR="00CF07C8">
              <w:rPr>
                <w:rFonts w:ascii="Arial" w:hAnsi="Arial" w:cs="Arial"/>
                <w:color w:val="0D1F2D"/>
              </w:rPr>
              <w:t>1</w:t>
            </w:r>
            <w:r w:rsidR="003866F3">
              <w:rPr>
                <w:rFonts w:ascii="Arial" w:hAnsi="Arial" w:cs="Arial"/>
                <w:color w:val="0D1F2D"/>
              </w:rPr>
              <w:t>5</w:t>
            </w:r>
            <w:r w:rsidR="00CF07C8">
              <w:rPr>
                <w:rFonts w:ascii="Arial" w:hAnsi="Arial" w:cs="Arial"/>
                <w:color w:val="0D1F2D"/>
              </w:rPr>
              <w:t>h</w:t>
            </w:r>
            <w:r w:rsidR="00B541B2">
              <w:rPr>
                <w:rFonts w:ascii="Arial" w:hAnsi="Arial" w:cs="Arial"/>
                <w:color w:val="0D1F2D"/>
              </w:rPr>
              <w:t>1</w:t>
            </w:r>
            <w:r w:rsidR="003866F3">
              <w:rPr>
                <w:rFonts w:ascii="Arial" w:hAnsi="Arial" w:cs="Arial"/>
                <w:color w:val="0D1F2D"/>
              </w:rPr>
              <w:t>0</w:t>
            </w:r>
          </w:p>
        </w:tc>
      </w:tr>
    </w:tbl>
    <w:p w14:paraId="590FC0CD" w14:textId="77777777" w:rsidR="004C6FFB" w:rsidRDefault="004C6FFB" w:rsidP="00817AC0">
      <w:pPr>
        <w:rPr>
          <w:rFonts w:ascii="Arial" w:hAnsi="Arial" w:cs="Arial"/>
          <w:color w:val="002060"/>
        </w:rPr>
      </w:pPr>
    </w:p>
    <w:p w14:paraId="4BAC95FB" w14:textId="77777777" w:rsidR="007B0F34" w:rsidRDefault="007B0F34" w:rsidP="00817AC0">
      <w:pPr>
        <w:rPr>
          <w:rFonts w:ascii="Arial" w:hAnsi="Arial" w:cs="Arial"/>
          <w:color w:val="002060"/>
        </w:rPr>
      </w:pPr>
    </w:p>
    <w:p w14:paraId="79FC2AEF" w14:textId="77777777" w:rsidR="007B0F34" w:rsidRDefault="007B0F34" w:rsidP="00817AC0">
      <w:pPr>
        <w:rPr>
          <w:rFonts w:ascii="Arial" w:hAnsi="Arial" w:cs="Arial"/>
          <w:color w:val="002060"/>
        </w:rPr>
      </w:pPr>
    </w:p>
    <w:p w14:paraId="0244CB80" w14:textId="77777777" w:rsidR="007B0F34" w:rsidRDefault="007B0F34" w:rsidP="00817AC0">
      <w:pPr>
        <w:rPr>
          <w:rFonts w:ascii="Arial" w:hAnsi="Arial" w:cs="Arial"/>
          <w:color w:val="002060"/>
        </w:rPr>
      </w:pPr>
    </w:p>
    <w:p w14:paraId="39EF72E6" w14:textId="77777777" w:rsidR="007B0F34" w:rsidRDefault="007B0F34" w:rsidP="00817AC0">
      <w:pPr>
        <w:rPr>
          <w:rFonts w:ascii="Arial" w:hAnsi="Arial" w:cs="Arial"/>
          <w:color w:val="002060"/>
        </w:rPr>
      </w:pPr>
    </w:p>
    <w:p w14:paraId="51777AA4" w14:textId="77777777" w:rsidR="007B0F34" w:rsidRDefault="007B0F34" w:rsidP="00817AC0">
      <w:pPr>
        <w:rPr>
          <w:rFonts w:ascii="Arial" w:hAnsi="Arial" w:cs="Arial"/>
          <w:color w:val="002060"/>
        </w:rPr>
      </w:pPr>
    </w:p>
    <w:p w14:paraId="39A16813" w14:textId="77777777" w:rsidR="007B0F34" w:rsidRDefault="007B0F34" w:rsidP="00817AC0">
      <w:pPr>
        <w:rPr>
          <w:rFonts w:ascii="Arial" w:hAnsi="Arial" w:cs="Arial"/>
          <w:color w:val="002060"/>
        </w:rPr>
      </w:pPr>
    </w:p>
    <w:p w14:paraId="46B19259" w14:textId="77777777" w:rsidR="007B0F34" w:rsidRPr="00442369" w:rsidRDefault="007B0F34" w:rsidP="00817AC0">
      <w:pPr>
        <w:rPr>
          <w:rFonts w:ascii="Arial" w:hAnsi="Arial" w:cs="Arial"/>
          <w:color w:val="002060"/>
        </w:rPr>
      </w:pPr>
    </w:p>
    <w:p w14:paraId="62DB70DA" w14:textId="77777777" w:rsidR="00EE36C0" w:rsidRPr="00442369" w:rsidRDefault="00EE36C0" w:rsidP="00AB4981">
      <w:pPr>
        <w:pStyle w:val="Ttulo1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F320D" w:rsidRPr="00442369" w14:paraId="54B4F9C5" w14:textId="77777777" w:rsidTr="00A460BE">
        <w:trPr>
          <w:trHeight w:val="539"/>
        </w:trPr>
        <w:tc>
          <w:tcPr>
            <w:tcW w:w="9026" w:type="dxa"/>
            <w:shd w:val="clear" w:color="auto" w:fill="0D1F2D"/>
          </w:tcPr>
          <w:p w14:paraId="16945CB3" w14:textId="04BC9BD6" w:rsidR="00BF320D" w:rsidRPr="00442369" w:rsidRDefault="00A460BE" w:rsidP="00BF320D">
            <w:pPr>
              <w:pStyle w:val="Ttulo1"/>
              <w:rPr>
                <w:rFonts w:ascii="Arial" w:hAnsi="Arial" w:cs="Arial"/>
              </w:rPr>
            </w:pPr>
            <w:r w:rsidRPr="00442369">
              <w:rPr>
                <w:rFonts w:ascii="Arial" w:hAnsi="Arial" w:cs="Arial"/>
                <w:color w:val="FFFFFF" w:themeColor="background1"/>
              </w:rPr>
              <w:t>DEFINIÇÕES</w:t>
            </w:r>
          </w:p>
        </w:tc>
      </w:tr>
      <w:tr w:rsidR="00BF320D" w:rsidRPr="00442369" w14:paraId="2ADD508E" w14:textId="77777777" w:rsidTr="00BC512E">
        <w:trPr>
          <w:trHeight w:val="4601"/>
        </w:trPr>
        <w:tc>
          <w:tcPr>
            <w:tcW w:w="9026" w:type="dxa"/>
          </w:tcPr>
          <w:p w14:paraId="36600B20" w14:textId="77777777" w:rsidR="00F802F5" w:rsidRDefault="004024F8" w:rsidP="00FE4F89">
            <w:pPr>
              <w:jc w:val="both"/>
              <w:rPr>
                <w:rFonts w:ascii="Arial" w:hAnsi="Arial" w:cs="Arial"/>
                <w:b/>
                <w:bCs/>
              </w:rPr>
            </w:pPr>
            <w:r w:rsidRPr="004024F8">
              <w:rPr>
                <w:rFonts w:ascii="Arial" w:hAnsi="Arial" w:cs="Arial"/>
                <w:b/>
                <w:bCs/>
              </w:rPr>
              <w:t xml:space="preserve">1. </w:t>
            </w:r>
            <w:r w:rsidR="00F802F5" w:rsidRPr="00F802F5">
              <w:rPr>
                <w:rFonts w:ascii="Arial" w:hAnsi="Arial" w:cs="Arial"/>
                <w:b/>
                <w:bCs/>
              </w:rPr>
              <w:t>Contexto</w:t>
            </w:r>
          </w:p>
          <w:p w14:paraId="7595C274" w14:textId="77777777" w:rsidR="00A54F35" w:rsidRDefault="0061512A" w:rsidP="0073135D">
            <w:pPr>
              <w:jc w:val="both"/>
              <w:rPr>
                <w:rFonts w:ascii="Arial" w:hAnsi="Arial" w:cs="Arial"/>
              </w:rPr>
            </w:pPr>
            <w:r w:rsidRPr="0061512A">
              <w:rPr>
                <w:rFonts w:ascii="Arial" w:hAnsi="Arial" w:cs="Arial"/>
              </w:rPr>
              <w:t>A reunião teve como objetivo alinhar o cronograma de implantação da Controladoria Jurídica interna do escritório F. Bernardes, apresentar as próximas etapas à Natália, que ficará à frente da operação, e definir os cuidados necessários para a transição das atividades atualmente executadas por terceirizada.</w:t>
            </w:r>
          </w:p>
          <w:p w14:paraId="03F895E6" w14:textId="0AEE5DEB" w:rsidR="004024F8" w:rsidRPr="004024F8" w:rsidRDefault="00000000" w:rsidP="0073135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47B3F1C">
                <v:rect id="_x0000_i1025" style="width:0;height:1.5pt" o:hralign="center" o:hrstd="t" o:hr="t" fillcolor="#a0a0a0" stroked="f"/>
              </w:pict>
            </w:r>
          </w:p>
          <w:p w14:paraId="73D78A2C" w14:textId="77777777" w:rsidR="00393D0C" w:rsidRPr="00393D0C" w:rsidRDefault="00CF2FA8" w:rsidP="00393D0C">
            <w:pPr>
              <w:jc w:val="both"/>
              <w:rPr>
                <w:rFonts w:ascii="Arial" w:hAnsi="Arial" w:cs="Arial"/>
                <w:b/>
                <w:bCs/>
              </w:rPr>
            </w:pPr>
            <w:r w:rsidRPr="00CF2FA8">
              <w:rPr>
                <w:rFonts w:ascii="Arial" w:hAnsi="Arial" w:cs="Arial"/>
                <w:b/>
                <w:bCs/>
              </w:rPr>
              <w:t xml:space="preserve">2. </w:t>
            </w:r>
            <w:r w:rsidR="00393D0C" w:rsidRPr="00393D0C">
              <w:rPr>
                <w:rFonts w:ascii="Arial" w:hAnsi="Arial" w:cs="Arial"/>
                <w:b/>
                <w:bCs/>
              </w:rPr>
              <w:t>Situação atual da controladoria e transição</w:t>
            </w:r>
          </w:p>
          <w:p w14:paraId="382F04E3" w14:textId="77777777" w:rsidR="00393D0C" w:rsidRDefault="00393D0C" w:rsidP="00393D0C">
            <w:pPr>
              <w:pStyle w:val="Pargrafoda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393D0C">
              <w:rPr>
                <w:rFonts w:ascii="Arial" w:hAnsi="Arial" w:cs="Arial"/>
              </w:rPr>
              <w:t>Fellipe informou que a terceirizada foi comunicada sobre a transição e que já foi formalizado o termo de distrato com aviso prévio.</w:t>
            </w:r>
          </w:p>
          <w:p w14:paraId="089540BC" w14:textId="77777777" w:rsidR="00393D0C" w:rsidRDefault="00393D0C" w:rsidP="00393D0C">
            <w:pPr>
              <w:pStyle w:val="Pargrafoda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393D0C">
              <w:rPr>
                <w:rFonts w:ascii="Arial" w:hAnsi="Arial" w:cs="Arial"/>
              </w:rPr>
              <w:t>Durante o aviso prévio, a terceirizada seguirá prestando os serviços normalmente.</w:t>
            </w:r>
          </w:p>
          <w:p w14:paraId="1B22989D" w14:textId="77777777" w:rsidR="00393D0C" w:rsidRDefault="00393D0C" w:rsidP="00393D0C">
            <w:pPr>
              <w:pStyle w:val="Pargrafoda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393D0C">
              <w:rPr>
                <w:rFonts w:ascii="Arial" w:hAnsi="Arial" w:cs="Arial"/>
              </w:rPr>
              <w:t>Foi criado acesso individual para Natália no sistema e no Office, permitindo que ela se familiarize com a rotina sem interferir diretamente nas atividades atuais da terceirizada.</w:t>
            </w:r>
          </w:p>
          <w:p w14:paraId="3DDEE3FE" w14:textId="65B991FE" w:rsidR="00547FF7" w:rsidRPr="00393D0C" w:rsidRDefault="00393D0C" w:rsidP="00393D0C">
            <w:pPr>
              <w:pStyle w:val="Pargrafoda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 w:rsidRPr="00393D0C">
              <w:rPr>
                <w:rFonts w:ascii="Arial" w:hAnsi="Arial" w:cs="Arial"/>
              </w:rPr>
              <w:t>A transição deve ser conduzida com cautela para evitar perda de informações, especialmente na gestão de intimações, publicações e prazos.</w:t>
            </w:r>
          </w:p>
        </w:tc>
      </w:tr>
    </w:tbl>
    <w:p w14:paraId="06B1FA5D" w14:textId="3C9DA3B1" w:rsidR="004B6A6B" w:rsidRDefault="00000000" w:rsidP="00FE4F8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21C6741">
          <v:rect id="_x0000_i1026" style="width:446.35pt;height:3.15pt" o:hrpct="989" o:hralign="center" o:bullet="t" o:hrstd="t" o:hr="t" fillcolor="#a0a0a0" stroked="f"/>
        </w:pict>
      </w:r>
    </w:p>
    <w:p w14:paraId="4E53038F" w14:textId="5A4D84A0" w:rsidR="003463D8" w:rsidRDefault="001121D5" w:rsidP="003463D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4B6A6B" w:rsidRPr="00CF2FA8">
        <w:rPr>
          <w:rFonts w:ascii="Arial" w:hAnsi="Arial" w:cs="Arial"/>
          <w:b/>
          <w:bCs/>
        </w:rPr>
        <w:t xml:space="preserve">. </w:t>
      </w:r>
      <w:r w:rsidR="004D35E0" w:rsidRPr="004D35E0">
        <w:rPr>
          <w:rFonts w:ascii="Arial" w:hAnsi="Arial" w:cs="Arial"/>
          <w:b/>
          <w:bCs/>
        </w:rPr>
        <w:t xml:space="preserve">Fase 1 </w:t>
      </w:r>
      <w:r w:rsidR="004D35E0">
        <w:rPr>
          <w:rFonts w:ascii="Arial" w:hAnsi="Arial" w:cs="Arial"/>
          <w:b/>
          <w:bCs/>
        </w:rPr>
        <w:t>-</w:t>
      </w:r>
      <w:r w:rsidR="004D35E0" w:rsidRPr="004D35E0">
        <w:rPr>
          <w:rFonts w:ascii="Arial" w:hAnsi="Arial" w:cs="Arial"/>
          <w:b/>
          <w:bCs/>
        </w:rPr>
        <w:t xml:space="preserve"> Fluxos críticos</w:t>
      </w:r>
    </w:p>
    <w:p w14:paraId="4C375BA5" w14:textId="055B8F18" w:rsidR="0062472D" w:rsidRDefault="0062472D" w:rsidP="003463D8">
      <w:pPr>
        <w:jc w:val="both"/>
        <w:rPr>
          <w:rFonts w:ascii="Arial" w:hAnsi="Arial" w:cs="Arial"/>
        </w:rPr>
      </w:pPr>
      <w:r w:rsidRPr="0062472D">
        <w:rPr>
          <w:rFonts w:ascii="Arial" w:hAnsi="Arial" w:cs="Arial"/>
        </w:rPr>
        <w:t>A Fase 1 foi definida como prioritária por envolver atividades de maior risco jurídico ao escritório. Ela será dividida em dois fluxos principais.</w:t>
      </w:r>
    </w:p>
    <w:p w14:paraId="65A4C30E" w14:textId="10C94554" w:rsidR="006964B6" w:rsidRPr="006964B6" w:rsidRDefault="006964B6" w:rsidP="006964B6">
      <w:p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 xml:space="preserve">3.1 Fluxo 1 </w:t>
      </w:r>
      <w:r>
        <w:rPr>
          <w:rFonts w:ascii="Arial" w:hAnsi="Arial" w:cs="Arial"/>
        </w:rPr>
        <w:t>-</w:t>
      </w:r>
      <w:r w:rsidRPr="006964B6">
        <w:rPr>
          <w:rFonts w:ascii="Arial" w:hAnsi="Arial" w:cs="Arial"/>
        </w:rPr>
        <w:t xml:space="preserve"> Gestão de publicações, prazos e protocolos</w:t>
      </w:r>
    </w:p>
    <w:p w14:paraId="470E63FF" w14:textId="77777777" w:rsidR="006964B6" w:rsidRDefault="006964B6" w:rsidP="006964B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O fluxo foi iniciado com a reunião de onboarding em 18 de junho de 2026.</w:t>
      </w:r>
    </w:p>
    <w:p w14:paraId="14CE21F6" w14:textId="77777777" w:rsidR="006964B6" w:rsidRDefault="006964B6" w:rsidP="006964B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O primeiro objetivo será mapear como a terceirizada realiza atualmente o recebimento e o lançamento das intimações.</w:t>
      </w:r>
    </w:p>
    <w:p w14:paraId="059FC73D" w14:textId="77777777" w:rsidR="006964B6" w:rsidRDefault="006964B6" w:rsidP="006964B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Natália deverá realizar reunião com a terceirizada para levantar informações práticas sobre a rotina atual.</w:t>
      </w:r>
    </w:p>
    <w:p w14:paraId="56ADCA30" w14:textId="77777777" w:rsidR="006964B6" w:rsidRDefault="006964B6" w:rsidP="006964B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Serão avaliadas as configurações existentes no sistema, os padrões de cadastro de prazos e as necessidades específicas do escritório.</w:t>
      </w:r>
    </w:p>
    <w:p w14:paraId="69365762" w14:textId="77777777" w:rsidR="006964B6" w:rsidRDefault="006964B6" w:rsidP="006964B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A expectativa é concluir esse fluxo até 30 de junho de 2026, possibilitando que Natália passe a executar diariamente as rotinas de intimações e publicações.</w:t>
      </w:r>
    </w:p>
    <w:p w14:paraId="18C04F65" w14:textId="655AD8A6" w:rsidR="006964B6" w:rsidRPr="006964B6" w:rsidRDefault="006964B6" w:rsidP="006964B6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Foi ressaltado que o sistema Office ADV deverá ser a fonte principal de operação, mantendo o Alert como fonte complementar de conferência.</w:t>
      </w:r>
    </w:p>
    <w:p w14:paraId="24B294B5" w14:textId="2DB5D096" w:rsidR="006964B6" w:rsidRPr="006964B6" w:rsidRDefault="006964B6" w:rsidP="006964B6">
      <w:p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 xml:space="preserve">3.2 Fluxo 2 </w:t>
      </w:r>
      <w:r>
        <w:rPr>
          <w:rFonts w:ascii="Arial" w:hAnsi="Arial" w:cs="Arial"/>
        </w:rPr>
        <w:t>-</w:t>
      </w:r>
      <w:r w:rsidRPr="006964B6">
        <w:rPr>
          <w:rFonts w:ascii="Arial" w:hAnsi="Arial" w:cs="Arial"/>
        </w:rPr>
        <w:t xml:space="preserve"> Demais atividades de Controladoria Jurídica</w:t>
      </w:r>
    </w:p>
    <w:p w14:paraId="7350BAFF" w14:textId="77777777" w:rsidR="006964B6" w:rsidRDefault="006964B6" w:rsidP="006964B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O fluxo abrangerá atividades como cadastro de processos, recebimento de documentos, eventual contato com clientes, organização de arquivos e padronização de salvamento de documentos.</w:t>
      </w:r>
    </w:p>
    <w:p w14:paraId="6EC3488A" w14:textId="77777777" w:rsidR="006964B6" w:rsidRDefault="006964B6" w:rsidP="006964B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Será avaliada a estrutura atual de armazenamento, especialmente o uso do Google Drive, e a necessidade de contratar solução de nuvem, data center ou ferramenta integrada ao Office.</w:t>
      </w:r>
    </w:p>
    <w:p w14:paraId="002DB896" w14:textId="77777777" w:rsidR="006964B6" w:rsidRDefault="006964B6" w:rsidP="006964B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Deverão ser definidos critérios de acesso, responsáveis pelo salvamento de documentos e tipos de documentos que poderão ser inseridos por colaboradores fora da controladoria.</w:t>
      </w:r>
    </w:p>
    <w:p w14:paraId="5E6830B7" w14:textId="77777777" w:rsidR="006964B6" w:rsidRDefault="006964B6" w:rsidP="006964B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Ao final dessa etapa, será entregue o Manual de Procedimentos da Controladoria em versão PDF e editável.</w:t>
      </w:r>
    </w:p>
    <w:p w14:paraId="5B92BDC1" w14:textId="7D5C7101" w:rsidR="0062472D" w:rsidRPr="006964B6" w:rsidRDefault="006964B6" w:rsidP="006964B6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 w:rsidRPr="006964B6">
        <w:rPr>
          <w:rFonts w:ascii="Arial" w:hAnsi="Arial" w:cs="Arial"/>
        </w:rPr>
        <w:t>A previsão apresentada é que, em 9 de julho de 2026, a Controladoria esteja implantada em sua estrutura básica, com o manual entregue.</w:t>
      </w:r>
    </w:p>
    <w:p w14:paraId="6BA37E09" w14:textId="47118B2B" w:rsidR="00EC6FE4" w:rsidRDefault="00000000" w:rsidP="003463D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31F1CDF">
          <v:rect id="_x0000_i1027" style="width:0;height:1.5pt" o:hralign="center" o:bullet="t" o:hrstd="t" o:hr="t" fillcolor="#a0a0a0" stroked="f"/>
        </w:pict>
      </w:r>
    </w:p>
    <w:p w14:paraId="19AFA002" w14:textId="77777777" w:rsidR="00A54F35" w:rsidRDefault="00A54F35" w:rsidP="007D4C6F">
      <w:pPr>
        <w:jc w:val="both"/>
        <w:rPr>
          <w:rFonts w:ascii="Arial" w:hAnsi="Arial" w:cs="Arial"/>
          <w:b/>
          <w:bCs/>
        </w:rPr>
      </w:pPr>
    </w:p>
    <w:p w14:paraId="1552E8B5" w14:textId="77777777" w:rsidR="00A54F35" w:rsidRDefault="00A54F35" w:rsidP="007D4C6F">
      <w:pPr>
        <w:jc w:val="both"/>
        <w:rPr>
          <w:rFonts w:ascii="Arial" w:hAnsi="Arial" w:cs="Arial"/>
          <w:b/>
          <w:bCs/>
        </w:rPr>
      </w:pPr>
    </w:p>
    <w:p w14:paraId="30E74136" w14:textId="6CBE296D" w:rsidR="007D4C6F" w:rsidRPr="007D4C6F" w:rsidRDefault="001121D5" w:rsidP="007D4C6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="00EC6FE4" w:rsidRPr="00CF2FA8">
        <w:rPr>
          <w:rFonts w:ascii="Arial" w:hAnsi="Arial" w:cs="Arial"/>
          <w:b/>
          <w:bCs/>
        </w:rPr>
        <w:t xml:space="preserve">. </w:t>
      </w:r>
      <w:r w:rsidR="006556AB" w:rsidRPr="006556AB">
        <w:rPr>
          <w:rFonts w:ascii="Arial" w:hAnsi="Arial" w:cs="Arial"/>
          <w:b/>
          <w:bCs/>
        </w:rPr>
        <w:t xml:space="preserve">Fase 2 </w:t>
      </w:r>
      <w:r w:rsidR="00A54F35">
        <w:rPr>
          <w:rFonts w:ascii="Arial" w:hAnsi="Arial" w:cs="Arial"/>
          <w:b/>
          <w:bCs/>
        </w:rPr>
        <w:t>-</w:t>
      </w:r>
      <w:r w:rsidR="006556AB" w:rsidRPr="006556AB">
        <w:rPr>
          <w:rFonts w:ascii="Arial" w:hAnsi="Arial" w:cs="Arial"/>
          <w:b/>
          <w:bCs/>
        </w:rPr>
        <w:t xml:space="preserve"> Indicadores operacionais e relatórios gerenciais</w:t>
      </w:r>
    </w:p>
    <w:p w14:paraId="11842F58" w14:textId="77777777" w:rsidR="00A54F35" w:rsidRDefault="00A54F35" w:rsidP="00A54F35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A54F35">
        <w:rPr>
          <w:rFonts w:ascii="Arial" w:hAnsi="Arial" w:cs="Arial"/>
        </w:rPr>
        <w:t>A Fase 2 será voltada à definição de indicadores operacionais aplicáveis à rotina do escritório</w:t>
      </w:r>
      <w:r>
        <w:rPr>
          <w:rFonts w:ascii="Arial" w:hAnsi="Arial" w:cs="Arial"/>
        </w:rPr>
        <w:t>.</w:t>
      </w:r>
    </w:p>
    <w:p w14:paraId="43B3D1CE" w14:textId="77777777" w:rsidR="00A54F35" w:rsidRDefault="00A54F35" w:rsidP="00A54F35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A54F35">
        <w:rPr>
          <w:rFonts w:ascii="Arial" w:hAnsi="Arial" w:cs="Arial"/>
        </w:rPr>
        <w:t>Serão construídos relatórios gerenciais com base nas informações extraídas do sistema, podendo ser avaliadas ferramentas como Power BI ou recursos equivalentes.</w:t>
      </w:r>
    </w:p>
    <w:p w14:paraId="4158E8F9" w14:textId="77777777" w:rsidR="00A54F35" w:rsidRDefault="00A54F35" w:rsidP="00A54F35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A54F35">
        <w:rPr>
          <w:rFonts w:ascii="Arial" w:hAnsi="Arial" w:cs="Arial"/>
        </w:rPr>
        <w:t>Fellipe deverá participar da reunião de definição dos indicadores, pois os dados serão utilizados para gestão estratégica do escritório.</w:t>
      </w:r>
    </w:p>
    <w:p w14:paraId="7CC0469F" w14:textId="78B48B82" w:rsidR="00A54F35" w:rsidRPr="00A54F35" w:rsidRDefault="00A54F35" w:rsidP="00A54F35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A54F35">
        <w:rPr>
          <w:rFonts w:ascii="Arial" w:hAnsi="Arial" w:cs="Arial"/>
        </w:rPr>
        <w:t>A padronização da base de processos será essencial para viabilizar relatórios confiáveis, especialmente sobre carteiras de clientes, processos críticos e informações gerenciais.</w:t>
      </w:r>
    </w:p>
    <w:p w14:paraId="37C194DB" w14:textId="5500F28E" w:rsidR="00EF48CE" w:rsidRDefault="00000000" w:rsidP="007D4C6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9BD8C71">
          <v:rect id="_x0000_i1028" style="width:0;height:1.5pt" o:hralign="center" o:bullet="t" o:hrstd="t" o:hr="t" fillcolor="#a0a0a0" stroked="f"/>
        </w:pict>
      </w:r>
    </w:p>
    <w:p w14:paraId="66B2DB4C" w14:textId="77777777" w:rsidR="007D4C6F" w:rsidRDefault="007D4C6F" w:rsidP="00537D83">
      <w:pPr>
        <w:jc w:val="both"/>
        <w:rPr>
          <w:rFonts w:ascii="Arial" w:hAnsi="Arial" w:cs="Arial"/>
          <w:b/>
          <w:bCs/>
        </w:rPr>
      </w:pPr>
    </w:p>
    <w:p w14:paraId="67AD4229" w14:textId="301507D8" w:rsidR="00526FFA" w:rsidRPr="00526FFA" w:rsidRDefault="00DC43AD" w:rsidP="00526F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EF48CE" w:rsidRPr="00CF2FA8">
        <w:rPr>
          <w:rFonts w:ascii="Arial" w:hAnsi="Arial" w:cs="Arial"/>
          <w:b/>
          <w:bCs/>
        </w:rPr>
        <w:t xml:space="preserve">. </w:t>
      </w:r>
      <w:r w:rsidR="00266593" w:rsidRPr="00266593">
        <w:rPr>
          <w:rFonts w:ascii="Arial" w:hAnsi="Arial" w:cs="Arial"/>
          <w:b/>
          <w:bCs/>
        </w:rPr>
        <w:t>Auditoria da base de processos e intimações</w:t>
      </w:r>
    </w:p>
    <w:p w14:paraId="772FA42D" w14:textId="77777777" w:rsidR="003A5B6C" w:rsidRDefault="003A5B6C" w:rsidP="003A5B6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A5B6C">
        <w:rPr>
          <w:rFonts w:ascii="Arial" w:hAnsi="Arial" w:cs="Arial"/>
        </w:rPr>
        <w:t>Natália deverá realizar auditoria da base de processos, verificando padronização de cadastros, tipos de ação, nomes das partes, processos ausentes e eventuais inconsistências.</w:t>
      </w:r>
    </w:p>
    <w:p w14:paraId="1630C93C" w14:textId="4BE653F0" w:rsidR="003A5B6C" w:rsidRDefault="003A5B6C" w:rsidP="003A5B6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A5B6C">
        <w:rPr>
          <w:rFonts w:ascii="Arial" w:hAnsi="Arial" w:cs="Arial"/>
        </w:rPr>
        <w:t>Também deverá verificar a integração das intimações com o sistema, incluindo tribunais configurados, usuários, OAB</w:t>
      </w:r>
      <w:r w:rsidR="00BC4D27">
        <w:rPr>
          <w:rFonts w:ascii="Arial" w:hAnsi="Arial" w:cs="Arial"/>
        </w:rPr>
        <w:t>’</w:t>
      </w:r>
      <w:r w:rsidRPr="003A5B6C">
        <w:rPr>
          <w:rFonts w:ascii="Arial" w:hAnsi="Arial" w:cs="Arial"/>
        </w:rPr>
        <w:t>s cadastradas, captura por nome, DJe/DJEN e demais fontes contratadas.</w:t>
      </w:r>
    </w:p>
    <w:p w14:paraId="09E20CA6" w14:textId="77777777" w:rsidR="003A5B6C" w:rsidRDefault="003A5B6C" w:rsidP="003A5B6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A5B6C">
        <w:rPr>
          <w:rFonts w:ascii="Arial" w:hAnsi="Arial" w:cs="Arial"/>
        </w:rPr>
        <w:t>Foi identificado que a terceirizada vinha utilizando captação paralela via e-mail do Alert, lançando manualmente as informações no sistema.</w:t>
      </w:r>
    </w:p>
    <w:p w14:paraId="20402C18" w14:textId="77777777" w:rsidR="003A5B6C" w:rsidRDefault="003A5B6C" w:rsidP="003A5B6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A5B6C">
        <w:rPr>
          <w:rFonts w:ascii="Arial" w:hAnsi="Arial" w:cs="Arial"/>
        </w:rPr>
        <w:t>A orientação é priorizar a utilização do sistema como fonte principal, mantendo o Alert como segunda fonte para duplo check permanente.</w:t>
      </w:r>
    </w:p>
    <w:p w14:paraId="01FC2868" w14:textId="668272F9" w:rsidR="003A5B6C" w:rsidRPr="003A5B6C" w:rsidRDefault="003A5B6C" w:rsidP="003A5B6C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3A5B6C">
        <w:rPr>
          <w:rFonts w:ascii="Arial" w:hAnsi="Arial" w:cs="Arial"/>
        </w:rPr>
        <w:t>Foi recomendada análise junto ao Alert para verificar configurações, eventuais homônimos, OAB</w:t>
      </w:r>
      <w:r w:rsidR="00BC4D27">
        <w:rPr>
          <w:rFonts w:ascii="Arial" w:hAnsi="Arial" w:cs="Arial"/>
        </w:rPr>
        <w:t>’</w:t>
      </w:r>
      <w:r w:rsidRPr="003A5B6C">
        <w:rPr>
          <w:rFonts w:ascii="Arial" w:hAnsi="Arial" w:cs="Arial"/>
        </w:rPr>
        <w:t>s desnecessárias e possibilidades de bloqueio ou filtragem de capturas irrelevantes.</w:t>
      </w:r>
    </w:p>
    <w:p w14:paraId="4462AA88" w14:textId="039BF4B9" w:rsidR="00EF48CE" w:rsidRDefault="00000000" w:rsidP="00526F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EF6FD5C">
          <v:rect id="_x0000_i1029" style="width:0;height:1.5pt" o:hralign="center" o:bullet="t" o:hrstd="t" o:hr="t" fillcolor="#a0a0a0" stroked="f"/>
        </w:pict>
      </w:r>
    </w:p>
    <w:p w14:paraId="2424FA31" w14:textId="77777777" w:rsidR="00C60851" w:rsidRPr="00C60851" w:rsidRDefault="00DC43AD" w:rsidP="00C6085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EF48CE" w:rsidRPr="00CF2FA8">
        <w:rPr>
          <w:rFonts w:ascii="Arial" w:hAnsi="Arial" w:cs="Arial"/>
          <w:b/>
          <w:bCs/>
        </w:rPr>
        <w:t xml:space="preserve">. </w:t>
      </w:r>
      <w:r w:rsidR="00C60851" w:rsidRPr="00C60851">
        <w:rPr>
          <w:rFonts w:ascii="Arial" w:hAnsi="Arial" w:cs="Arial"/>
          <w:b/>
          <w:bCs/>
        </w:rPr>
        <w:t>Certificados digitais e acessos</w:t>
      </w:r>
    </w:p>
    <w:p w14:paraId="0FDD4B58" w14:textId="77777777" w:rsidR="00C60851" w:rsidRDefault="00C60851" w:rsidP="00C60851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C60851">
        <w:rPr>
          <w:rFonts w:ascii="Arial" w:hAnsi="Arial" w:cs="Arial"/>
        </w:rPr>
        <w:t>Natália relatou dificuldade para fazer o certificado A3 funcionar em seu computador, mesmo após tentativas de instalação de drivers e configurações.</w:t>
      </w:r>
    </w:p>
    <w:p w14:paraId="00BE9530" w14:textId="77777777" w:rsidR="00C60851" w:rsidRDefault="00C60851" w:rsidP="00C60851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C60851">
        <w:rPr>
          <w:rFonts w:ascii="Arial" w:hAnsi="Arial" w:cs="Arial"/>
        </w:rPr>
        <w:t>Fellipe informou que encaminharia o contato de Ramon, responsável por suporte técnico, para auxiliar na resolução do problema.</w:t>
      </w:r>
    </w:p>
    <w:p w14:paraId="2950A8C5" w14:textId="77777777" w:rsidR="00C60851" w:rsidRDefault="00C60851" w:rsidP="00C60851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C60851">
        <w:rPr>
          <w:rFonts w:ascii="Arial" w:hAnsi="Arial" w:cs="Arial"/>
        </w:rPr>
        <w:t>Foi sugerida a avaliação de gerenciadores de certificados digitais, especialmente a solução da DOC9, para facilitar o acesso remoto e seguro aos certificados.</w:t>
      </w:r>
    </w:p>
    <w:p w14:paraId="293976ED" w14:textId="77777777" w:rsidR="00C60851" w:rsidRDefault="00C60851" w:rsidP="00C60851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C60851">
        <w:rPr>
          <w:rFonts w:ascii="Arial" w:hAnsi="Arial" w:cs="Arial"/>
        </w:rPr>
        <w:t>[CONSULTORA] informou que encaminharia contatos comerciais da DOC9 para Natália avaliar a viabilidade da solução.</w:t>
      </w:r>
    </w:p>
    <w:p w14:paraId="72DCC3FA" w14:textId="297283DD" w:rsidR="00C60851" w:rsidRPr="00C60851" w:rsidRDefault="00C60851" w:rsidP="00C60851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C60851">
        <w:rPr>
          <w:rFonts w:ascii="Arial" w:hAnsi="Arial" w:cs="Arial"/>
        </w:rPr>
        <w:t>Enquanto a solução definitiva não for implementada, Natália poderá utilizar os certificados disponíveis com a equipe, conforme orientação interna.</w:t>
      </w:r>
    </w:p>
    <w:p w14:paraId="2F128D09" w14:textId="1A574209" w:rsidR="00EF48CE" w:rsidRDefault="00000000" w:rsidP="00C6085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396E66B">
          <v:rect id="_x0000_i1030" style="width:0;height:1.5pt" o:hralign="center" o:bullet="t" o:hrstd="t" o:hr="t" fillcolor="#a0a0a0" stroked="f"/>
        </w:pict>
      </w:r>
    </w:p>
    <w:p w14:paraId="06EE685D" w14:textId="77777777" w:rsidR="000A36E1" w:rsidRPr="000A36E1" w:rsidRDefault="00BD3D06" w:rsidP="000A36E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EF48CE" w:rsidRPr="00CF2FA8">
        <w:rPr>
          <w:rFonts w:ascii="Arial" w:hAnsi="Arial" w:cs="Arial"/>
          <w:b/>
          <w:bCs/>
        </w:rPr>
        <w:t xml:space="preserve">. </w:t>
      </w:r>
      <w:r w:rsidR="000A36E1" w:rsidRPr="000A36E1">
        <w:rPr>
          <w:rFonts w:ascii="Arial" w:hAnsi="Arial" w:cs="Arial"/>
          <w:b/>
          <w:bCs/>
        </w:rPr>
        <w:t>E-mails, Alert e canais de comunicação</w:t>
      </w:r>
    </w:p>
    <w:p w14:paraId="620D22F2" w14:textId="263BE688" w:rsidR="000A36E1" w:rsidRDefault="000A36E1" w:rsidP="000A36E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0A36E1">
        <w:rPr>
          <w:rFonts w:ascii="Arial" w:hAnsi="Arial" w:cs="Arial"/>
        </w:rPr>
        <w:t xml:space="preserve">Foi alinhado que Natália deverá ter acesso ao e-mail da Controladoria, que recebe comunicações do Alert </w:t>
      </w:r>
      <w:r w:rsidR="00E03110" w:rsidRPr="000A36E1">
        <w:rPr>
          <w:rFonts w:ascii="Arial" w:hAnsi="Arial" w:cs="Arial"/>
        </w:rPr>
        <w:t>e</w:t>
      </w:r>
      <w:r w:rsidRPr="000A36E1">
        <w:rPr>
          <w:rFonts w:ascii="Arial" w:hAnsi="Arial" w:cs="Arial"/>
        </w:rPr>
        <w:t xml:space="preserve"> intimações ou citações enviadas diretamente por clientes.</w:t>
      </w:r>
    </w:p>
    <w:p w14:paraId="7EB2F3CD" w14:textId="77777777" w:rsidR="000A36E1" w:rsidRDefault="000A36E1" w:rsidP="000A36E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0A36E1">
        <w:rPr>
          <w:rFonts w:ascii="Arial" w:hAnsi="Arial" w:cs="Arial"/>
        </w:rPr>
        <w:t>Fellipe informou que o e-mail da Controladoria permanece como canal central para recebimento das informações relacionadas a intimações e publicações.</w:t>
      </w:r>
    </w:p>
    <w:p w14:paraId="54D4B53B" w14:textId="77777777" w:rsidR="000A36E1" w:rsidRDefault="000A36E1" w:rsidP="000A36E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0A36E1">
        <w:rPr>
          <w:rFonts w:ascii="Arial" w:hAnsi="Arial" w:cs="Arial"/>
        </w:rPr>
        <w:t>Natália deverá entrar no grupo com a Office ADV/Judice para verificar as configurações de importação das intimações.</w:t>
      </w:r>
    </w:p>
    <w:p w14:paraId="4247B07A" w14:textId="43314945" w:rsidR="00451933" w:rsidRDefault="000A36E1" w:rsidP="000A36E1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0A36E1">
        <w:rPr>
          <w:rFonts w:ascii="Arial" w:hAnsi="Arial" w:cs="Arial"/>
        </w:rPr>
        <w:t>Foi mencionado que Laura e Mayra Macedo são contatos vinculados ao sistema, e Natália poderá questioná-las sobre as configurações existentes.</w:t>
      </w:r>
    </w:p>
    <w:p w14:paraId="47E93954" w14:textId="77777777" w:rsidR="000A36E1" w:rsidRDefault="00000000" w:rsidP="000A36E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DABEE7D">
          <v:rect id="_x0000_i1031" style="width:0;height:1.5pt" o:hralign="center" o:bullet="t" o:hrstd="t" o:hr="t" fillcolor="#a0a0a0" stroked="f"/>
        </w:pict>
      </w:r>
    </w:p>
    <w:p w14:paraId="59493889" w14:textId="379D6C82" w:rsidR="000A36E1" w:rsidRPr="000A36E1" w:rsidRDefault="000A36E1" w:rsidP="000A36E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Pr="00CF2FA8">
        <w:rPr>
          <w:rFonts w:ascii="Arial" w:hAnsi="Arial" w:cs="Arial"/>
          <w:b/>
          <w:bCs/>
        </w:rPr>
        <w:t xml:space="preserve">. </w:t>
      </w:r>
      <w:r w:rsidR="000A2A53" w:rsidRPr="000A2A53">
        <w:rPr>
          <w:rFonts w:ascii="Arial" w:hAnsi="Arial" w:cs="Arial"/>
          <w:b/>
          <w:bCs/>
        </w:rPr>
        <w:t>Cronograma de implantação</w:t>
      </w:r>
    </w:p>
    <w:p w14:paraId="280C08B8" w14:textId="77777777" w:rsidR="009C7600" w:rsidRDefault="00702A96" w:rsidP="00702A96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9C7600">
        <w:rPr>
          <w:rFonts w:ascii="Arial" w:hAnsi="Arial" w:cs="Arial"/>
        </w:rPr>
        <w:t>[DATA INÍCIO]: reunião de onboarding e alinhamento inicial do cronograma.</w:t>
      </w:r>
    </w:p>
    <w:p w14:paraId="7F39E448" w14:textId="77777777" w:rsidR="009C7600" w:rsidRDefault="00702A96" w:rsidP="00702A96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9C7600">
        <w:rPr>
          <w:rFonts w:ascii="Arial" w:hAnsi="Arial" w:cs="Arial"/>
        </w:rPr>
        <w:lastRenderedPageBreak/>
        <w:t>23/06/2026: reunião operacional de levantamento sobre sistema, terceirizada e necessidades práticas.</w:t>
      </w:r>
    </w:p>
    <w:p w14:paraId="1C21F4C9" w14:textId="77777777" w:rsidR="009C7600" w:rsidRDefault="00702A96" w:rsidP="00702A96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9C7600">
        <w:rPr>
          <w:rFonts w:ascii="Arial" w:hAnsi="Arial" w:cs="Arial"/>
        </w:rPr>
        <w:t>Até 30/06/2026: validação e entrega do Fluxo 1, permitindo início da operação diária de intimações e publicações pela controladoria interna.</w:t>
      </w:r>
    </w:p>
    <w:p w14:paraId="72C7D284" w14:textId="77777777" w:rsidR="009C7600" w:rsidRDefault="00702A96" w:rsidP="00702A96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9C7600">
        <w:rPr>
          <w:rFonts w:ascii="Arial" w:hAnsi="Arial" w:cs="Arial"/>
        </w:rPr>
        <w:t>Até 09/07/2026: conclusão da implantação básica da Controladoria Jurídica e entrega do Manual de Procedimentos.</w:t>
      </w:r>
    </w:p>
    <w:p w14:paraId="279BD4CA" w14:textId="48C8DE97" w:rsidR="009C7600" w:rsidRPr="00815830" w:rsidRDefault="00702A96" w:rsidP="009C7600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9C7600">
        <w:rPr>
          <w:rFonts w:ascii="Arial" w:hAnsi="Arial" w:cs="Arial"/>
        </w:rPr>
        <w:t>[DATA FIM]: workshop de boas práticas em Controladoria Jurídica com a equipe e encerramento previsto da implantação.</w:t>
      </w:r>
    </w:p>
    <w:p w14:paraId="563A7DBC" w14:textId="77777777" w:rsidR="009C7600" w:rsidRDefault="00000000" w:rsidP="009C76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F5FB89F">
          <v:rect id="_x0000_i1032" style="width:0;height:1.5pt" o:hralign="center" o:bullet="t" o:hrstd="t" o:hr="t" fillcolor="#a0a0a0" stroked="f"/>
        </w:pict>
      </w:r>
    </w:p>
    <w:p w14:paraId="1CF671D6" w14:textId="101B60E7" w:rsidR="009C7600" w:rsidRPr="000A36E1" w:rsidRDefault="009C7600" w:rsidP="009C76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Pr="00CF2FA8">
        <w:rPr>
          <w:rFonts w:ascii="Arial" w:hAnsi="Arial" w:cs="Arial"/>
          <w:b/>
          <w:bCs/>
        </w:rPr>
        <w:t xml:space="preserve">. </w:t>
      </w:r>
      <w:r w:rsidR="00DB2AE1" w:rsidRPr="00DB2AE1">
        <w:rPr>
          <w:rFonts w:ascii="Arial" w:hAnsi="Arial" w:cs="Arial"/>
          <w:b/>
          <w:bCs/>
        </w:rPr>
        <w:t>Encaminhamentos e responsáveis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4103"/>
        <w:gridCol w:w="1640"/>
        <w:gridCol w:w="3267"/>
      </w:tblGrid>
      <w:tr w:rsidR="00E97455" w:rsidRPr="00815830" w14:paraId="5E62A4DB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FC419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b/>
                <w:bCs/>
                <w:sz w:val="18"/>
                <w:szCs w:val="18"/>
              </w:rPr>
              <w:t>Encaminhamento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2CDD3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b/>
                <w:bCs/>
                <w:sz w:val="18"/>
                <w:szCs w:val="18"/>
              </w:rPr>
              <w:t>Responsável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EC9DA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b/>
                <w:bCs/>
                <w:sz w:val="18"/>
                <w:szCs w:val="18"/>
              </w:rPr>
              <w:t>Observação</w:t>
            </w:r>
          </w:p>
        </w:tc>
      </w:tr>
      <w:tr w:rsidR="00E97455" w:rsidRPr="00815830" w14:paraId="3A2A1D59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B5EB9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Realizar reunião com a terceirizada para levantar a rotina atual de intimações, publicações e prazos.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D87AC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Natália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A8841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Preferencialmente antes da reunião operacional de 23/06/2026.</w:t>
            </w:r>
          </w:p>
        </w:tc>
      </w:tr>
      <w:tr w:rsidR="00E97455" w:rsidRPr="00815830" w14:paraId="5F9534A1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4C335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Verificar configurações do Office ADV/Judice sobre importação de intimações.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1CD54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Natália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D9C4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Confirmar tribunais, OABs, nomes, DJe/DJEN e demais fontes de captura.</w:t>
            </w:r>
          </w:p>
        </w:tc>
      </w:tr>
      <w:tr w:rsidR="00E97455" w:rsidRPr="00815830" w14:paraId="461C75C9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0EB10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Avaliar configurações do Alert e possibilidade de filtros, bloqueios e limpeza de capturas desnecessárias.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6B833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Natália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5723D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Manter o Alert como fonte complementar de duplo check.</w:t>
            </w:r>
          </w:p>
        </w:tc>
      </w:tr>
      <w:tr w:rsidR="00E97455" w:rsidRPr="00815830" w14:paraId="0EF80299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F81E0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Encaminhar contato de suporte técnico para resolver problema com certificado A3.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650C2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Fellipe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4E8E8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Contato indicado: Ramon.</w:t>
            </w:r>
          </w:p>
        </w:tc>
      </w:tr>
      <w:tr w:rsidR="00E97455" w:rsidRPr="00815830" w14:paraId="2BB9A76E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853DD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Encaminhar contatos da DOC9 para avaliação de gerenciador de certificados.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2C8A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[CONSULTORA]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76926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Contatos mencionados: Rafaela e Diandra.</w:t>
            </w:r>
          </w:p>
        </w:tc>
      </w:tr>
      <w:tr w:rsidR="00E97455" w:rsidRPr="00815830" w14:paraId="38D86E05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8EB86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Conceder acesso ao e-mail da Controladoria para Natália.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02EDF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Fellipe/equipe interna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30DE3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Canal central para Alert e comunicações de clientes.</w:t>
            </w:r>
          </w:p>
        </w:tc>
      </w:tr>
      <w:tr w:rsidR="00E97455" w:rsidRPr="00815830" w14:paraId="32ADF47C" w14:textId="77777777" w:rsidTr="00C5183F">
        <w:tc>
          <w:tcPr>
            <w:tcW w:w="4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8444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Enviar cronograma de implantação e materiais apresentados.</w:t>
            </w:r>
          </w:p>
        </w:tc>
        <w:tc>
          <w:tcPr>
            <w:tcW w:w="1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C10D2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[CONSULTORA]</w:t>
            </w:r>
          </w:p>
        </w:tc>
        <w:tc>
          <w:tcPr>
            <w:tcW w:w="3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E4C9C" w14:textId="77777777" w:rsidR="00E97455" w:rsidRPr="00815830" w:rsidRDefault="00E97455" w:rsidP="00E97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830">
              <w:rPr>
                <w:rFonts w:ascii="Arial" w:hAnsi="Arial" w:cs="Arial"/>
                <w:sz w:val="18"/>
                <w:szCs w:val="18"/>
              </w:rPr>
              <w:t>Natália deverá validar datas e horários.</w:t>
            </w:r>
          </w:p>
        </w:tc>
      </w:tr>
    </w:tbl>
    <w:p w14:paraId="6D1FAE01" w14:textId="77777777" w:rsidR="00E97455" w:rsidRDefault="00000000" w:rsidP="00E9745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707900C6">
          <v:rect id="_x0000_i1033" style="width:0;height:1.5pt" o:hralign="center" o:bullet="t" o:hrstd="t" o:hr="t" fillcolor="#a0a0a0" stroked="f"/>
        </w:pict>
      </w:r>
    </w:p>
    <w:p w14:paraId="3C1F35AE" w14:textId="77777777" w:rsidR="00FD4A43" w:rsidRPr="00FD4A43" w:rsidRDefault="00E97455" w:rsidP="00FD4A4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</w:t>
      </w:r>
      <w:r w:rsidRPr="00CF2FA8">
        <w:rPr>
          <w:rFonts w:ascii="Arial" w:hAnsi="Arial" w:cs="Arial"/>
          <w:b/>
          <w:bCs/>
        </w:rPr>
        <w:t xml:space="preserve">. </w:t>
      </w:r>
      <w:r w:rsidR="00FD4A43" w:rsidRPr="00FD4A43">
        <w:rPr>
          <w:rFonts w:ascii="Arial" w:hAnsi="Arial" w:cs="Arial"/>
          <w:b/>
          <w:bCs/>
        </w:rPr>
        <w:t>Pontos de atenção</w:t>
      </w:r>
    </w:p>
    <w:p w14:paraId="059CA2A6" w14:textId="77777777" w:rsidR="00FD4A43" w:rsidRDefault="00FD4A43" w:rsidP="00FD4A4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FD4A43">
        <w:rPr>
          <w:rFonts w:ascii="Arial" w:hAnsi="Arial" w:cs="Arial"/>
        </w:rPr>
        <w:t>A transição deve evitar perda de informações, sobretudo em publicações, prazos e protocolos.</w:t>
      </w:r>
    </w:p>
    <w:p w14:paraId="0F72027C" w14:textId="77777777" w:rsidR="00FD4A43" w:rsidRDefault="00FD4A43" w:rsidP="00FD4A4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FD4A43">
        <w:rPr>
          <w:rFonts w:ascii="Arial" w:hAnsi="Arial" w:cs="Arial"/>
        </w:rPr>
        <w:t>A agenda de Fellipe deverá ser acionada apenas quando houver necessidade de decisão estratégica ou validação específica.</w:t>
      </w:r>
    </w:p>
    <w:p w14:paraId="286E13D1" w14:textId="77777777" w:rsidR="00FD4A43" w:rsidRDefault="00FD4A43" w:rsidP="00FD4A4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FD4A43">
        <w:rPr>
          <w:rFonts w:ascii="Arial" w:hAnsi="Arial" w:cs="Arial"/>
        </w:rPr>
        <w:t>As reuniões operacionais ocorrerão prioritariamente entre [CONSULTORA] e Natália.</w:t>
      </w:r>
    </w:p>
    <w:p w14:paraId="34F6EC86" w14:textId="77777777" w:rsidR="00FD4A43" w:rsidRDefault="00FD4A43" w:rsidP="00FD4A4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FD4A43">
        <w:rPr>
          <w:rFonts w:ascii="Arial" w:hAnsi="Arial" w:cs="Arial"/>
        </w:rPr>
        <w:t>As reuniões de implantação devem contar com a participação da equipe quando envolverem disseminação de fluxos ou práticas que afetem a rotina coletiva.</w:t>
      </w:r>
    </w:p>
    <w:p w14:paraId="0011A125" w14:textId="4A1BF380" w:rsidR="009C7600" w:rsidRPr="00FD4A43" w:rsidRDefault="00FD4A43" w:rsidP="00FD4A4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FD4A43">
        <w:rPr>
          <w:rFonts w:ascii="Arial" w:hAnsi="Arial" w:cs="Arial"/>
        </w:rPr>
        <w:t>A padronização da base processual é condição essencial para relatórios confiáveis e melhoria da experiência dos clientes.</w:t>
      </w:r>
    </w:p>
    <w:p w14:paraId="5F2CCA9D" w14:textId="77777777" w:rsidR="00FD4A43" w:rsidRDefault="00000000" w:rsidP="00FD4A4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0ED002E">
          <v:rect id="_x0000_i1034" style="width:0;height:1.5pt" o:hralign="center" o:bullet="t" o:hrstd="t" o:hr="t" fillcolor="#a0a0a0" stroked="f"/>
        </w:pict>
      </w:r>
    </w:p>
    <w:p w14:paraId="5465C412" w14:textId="1E0F99E4" w:rsidR="00FD4A43" w:rsidRPr="00FD4A43" w:rsidRDefault="00FD4A43" w:rsidP="00FD4A4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</w:t>
      </w:r>
      <w:r w:rsidRPr="00CF2FA8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Encerramento</w:t>
      </w:r>
    </w:p>
    <w:p w14:paraId="3E50E84F" w14:textId="552463BD" w:rsidR="00FD4A43" w:rsidRPr="005B0379" w:rsidRDefault="005B0379" w:rsidP="005B0379">
      <w:pPr>
        <w:jc w:val="both"/>
        <w:rPr>
          <w:rFonts w:ascii="Arial" w:hAnsi="Arial" w:cs="Arial"/>
        </w:rPr>
      </w:pPr>
      <w:r w:rsidRPr="005B0379">
        <w:rPr>
          <w:rFonts w:ascii="Arial" w:hAnsi="Arial" w:cs="Arial"/>
        </w:rPr>
        <w:t>A reunião foi encerrada com o alinhamento de que a implantação da Controladoria Jurídica interna foi oficialmente iniciada. [CONSULTORA] encaminhará o cronograma e os materiais apresentados para validação de Natália, e os próximos encontros serão organizados preferencialmente em turno fixo, com prioridade para o período da tarde. Fellipe colocou-se à disposição para ser acionado quando necessário.</w:t>
      </w:r>
    </w:p>
    <w:sectPr w:rsidR="00FD4A43" w:rsidRPr="005B0379" w:rsidSect="00A07167">
      <w:headerReference w:type="default" r:id="rId15"/>
      <w:footerReference w:type="default" r:id="rId16"/>
      <w:pgSz w:w="11906" w:h="16838" w:code="9"/>
      <w:pgMar w:top="576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1056" w14:textId="77777777" w:rsidR="006236E8" w:rsidRDefault="006236E8">
      <w:pPr>
        <w:spacing w:after="0" w:line="240" w:lineRule="auto"/>
      </w:pPr>
      <w:r>
        <w:separator/>
      </w:r>
    </w:p>
  </w:endnote>
  <w:endnote w:type="continuationSeparator" w:id="0">
    <w:p w14:paraId="6CF65CD8" w14:textId="77777777" w:rsidR="006236E8" w:rsidRDefault="00623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C5A7" w14:textId="77777777" w:rsidR="006236E8" w:rsidRDefault="006236E8">
      <w:pPr>
        <w:spacing w:after="0" w:line="240" w:lineRule="auto"/>
      </w:pPr>
      <w:r>
        <w:separator/>
      </w:r>
    </w:p>
  </w:footnote>
  <w:footnote w:type="continuationSeparator" w:id="0">
    <w:p w14:paraId="136908FA" w14:textId="77777777" w:rsidR="006236E8" w:rsidRDefault="00623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078075D7"/>
    <w:multiLevelType w:val="hybridMultilevel"/>
    <w:tmpl w:val="21B80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060B"/>
    <w:multiLevelType w:val="hybridMultilevel"/>
    <w:tmpl w:val="E5323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C4131"/>
    <w:multiLevelType w:val="multilevel"/>
    <w:tmpl w:val="0416001F"/>
    <w:styleLink w:val="Estilo1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1174310"/>
    <w:multiLevelType w:val="hybridMultilevel"/>
    <w:tmpl w:val="E14848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06040"/>
    <w:multiLevelType w:val="hybridMultilevel"/>
    <w:tmpl w:val="8B84B5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A3C8D"/>
    <w:multiLevelType w:val="hybridMultilevel"/>
    <w:tmpl w:val="76BC9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43C56"/>
    <w:multiLevelType w:val="hybridMultilevel"/>
    <w:tmpl w:val="C6D0B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859F5"/>
    <w:multiLevelType w:val="hybridMultilevel"/>
    <w:tmpl w:val="8B328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B7B84"/>
    <w:multiLevelType w:val="hybridMultilevel"/>
    <w:tmpl w:val="93083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E432B"/>
    <w:multiLevelType w:val="hybridMultilevel"/>
    <w:tmpl w:val="01BE2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0B5B67"/>
    <w:multiLevelType w:val="hybridMultilevel"/>
    <w:tmpl w:val="7FA69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A5A59"/>
    <w:multiLevelType w:val="hybridMultilevel"/>
    <w:tmpl w:val="AC163F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139AE"/>
    <w:multiLevelType w:val="hybridMultilevel"/>
    <w:tmpl w:val="0862F6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95284"/>
    <w:multiLevelType w:val="hybridMultilevel"/>
    <w:tmpl w:val="8DB4B09E"/>
    <w:lvl w:ilvl="0" w:tplc="45B4A1B2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074AD"/>
    <w:multiLevelType w:val="hybridMultilevel"/>
    <w:tmpl w:val="CE6492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E40D2"/>
    <w:multiLevelType w:val="hybridMultilevel"/>
    <w:tmpl w:val="03228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61517">
    <w:abstractNumId w:val="0"/>
  </w:num>
  <w:num w:numId="2" w16cid:durableId="922295057">
    <w:abstractNumId w:val="14"/>
  </w:num>
  <w:num w:numId="3" w16cid:durableId="736630240">
    <w:abstractNumId w:val="3"/>
  </w:num>
  <w:num w:numId="4" w16cid:durableId="966161218">
    <w:abstractNumId w:val="1"/>
  </w:num>
  <w:num w:numId="5" w16cid:durableId="686369227">
    <w:abstractNumId w:val="4"/>
  </w:num>
  <w:num w:numId="6" w16cid:durableId="1974827092">
    <w:abstractNumId w:val="16"/>
  </w:num>
  <w:num w:numId="7" w16cid:durableId="696731897">
    <w:abstractNumId w:val="9"/>
  </w:num>
  <w:num w:numId="8" w16cid:durableId="1147207875">
    <w:abstractNumId w:val="11"/>
  </w:num>
  <w:num w:numId="9" w16cid:durableId="1811635286">
    <w:abstractNumId w:val="5"/>
  </w:num>
  <w:num w:numId="10" w16cid:durableId="1090197430">
    <w:abstractNumId w:val="7"/>
  </w:num>
  <w:num w:numId="11" w16cid:durableId="723069220">
    <w:abstractNumId w:val="2"/>
  </w:num>
  <w:num w:numId="12" w16cid:durableId="675348598">
    <w:abstractNumId w:val="12"/>
  </w:num>
  <w:num w:numId="13" w16cid:durableId="2070106263">
    <w:abstractNumId w:val="15"/>
  </w:num>
  <w:num w:numId="14" w16cid:durableId="254242394">
    <w:abstractNumId w:val="10"/>
  </w:num>
  <w:num w:numId="15" w16cid:durableId="1196425264">
    <w:abstractNumId w:val="13"/>
  </w:num>
  <w:num w:numId="16" w16cid:durableId="1733656375">
    <w:abstractNumId w:val="8"/>
  </w:num>
  <w:num w:numId="17" w16cid:durableId="85369092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BE"/>
    <w:rsid w:val="000059B4"/>
    <w:rsid w:val="00011FEC"/>
    <w:rsid w:val="0001495E"/>
    <w:rsid w:val="00014B9B"/>
    <w:rsid w:val="0001626D"/>
    <w:rsid w:val="0003273F"/>
    <w:rsid w:val="00035454"/>
    <w:rsid w:val="000356F0"/>
    <w:rsid w:val="00035DAF"/>
    <w:rsid w:val="0003726F"/>
    <w:rsid w:val="00041E1E"/>
    <w:rsid w:val="000438FB"/>
    <w:rsid w:val="000462C8"/>
    <w:rsid w:val="00046FB4"/>
    <w:rsid w:val="00047106"/>
    <w:rsid w:val="00047D6D"/>
    <w:rsid w:val="00050B4F"/>
    <w:rsid w:val="00053120"/>
    <w:rsid w:val="00056389"/>
    <w:rsid w:val="0006542C"/>
    <w:rsid w:val="000756ED"/>
    <w:rsid w:val="000831D4"/>
    <w:rsid w:val="00092841"/>
    <w:rsid w:val="00096883"/>
    <w:rsid w:val="00096D94"/>
    <w:rsid w:val="00097ABD"/>
    <w:rsid w:val="000A2A53"/>
    <w:rsid w:val="000A35FE"/>
    <w:rsid w:val="000A36E1"/>
    <w:rsid w:val="000A3808"/>
    <w:rsid w:val="000B12C1"/>
    <w:rsid w:val="000B217E"/>
    <w:rsid w:val="000C04EA"/>
    <w:rsid w:val="000C45B7"/>
    <w:rsid w:val="000D3B8F"/>
    <w:rsid w:val="000D4CAD"/>
    <w:rsid w:val="000D7DAE"/>
    <w:rsid w:val="000D7E3D"/>
    <w:rsid w:val="000E5443"/>
    <w:rsid w:val="00102DF7"/>
    <w:rsid w:val="00106046"/>
    <w:rsid w:val="00106084"/>
    <w:rsid w:val="00106482"/>
    <w:rsid w:val="00107122"/>
    <w:rsid w:val="001074CF"/>
    <w:rsid w:val="00107760"/>
    <w:rsid w:val="001121D5"/>
    <w:rsid w:val="00114186"/>
    <w:rsid w:val="00115032"/>
    <w:rsid w:val="00116655"/>
    <w:rsid w:val="00120F70"/>
    <w:rsid w:val="00121F21"/>
    <w:rsid w:val="001311AF"/>
    <w:rsid w:val="001353A1"/>
    <w:rsid w:val="00137D93"/>
    <w:rsid w:val="00140EE2"/>
    <w:rsid w:val="00141182"/>
    <w:rsid w:val="00141C82"/>
    <w:rsid w:val="001443BB"/>
    <w:rsid w:val="00145F23"/>
    <w:rsid w:val="001469F7"/>
    <w:rsid w:val="00160B9A"/>
    <w:rsid w:val="001654EE"/>
    <w:rsid w:val="00165749"/>
    <w:rsid w:val="00170AA2"/>
    <w:rsid w:val="00171EDA"/>
    <w:rsid w:val="00177C91"/>
    <w:rsid w:val="00177DD6"/>
    <w:rsid w:val="0018119E"/>
    <w:rsid w:val="00185A73"/>
    <w:rsid w:val="00190BC3"/>
    <w:rsid w:val="00191255"/>
    <w:rsid w:val="00191D79"/>
    <w:rsid w:val="00191F9F"/>
    <w:rsid w:val="00192E3D"/>
    <w:rsid w:val="001960C7"/>
    <w:rsid w:val="001976F3"/>
    <w:rsid w:val="00197D57"/>
    <w:rsid w:val="001A0A59"/>
    <w:rsid w:val="001B258E"/>
    <w:rsid w:val="001B335D"/>
    <w:rsid w:val="001C0BE4"/>
    <w:rsid w:val="001C0CC2"/>
    <w:rsid w:val="001C0F2B"/>
    <w:rsid w:val="001C2F7A"/>
    <w:rsid w:val="001C71B2"/>
    <w:rsid w:val="001C746C"/>
    <w:rsid w:val="001C75FF"/>
    <w:rsid w:val="001D23A8"/>
    <w:rsid w:val="001D31C1"/>
    <w:rsid w:val="001D4A68"/>
    <w:rsid w:val="001E301C"/>
    <w:rsid w:val="001E3F9F"/>
    <w:rsid w:val="00205110"/>
    <w:rsid w:val="00207753"/>
    <w:rsid w:val="002104D8"/>
    <w:rsid w:val="00225593"/>
    <w:rsid w:val="00230F5B"/>
    <w:rsid w:val="00232D70"/>
    <w:rsid w:val="00243A98"/>
    <w:rsid w:val="00253D0B"/>
    <w:rsid w:val="00255D88"/>
    <w:rsid w:val="00256D66"/>
    <w:rsid w:val="002577E7"/>
    <w:rsid w:val="00260539"/>
    <w:rsid w:val="00264F2E"/>
    <w:rsid w:val="002663E0"/>
    <w:rsid w:val="00266593"/>
    <w:rsid w:val="00270174"/>
    <w:rsid w:val="002715EB"/>
    <w:rsid w:val="00284308"/>
    <w:rsid w:val="002859CF"/>
    <w:rsid w:val="002908E4"/>
    <w:rsid w:val="002965C2"/>
    <w:rsid w:val="002A19B9"/>
    <w:rsid w:val="002A5A3D"/>
    <w:rsid w:val="002B0DDA"/>
    <w:rsid w:val="002B6915"/>
    <w:rsid w:val="002B7C66"/>
    <w:rsid w:val="002C25EC"/>
    <w:rsid w:val="002C2E7D"/>
    <w:rsid w:val="002C41FF"/>
    <w:rsid w:val="002C4C99"/>
    <w:rsid w:val="002D0664"/>
    <w:rsid w:val="002D2055"/>
    <w:rsid w:val="002D584D"/>
    <w:rsid w:val="002D60B1"/>
    <w:rsid w:val="002D634F"/>
    <w:rsid w:val="002D794C"/>
    <w:rsid w:val="002E0B9C"/>
    <w:rsid w:val="002E2035"/>
    <w:rsid w:val="002E24A9"/>
    <w:rsid w:val="002E3FEB"/>
    <w:rsid w:val="002E3FFE"/>
    <w:rsid w:val="002E6287"/>
    <w:rsid w:val="002E628A"/>
    <w:rsid w:val="002F1D36"/>
    <w:rsid w:val="002F2B37"/>
    <w:rsid w:val="002F4673"/>
    <w:rsid w:val="002F6744"/>
    <w:rsid w:val="00301803"/>
    <w:rsid w:val="00303AE1"/>
    <w:rsid w:val="00304A40"/>
    <w:rsid w:val="003078AE"/>
    <w:rsid w:val="00311822"/>
    <w:rsid w:val="003140E9"/>
    <w:rsid w:val="00320885"/>
    <w:rsid w:val="0032312F"/>
    <w:rsid w:val="00323948"/>
    <w:rsid w:val="003240D5"/>
    <w:rsid w:val="00330042"/>
    <w:rsid w:val="00331180"/>
    <w:rsid w:val="0034541E"/>
    <w:rsid w:val="00345A32"/>
    <w:rsid w:val="003463D8"/>
    <w:rsid w:val="00355FAD"/>
    <w:rsid w:val="00361A7D"/>
    <w:rsid w:val="003708FA"/>
    <w:rsid w:val="00371D0D"/>
    <w:rsid w:val="00372EC8"/>
    <w:rsid w:val="00375F66"/>
    <w:rsid w:val="00381313"/>
    <w:rsid w:val="00381AEB"/>
    <w:rsid w:val="003866F3"/>
    <w:rsid w:val="00386FBD"/>
    <w:rsid w:val="00387795"/>
    <w:rsid w:val="00391FF1"/>
    <w:rsid w:val="00393D0C"/>
    <w:rsid w:val="003949BD"/>
    <w:rsid w:val="00394A8C"/>
    <w:rsid w:val="00396499"/>
    <w:rsid w:val="003A00D9"/>
    <w:rsid w:val="003A3E5D"/>
    <w:rsid w:val="003A572D"/>
    <w:rsid w:val="003A5B6C"/>
    <w:rsid w:val="003B0093"/>
    <w:rsid w:val="003B0302"/>
    <w:rsid w:val="003B210A"/>
    <w:rsid w:val="003B2EF4"/>
    <w:rsid w:val="003B5320"/>
    <w:rsid w:val="003B64C2"/>
    <w:rsid w:val="003B7EFD"/>
    <w:rsid w:val="003C3C09"/>
    <w:rsid w:val="003C7BE5"/>
    <w:rsid w:val="003D4CF3"/>
    <w:rsid w:val="003E19F4"/>
    <w:rsid w:val="003E1ADC"/>
    <w:rsid w:val="003E5936"/>
    <w:rsid w:val="003E7E82"/>
    <w:rsid w:val="003F12E6"/>
    <w:rsid w:val="003F4D9E"/>
    <w:rsid w:val="004024F8"/>
    <w:rsid w:val="004115FD"/>
    <w:rsid w:val="00412D1F"/>
    <w:rsid w:val="00415785"/>
    <w:rsid w:val="00417749"/>
    <w:rsid w:val="00420148"/>
    <w:rsid w:val="004202D8"/>
    <w:rsid w:val="00422925"/>
    <w:rsid w:val="00423C89"/>
    <w:rsid w:val="0042575C"/>
    <w:rsid w:val="00433589"/>
    <w:rsid w:val="00433A5C"/>
    <w:rsid w:val="00434E3B"/>
    <w:rsid w:val="00442369"/>
    <w:rsid w:val="00443541"/>
    <w:rsid w:val="00451933"/>
    <w:rsid w:val="0046344D"/>
    <w:rsid w:val="00463812"/>
    <w:rsid w:val="004711D9"/>
    <w:rsid w:val="004717AC"/>
    <w:rsid w:val="00475E74"/>
    <w:rsid w:val="004816F0"/>
    <w:rsid w:val="00483010"/>
    <w:rsid w:val="004848A9"/>
    <w:rsid w:val="00487B25"/>
    <w:rsid w:val="00491119"/>
    <w:rsid w:val="00491834"/>
    <w:rsid w:val="004A17C6"/>
    <w:rsid w:val="004A1A93"/>
    <w:rsid w:val="004A3A8F"/>
    <w:rsid w:val="004A441F"/>
    <w:rsid w:val="004A6543"/>
    <w:rsid w:val="004B1C3D"/>
    <w:rsid w:val="004B3501"/>
    <w:rsid w:val="004B6A6B"/>
    <w:rsid w:val="004C0D5C"/>
    <w:rsid w:val="004C2AC6"/>
    <w:rsid w:val="004C315A"/>
    <w:rsid w:val="004C6646"/>
    <w:rsid w:val="004C6FFB"/>
    <w:rsid w:val="004D1079"/>
    <w:rsid w:val="004D3462"/>
    <w:rsid w:val="004D35E0"/>
    <w:rsid w:val="004D4C66"/>
    <w:rsid w:val="004D61A7"/>
    <w:rsid w:val="004E7823"/>
    <w:rsid w:val="004F5B25"/>
    <w:rsid w:val="004F69E1"/>
    <w:rsid w:val="00502B61"/>
    <w:rsid w:val="00522F89"/>
    <w:rsid w:val="00524249"/>
    <w:rsid w:val="00524B92"/>
    <w:rsid w:val="00526FFA"/>
    <w:rsid w:val="005274B4"/>
    <w:rsid w:val="00531465"/>
    <w:rsid w:val="00532803"/>
    <w:rsid w:val="005372FD"/>
    <w:rsid w:val="00537D83"/>
    <w:rsid w:val="00540750"/>
    <w:rsid w:val="00540EE5"/>
    <w:rsid w:val="00544B03"/>
    <w:rsid w:val="0054598F"/>
    <w:rsid w:val="00545FE4"/>
    <w:rsid w:val="00546202"/>
    <w:rsid w:val="00547238"/>
    <w:rsid w:val="00547FF7"/>
    <w:rsid w:val="005508FD"/>
    <w:rsid w:val="00554FC1"/>
    <w:rsid w:val="00560518"/>
    <w:rsid w:val="00560F76"/>
    <w:rsid w:val="00561262"/>
    <w:rsid w:val="005712FD"/>
    <w:rsid w:val="00571836"/>
    <w:rsid w:val="0057380A"/>
    <w:rsid w:val="00573D8B"/>
    <w:rsid w:val="00575735"/>
    <w:rsid w:val="00575E22"/>
    <w:rsid w:val="005847F6"/>
    <w:rsid w:val="00591FFE"/>
    <w:rsid w:val="00594534"/>
    <w:rsid w:val="00596CAA"/>
    <w:rsid w:val="005A4BD5"/>
    <w:rsid w:val="005B0379"/>
    <w:rsid w:val="005B33E0"/>
    <w:rsid w:val="005C58A2"/>
    <w:rsid w:val="005D344C"/>
    <w:rsid w:val="005D4E40"/>
    <w:rsid w:val="005D56B7"/>
    <w:rsid w:val="005E1366"/>
    <w:rsid w:val="005E3A10"/>
    <w:rsid w:val="005E5F69"/>
    <w:rsid w:val="005E6E76"/>
    <w:rsid w:val="005F66B3"/>
    <w:rsid w:val="00604F42"/>
    <w:rsid w:val="0061433F"/>
    <w:rsid w:val="0061512A"/>
    <w:rsid w:val="006236E8"/>
    <w:rsid w:val="0062472D"/>
    <w:rsid w:val="006264BB"/>
    <w:rsid w:val="00637062"/>
    <w:rsid w:val="00637727"/>
    <w:rsid w:val="00642745"/>
    <w:rsid w:val="00646227"/>
    <w:rsid w:val="00650BFC"/>
    <w:rsid w:val="00650F1C"/>
    <w:rsid w:val="00651896"/>
    <w:rsid w:val="00652124"/>
    <w:rsid w:val="006556AB"/>
    <w:rsid w:val="00666B92"/>
    <w:rsid w:val="00673748"/>
    <w:rsid w:val="006838F5"/>
    <w:rsid w:val="006933F3"/>
    <w:rsid w:val="00694771"/>
    <w:rsid w:val="00696229"/>
    <w:rsid w:val="006964B6"/>
    <w:rsid w:val="00696D18"/>
    <w:rsid w:val="00697633"/>
    <w:rsid w:val="006A1155"/>
    <w:rsid w:val="006A15DB"/>
    <w:rsid w:val="006A44E9"/>
    <w:rsid w:val="006B01B0"/>
    <w:rsid w:val="006B0861"/>
    <w:rsid w:val="006B6170"/>
    <w:rsid w:val="006B726B"/>
    <w:rsid w:val="006B7784"/>
    <w:rsid w:val="006C0555"/>
    <w:rsid w:val="006C18A7"/>
    <w:rsid w:val="006C3E8B"/>
    <w:rsid w:val="006C4EFF"/>
    <w:rsid w:val="006C549E"/>
    <w:rsid w:val="006C6158"/>
    <w:rsid w:val="006C7516"/>
    <w:rsid w:val="006D2A7E"/>
    <w:rsid w:val="006D4CB5"/>
    <w:rsid w:val="006D7798"/>
    <w:rsid w:val="006E01A7"/>
    <w:rsid w:val="006E3763"/>
    <w:rsid w:val="006E589C"/>
    <w:rsid w:val="006E6184"/>
    <w:rsid w:val="006E64FB"/>
    <w:rsid w:val="006E7B54"/>
    <w:rsid w:val="006F0866"/>
    <w:rsid w:val="006F16F0"/>
    <w:rsid w:val="006F1E14"/>
    <w:rsid w:val="006F3BC2"/>
    <w:rsid w:val="006F3E8E"/>
    <w:rsid w:val="006F41D8"/>
    <w:rsid w:val="006F4E28"/>
    <w:rsid w:val="006F707A"/>
    <w:rsid w:val="00702071"/>
    <w:rsid w:val="00702A96"/>
    <w:rsid w:val="00705979"/>
    <w:rsid w:val="007136E8"/>
    <w:rsid w:val="007154D4"/>
    <w:rsid w:val="00722525"/>
    <w:rsid w:val="00723D71"/>
    <w:rsid w:val="0072790A"/>
    <w:rsid w:val="007309FC"/>
    <w:rsid w:val="0073135D"/>
    <w:rsid w:val="0073588C"/>
    <w:rsid w:val="007520BE"/>
    <w:rsid w:val="00752E33"/>
    <w:rsid w:val="00761CCB"/>
    <w:rsid w:val="007636C1"/>
    <w:rsid w:val="00764730"/>
    <w:rsid w:val="007663CE"/>
    <w:rsid w:val="00771CED"/>
    <w:rsid w:val="007721D8"/>
    <w:rsid w:val="00773C33"/>
    <w:rsid w:val="00774389"/>
    <w:rsid w:val="0077509E"/>
    <w:rsid w:val="00777741"/>
    <w:rsid w:val="00780B7F"/>
    <w:rsid w:val="007818B8"/>
    <w:rsid w:val="00783EFC"/>
    <w:rsid w:val="0079152C"/>
    <w:rsid w:val="007915AB"/>
    <w:rsid w:val="00792DFC"/>
    <w:rsid w:val="00796BEB"/>
    <w:rsid w:val="0079746A"/>
    <w:rsid w:val="007A4170"/>
    <w:rsid w:val="007A6D54"/>
    <w:rsid w:val="007B0F34"/>
    <w:rsid w:val="007B47B8"/>
    <w:rsid w:val="007B6AA7"/>
    <w:rsid w:val="007B70B8"/>
    <w:rsid w:val="007D0A7B"/>
    <w:rsid w:val="007D135B"/>
    <w:rsid w:val="007D1415"/>
    <w:rsid w:val="007D1590"/>
    <w:rsid w:val="007D4C6F"/>
    <w:rsid w:val="007D5F3C"/>
    <w:rsid w:val="007E0A5D"/>
    <w:rsid w:val="007E0AB3"/>
    <w:rsid w:val="0080034D"/>
    <w:rsid w:val="008013C4"/>
    <w:rsid w:val="008031AA"/>
    <w:rsid w:val="00803A8E"/>
    <w:rsid w:val="00806A53"/>
    <w:rsid w:val="00807453"/>
    <w:rsid w:val="008075D9"/>
    <w:rsid w:val="00814D75"/>
    <w:rsid w:val="00815830"/>
    <w:rsid w:val="00817AC0"/>
    <w:rsid w:val="00822F34"/>
    <w:rsid w:val="0082521E"/>
    <w:rsid w:val="00826990"/>
    <w:rsid w:val="008342D0"/>
    <w:rsid w:val="00840474"/>
    <w:rsid w:val="00846716"/>
    <w:rsid w:val="00850436"/>
    <w:rsid w:val="00855956"/>
    <w:rsid w:val="00856808"/>
    <w:rsid w:val="0086323F"/>
    <w:rsid w:val="00866D25"/>
    <w:rsid w:val="00867F32"/>
    <w:rsid w:val="00873B57"/>
    <w:rsid w:val="00876466"/>
    <w:rsid w:val="00880AAE"/>
    <w:rsid w:val="00883120"/>
    <w:rsid w:val="00883B8D"/>
    <w:rsid w:val="00890A0F"/>
    <w:rsid w:val="00896BC5"/>
    <w:rsid w:val="008A0E70"/>
    <w:rsid w:val="008A2A94"/>
    <w:rsid w:val="008B1116"/>
    <w:rsid w:val="008B2D9D"/>
    <w:rsid w:val="008B4D22"/>
    <w:rsid w:val="008C44AE"/>
    <w:rsid w:val="008C57A3"/>
    <w:rsid w:val="008D2BAE"/>
    <w:rsid w:val="008E535C"/>
    <w:rsid w:val="008E67D4"/>
    <w:rsid w:val="008E7892"/>
    <w:rsid w:val="008E7F5D"/>
    <w:rsid w:val="008F02A8"/>
    <w:rsid w:val="008F0FFB"/>
    <w:rsid w:val="00911098"/>
    <w:rsid w:val="00912831"/>
    <w:rsid w:val="00912D68"/>
    <w:rsid w:val="00915EBF"/>
    <w:rsid w:val="00916641"/>
    <w:rsid w:val="00922197"/>
    <w:rsid w:val="00922236"/>
    <w:rsid w:val="00924A30"/>
    <w:rsid w:val="009317B5"/>
    <w:rsid w:val="0095282E"/>
    <w:rsid w:val="009709B1"/>
    <w:rsid w:val="00970A42"/>
    <w:rsid w:val="009718AA"/>
    <w:rsid w:val="00994CC7"/>
    <w:rsid w:val="009A060E"/>
    <w:rsid w:val="009A3E8F"/>
    <w:rsid w:val="009B7D41"/>
    <w:rsid w:val="009C176C"/>
    <w:rsid w:val="009C5855"/>
    <w:rsid w:val="009C5A8C"/>
    <w:rsid w:val="009C667F"/>
    <w:rsid w:val="009C747E"/>
    <w:rsid w:val="009C7600"/>
    <w:rsid w:val="009D2EFE"/>
    <w:rsid w:val="009D4141"/>
    <w:rsid w:val="009D7B9F"/>
    <w:rsid w:val="009E0044"/>
    <w:rsid w:val="009E15B7"/>
    <w:rsid w:val="009E2287"/>
    <w:rsid w:val="009E570A"/>
    <w:rsid w:val="009F00AE"/>
    <w:rsid w:val="009F5A07"/>
    <w:rsid w:val="00A02C4A"/>
    <w:rsid w:val="00A0630F"/>
    <w:rsid w:val="00A065F0"/>
    <w:rsid w:val="00A07167"/>
    <w:rsid w:val="00A10F68"/>
    <w:rsid w:val="00A12F1B"/>
    <w:rsid w:val="00A23140"/>
    <w:rsid w:val="00A23797"/>
    <w:rsid w:val="00A33232"/>
    <w:rsid w:val="00A42416"/>
    <w:rsid w:val="00A43AA1"/>
    <w:rsid w:val="00A448C1"/>
    <w:rsid w:val="00A44DD7"/>
    <w:rsid w:val="00A45F77"/>
    <w:rsid w:val="00A460BE"/>
    <w:rsid w:val="00A50A66"/>
    <w:rsid w:val="00A51E24"/>
    <w:rsid w:val="00A52595"/>
    <w:rsid w:val="00A54F35"/>
    <w:rsid w:val="00A55C99"/>
    <w:rsid w:val="00A56393"/>
    <w:rsid w:val="00A568B6"/>
    <w:rsid w:val="00A56976"/>
    <w:rsid w:val="00A616AC"/>
    <w:rsid w:val="00A63EFD"/>
    <w:rsid w:val="00A643F6"/>
    <w:rsid w:val="00A70129"/>
    <w:rsid w:val="00A7616E"/>
    <w:rsid w:val="00A805EA"/>
    <w:rsid w:val="00A8702F"/>
    <w:rsid w:val="00A95649"/>
    <w:rsid w:val="00A95B09"/>
    <w:rsid w:val="00AA58B7"/>
    <w:rsid w:val="00AA7AA0"/>
    <w:rsid w:val="00AB4981"/>
    <w:rsid w:val="00AC38DD"/>
    <w:rsid w:val="00AD20E5"/>
    <w:rsid w:val="00AD5FAC"/>
    <w:rsid w:val="00AD716A"/>
    <w:rsid w:val="00AE0881"/>
    <w:rsid w:val="00AE0FE0"/>
    <w:rsid w:val="00AE44C5"/>
    <w:rsid w:val="00AF071B"/>
    <w:rsid w:val="00B00E33"/>
    <w:rsid w:val="00B0110B"/>
    <w:rsid w:val="00B03E21"/>
    <w:rsid w:val="00B06AE3"/>
    <w:rsid w:val="00B06E8C"/>
    <w:rsid w:val="00B121F8"/>
    <w:rsid w:val="00B2393D"/>
    <w:rsid w:val="00B265A1"/>
    <w:rsid w:val="00B30815"/>
    <w:rsid w:val="00B3503F"/>
    <w:rsid w:val="00B35BAA"/>
    <w:rsid w:val="00B35BBC"/>
    <w:rsid w:val="00B43495"/>
    <w:rsid w:val="00B528BF"/>
    <w:rsid w:val="00B5341A"/>
    <w:rsid w:val="00B541B2"/>
    <w:rsid w:val="00B54DB8"/>
    <w:rsid w:val="00B63A6F"/>
    <w:rsid w:val="00B63E47"/>
    <w:rsid w:val="00B6736C"/>
    <w:rsid w:val="00B67DC7"/>
    <w:rsid w:val="00B70211"/>
    <w:rsid w:val="00B74FC7"/>
    <w:rsid w:val="00B80EB0"/>
    <w:rsid w:val="00B81176"/>
    <w:rsid w:val="00B81E57"/>
    <w:rsid w:val="00B824BB"/>
    <w:rsid w:val="00B82F55"/>
    <w:rsid w:val="00B84C1E"/>
    <w:rsid w:val="00B857BA"/>
    <w:rsid w:val="00B871B8"/>
    <w:rsid w:val="00B877DF"/>
    <w:rsid w:val="00B87A3E"/>
    <w:rsid w:val="00BA2AFE"/>
    <w:rsid w:val="00BA761E"/>
    <w:rsid w:val="00BB02B6"/>
    <w:rsid w:val="00BC010B"/>
    <w:rsid w:val="00BC4D27"/>
    <w:rsid w:val="00BC512E"/>
    <w:rsid w:val="00BC6130"/>
    <w:rsid w:val="00BC62ED"/>
    <w:rsid w:val="00BC638C"/>
    <w:rsid w:val="00BC681C"/>
    <w:rsid w:val="00BD2EF3"/>
    <w:rsid w:val="00BD2F85"/>
    <w:rsid w:val="00BD3D06"/>
    <w:rsid w:val="00BD3D9B"/>
    <w:rsid w:val="00BD446F"/>
    <w:rsid w:val="00BD5977"/>
    <w:rsid w:val="00BD75EE"/>
    <w:rsid w:val="00BE0288"/>
    <w:rsid w:val="00BE5BA9"/>
    <w:rsid w:val="00BE5DF8"/>
    <w:rsid w:val="00BE7817"/>
    <w:rsid w:val="00BF320D"/>
    <w:rsid w:val="00BF4B8C"/>
    <w:rsid w:val="00BF7FD3"/>
    <w:rsid w:val="00C05481"/>
    <w:rsid w:val="00C058C8"/>
    <w:rsid w:val="00C16D2B"/>
    <w:rsid w:val="00C17440"/>
    <w:rsid w:val="00C200D3"/>
    <w:rsid w:val="00C20B2D"/>
    <w:rsid w:val="00C2487C"/>
    <w:rsid w:val="00C3168A"/>
    <w:rsid w:val="00C45DC7"/>
    <w:rsid w:val="00C5183F"/>
    <w:rsid w:val="00C56BC1"/>
    <w:rsid w:val="00C57F4B"/>
    <w:rsid w:val="00C60851"/>
    <w:rsid w:val="00C61249"/>
    <w:rsid w:val="00C61B50"/>
    <w:rsid w:val="00C61E68"/>
    <w:rsid w:val="00C65497"/>
    <w:rsid w:val="00C70289"/>
    <w:rsid w:val="00C71A2A"/>
    <w:rsid w:val="00C71F69"/>
    <w:rsid w:val="00C73195"/>
    <w:rsid w:val="00C738EC"/>
    <w:rsid w:val="00C757EF"/>
    <w:rsid w:val="00C8139F"/>
    <w:rsid w:val="00C849F5"/>
    <w:rsid w:val="00C85335"/>
    <w:rsid w:val="00C87CC5"/>
    <w:rsid w:val="00C90887"/>
    <w:rsid w:val="00CA6B4F"/>
    <w:rsid w:val="00CB39E6"/>
    <w:rsid w:val="00CC1ABB"/>
    <w:rsid w:val="00CC7958"/>
    <w:rsid w:val="00CD22AC"/>
    <w:rsid w:val="00CD3904"/>
    <w:rsid w:val="00CD61F9"/>
    <w:rsid w:val="00CD720F"/>
    <w:rsid w:val="00CE290A"/>
    <w:rsid w:val="00CE295E"/>
    <w:rsid w:val="00CE2D66"/>
    <w:rsid w:val="00CE7F8F"/>
    <w:rsid w:val="00CF07C8"/>
    <w:rsid w:val="00CF2FA8"/>
    <w:rsid w:val="00CF3CF7"/>
    <w:rsid w:val="00CF5D04"/>
    <w:rsid w:val="00CF6878"/>
    <w:rsid w:val="00CF771C"/>
    <w:rsid w:val="00D00DE4"/>
    <w:rsid w:val="00D02245"/>
    <w:rsid w:val="00D04142"/>
    <w:rsid w:val="00D06154"/>
    <w:rsid w:val="00D061A3"/>
    <w:rsid w:val="00D06600"/>
    <w:rsid w:val="00D076CD"/>
    <w:rsid w:val="00D11CF3"/>
    <w:rsid w:val="00D25752"/>
    <w:rsid w:val="00D25BE3"/>
    <w:rsid w:val="00D2602B"/>
    <w:rsid w:val="00D2721F"/>
    <w:rsid w:val="00D272BC"/>
    <w:rsid w:val="00D275AA"/>
    <w:rsid w:val="00D339D0"/>
    <w:rsid w:val="00D34298"/>
    <w:rsid w:val="00D34A30"/>
    <w:rsid w:val="00D34FA7"/>
    <w:rsid w:val="00D36298"/>
    <w:rsid w:val="00D3731E"/>
    <w:rsid w:val="00D4157D"/>
    <w:rsid w:val="00D42B74"/>
    <w:rsid w:val="00D53517"/>
    <w:rsid w:val="00D55E9B"/>
    <w:rsid w:val="00D562DE"/>
    <w:rsid w:val="00D57CF0"/>
    <w:rsid w:val="00D610F8"/>
    <w:rsid w:val="00D6574E"/>
    <w:rsid w:val="00D71CF4"/>
    <w:rsid w:val="00D7235B"/>
    <w:rsid w:val="00D72850"/>
    <w:rsid w:val="00D742EB"/>
    <w:rsid w:val="00D75609"/>
    <w:rsid w:val="00D7788A"/>
    <w:rsid w:val="00D80E21"/>
    <w:rsid w:val="00D8271A"/>
    <w:rsid w:val="00D95325"/>
    <w:rsid w:val="00D963F5"/>
    <w:rsid w:val="00DA0C67"/>
    <w:rsid w:val="00DA4A43"/>
    <w:rsid w:val="00DA4B7F"/>
    <w:rsid w:val="00DA5BEB"/>
    <w:rsid w:val="00DB15AE"/>
    <w:rsid w:val="00DB2AE1"/>
    <w:rsid w:val="00DC357B"/>
    <w:rsid w:val="00DC43AD"/>
    <w:rsid w:val="00DD169A"/>
    <w:rsid w:val="00DD1852"/>
    <w:rsid w:val="00DD47D7"/>
    <w:rsid w:val="00DE0E3A"/>
    <w:rsid w:val="00DE2BD5"/>
    <w:rsid w:val="00DE395C"/>
    <w:rsid w:val="00DE640C"/>
    <w:rsid w:val="00DE75A4"/>
    <w:rsid w:val="00DF5736"/>
    <w:rsid w:val="00DF63C4"/>
    <w:rsid w:val="00E00B42"/>
    <w:rsid w:val="00E03110"/>
    <w:rsid w:val="00E1149B"/>
    <w:rsid w:val="00E1365B"/>
    <w:rsid w:val="00E13ED3"/>
    <w:rsid w:val="00E14080"/>
    <w:rsid w:val="00E143B9"/>
    <w:rsid w:val="00E15C8A"/>
    <w:rsid w:val="00E20D02"/>
    <w:rsid w:val="00E211DE"/>
    <w:rsid w:val="00E2411A"/>
    <w:rsid w:val="00E37225"/>
    <w:rsid w:val="00E43418"/>
    <w:rsid w:val="00E470E5"/>
    <w:rsid w:val="00E47A67"/>
    <w:rsid w:val="00E51439"/>
    <w:rsid w:val="00E52156"/>
    <w:rsid w:val="00E57251"/>
    <w:rsid w:val="00E61552"/>
    <w:rsid w:val="00E62D6D"/>
    <w:rsid w:val="00E652E1"/>
    <w:rsid w:val="00E67591"/>
    <w:rsid w:val="00E70ACC"/>
    <w:rsid w:val="00E712A6"/>
    <w:rsid w:val="00E95E7A"/>
    <w:rsid w:val="00E97455"/>
    <w:rsid w:val="00EA23EF"/>
    <w:rsid w:val="00EA62CB"/>
    <w:rsid w:val="00EB04CF"/>
    <w:rsid w:val="00EB34A9"/>
    <w:rsid w:val="00EB5718"/>
    <w:rsid w:val="00EC6FE4"/>
    <w:rsid w:val="00EC7667"/>
    <w:rsid w:val="00ED0D07"/>
    <w:rsid w:val="00ED369F"/>
    <w:rsid w:val="00ED38D0"/>
    <w:rsid w:val="00ED405B"/>
    <w:rsid w:val="00ED58CF"/>
    <w:rsid w:val="00ED5DE3"/>
    <w:rsid w:val="00EE36C0"/>
    <w:rsid w:val="00EF1B56"/>
    <w:rsid w:val="00EF36A5"/>
    <w:rsid w:val="00EF48CE"/>
    <w:rsid w:val="00EF7084"/>
    <w:rsid w:val="00EF75D1"/>
    <w:rsid w:val="00F01DB6"/>
    <w:rsid w:val="00F03572"/>
    <w:rsid w:val="00F046E5"/>
    <w:rsid w:val="00F04818"/>
    <w:rsid w:val="00F06364"/>
    <w:rsid w:val="00F074C4"/>
    <w:rsid w:val="00F11673"/>
    <w:rsid w:val="00F1190E"/>
    <w:rsid w:val="00F1723A"/>
    <w:rsid w:val="00F25484"/>
    <w:rsid w:val="00F25979"/>
    <w:rsid w:val="00F34D01"/>
    <w:rsid w:val="00F35A4A"/>
    <w:rsid w:val="00F3696E"/>
    <w:rsid w:val="00F37EEA"/>
    <w:rsid w:val="00F37FAD"/>
    <w:rsid w:val="00F410BF"/>
    <w:rsid w:val="00F4189B"/>
    <w:rsid w:val="00F4206A"/>
    <w:rsid w:val="00F42C76"/>
    <w:rsid w:val="00F51CEF"/>
    <w:rsid w:val="00F51E46"/>
    <w:rsid w:val="00F53EEC"/>
    <w:rsid w:val="00F55298"/>
    <w:rsid w:val="00F569D4"/>
    <w:rsid w:val="00F57C3B"/>
    <w:rsid w:val="00F603AD"/>
    <w:rsid w:val="00F615E4"/>
    <w:rsid w:val="00F668E4"/>
    <w:rsid w:val="00F7092E"/>
    <w:rsid w:val="00F74E3D"/>
    <w:rsid w:val="00F802F5"/>
    <w:rsid w:val="00F85CBF"/>
    <w:rsid w:val="00F879BE"/>
    <w:rsid w:val="00F91C9C"/>
    <w:rsid w:val="00F95C27"/>
    <w:rsid w:val="00F971F8"/>
    <w:rsid w:val="00F974B7"/>
    <w:rsid w:val="00FA2AA7"/>
    <w:rsid w:val="00FA4921"/>
    <w:rsid w:val="00FA71BA"/>
    <w:rsid w:val="00FB17DC"/>
    <w:rsid w:val="00FB21BE"/>
    <w:rsid w:val="00FB422F"/>
    <w:rsid w:val="00FB5197"/>
    <w:rsid w:val="00FB5CFA"/>
    <w:rsid w:val="00FC030B"/>
    <w:rsid w:val="00FC4E07"/>
    <w:rsid w:val="00FC62B6"/>
    <w:rsid w:val="00FD4A43"/>
    <w:rsid w:val="00FD5A22"/>
    <w:rsid w:val="00FE1A1F"/>
    <w:rsid w:val="00FE1AC8"/>
    <w:rsid w:val="00FE30EF"/>
    <w:rsid w:val="00FE340A"/>
    <w:rsid w:val="00FE4337"/>
    <w:rsid w:val="00FE4F89"/>
    <w:rsid w:val="00FE6157"/>
    <w:rsid w:val="00FF20F6"/>
    <w:rsid w:val="00FF2824"/>
    <w:rsid w:val="00FF4D37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C5339"/>
  <w15:chartTrackingRefBased/>
  <w15:docId w15:val="{65232F69-7859-419E-8DB3-52570144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pt-BR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C030B"/>
    <w:pPr>
      <w:spacing w:before="120"/>
    </w:pPr>
    <w:rPr>
      <w:rFonts w:cs="Times New Roman (Body CS)"/>
      <w:color w:val="000000" w:themeColor="text1"/>
      <w:spacing w:val="6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4"/>
    <w:qFormat/>
    <w:rsid w:val="00FC030B"/>
    <w:pPr>
      <w:keepNext/>
      <w:keepLines/>
      <w:spacing w:after="0"/>
      <w:outlineLvl w:val="0"/>
    </w:pPr>
    <w:rPr>
      <w:rFonts w:asciiTheme="majorHAnsi" w:eastAsiaTheme="majorEastAsia" w:hAnsiTheme="majorHAnsi" w:cs="Times New Roman (Headings CS)"/>
      <w:b/>
      <w:caps/>
      <w:spacing w:val="14"/>
      <w:szCs w:val="30"/>
    </w:rPr>
  </w:style>
  <w:style w:type="paragraph" w:styleId="Ttulo2">
    <w:name w:val="heading 2"/>
    <w:basedOn w:val="Normal"/>
    <w:next w:val="Normal"/>
    <w:link w:val="Ttulo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E8ABCD" w:themeColor="accent1"/>
    </w:rPr>
  </w:style>
  <w:style w:type="paragraph" w:styleId="Ttulo3">
    <w:name w:val="heading 3"/>
    <w:basedOn w:val="Normal"/>
    <w:next w:val="Normal"/>
    <w:link w:val="Ttulo3Char"/>
    <w:uiPriority w:val="9"/>
    <w:semiHidden/>
    <w:qFormat/>
    <w:rsid w:val="002D58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D2B6A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qFormat/>
    <w:rsid w:val="003239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25B9D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6"/>
    <w:qFormat/>
    <w:rsid w:val="00FC030B"/>
    <w:pPr>
      <w:spacing w:after="0" w:line="240" w:lineRule="auto"/>
      <w:contextualSpacing/>
    </w:pPr>
    <w:rPr>
      <w:rFonts w:asciiTheme="majorHAnsi" w:hAnsiTheme="majorHAnsi"/>
      <w:caps/>
      <w:color w:val="3B68A9" w:themeColor="accent6" w:themeShade="BF"/>
      <w:spacing w:val="20"/>
      <w:sz w:val="80"/>
    </w:rPr>
  </w:style>
  <w:style w:type="character" w:customStyle="1" w:styleId="TtuloChar">
    <w:name w:val="Título Char"/>
    <w:basedOn w:val="Fontepargpadro"/>
    <w:link w:val="Ttulo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Cabealhodalinha">
    <w:name w:val="Cabeçalho da linha"/>
    <w:basedOn w:val="Normal"/>
    <w:uiPriority w:val="5"/>
    <w:semiHidden/>
    <w:qFormat/>
    <w:rPr>
      <w:b/>
      <w:bCs/>
    </w:rPr>
  </w:style>
  <w:style w:type="table" w:styleId="Tabelacomgrade">
    <w:name w:val="Table Grid"/>
    <w:basedOn w:val="Tabe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bealhodoformulrio">
    <w:name w:val="Cabeçalho do formulário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extodetabela">
    <w:name w:val="Texto de tabela"/>
    <w:basedOn w:val="Normal"/>
    <w:uiPriority w:val="3"/>
    <w:semiHidden/>
    <w:qFormat/>
    <w:pPr>
      <w:spacing w:after="320"/>
    </w:pPr>
  </w:style>
  <w:style w:type="character" w:customStyle="1" w:styleId="Ttulo1Char">
    <w:name w:val="Título 1 Char"/>
    <w:basedOn w:val="Fontepargpadro"/>
    <w:link w:val="Ttulo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Numerada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Ttulo2Char">
    <w:name w:val="Título 2 Char"/>
    <w:basedOn w:val="Fontepargpadro"/>
    <w:link w:val="Ttulo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Rodap">
    <w:name w:val="footer"/>
    <w:basedOn w:val="Normal"/>
    <w:link w:val="Rodap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RodapChar">
    <w:name w:val="Rodapé Char"/>
    <w:basedOn w:val="Fontepargpadro"/>
    <w:link w:val="Rodap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10"/>
    <w:qFormat/>
    <w:rsid w:val="00774389"/>
    <w:pPr>
      <w:numPr>
        <w:numId w:val="2"/>
      </w:numPr>
      <w:spacing w:before="100" w:after="100" w:line="240" w:lineRule="auto"/>
      <w:ind w:left="432" w:hanging="288"/>
      <w:contextualSpacing/>
    </w:pPr>
    <w:rPr>
      <w:color w:val="auto"/>
      <w:szCs w:val="21"/>
    </w:rPr>
  </w:style>
  <w:style w:type="paragraph" w:styleId="Cabealho">
    <w:name w:val="header"/>
    <w:basedOn w:val="Normal"/>
    <w:link w:val="Cabealho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E395C"/>
    <w:rPr>
      <w:sz w:val="24"/>
      <w:szCs w:val="20"/>
    </w:rPr>
  </w:style>
  <w:style w:type="paragraph" w:customStyle="1" w:styleId="Detalhes">
    <w:name w:val="Detalhes"/>
    <w:basedOn w:val="Normal"/>
    <w:qFormat/>
    <w:rsid w:val="00AB4981"/>
    <w:pPr>
      <w:spacing w:after="360"/>
      <w:contextualSpacing/>
    </w:pPr>
    <w:rPr>
      <w:sz w:val="28"/>
    </w:rPr>
  </w:style>
  <w:style w:type="character" w:styleId="TextodoEspaoReservado">
    <w:name w:val="Placeholder Text"/>
    <w:basedOn w:val="Fontepargpadro"/>
    <w:uiPriority w:val="99"/>
    <w:semiHidden/>
    <w:rsid w:val="00AB4981"/>
    <w:rPr>
      <w:color w:val="808080"/>
    </w:rPr>
  </w:style>
  <w:style w:type="paragraph" w:customStyle="1" w:styleId="Subttulo1">
    <w:name w:val="Subtítulo1"/>
    <w:basedOn w:val="Ttulo"/>
    <w:qFormat/>
    <w:rsid w:val="00AE44C5"/>
    <w:rPr>
      <w:b/>
      <w:sz w:val="5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584D"/>
    <w:rPr>
      <w:rFonts w:asciiTheme="majorHAnsi" w:eastAsiaTheme="majorEastAsia" w:hAnsiTheme="majorHAnsi" w:cstheme="majorBidi"/>
      <w:color w:val="9D2B6A" w:themeColor="accent1" w:themeShade="7F"/>
      <w:spacing w:val="6"/>
      <w:sz w:val="24"/>
      <w:szCs w:val="24"/>
    </w:rPr>
  </w:style>
  <w:style w:type="paragraph" w:styleId="PargrafodaLista">
    <w:name w:val="List Paragraph"/>
    <w:basedOn w:val="Normal"/>
    <w:uiPriority w:val="34"/>
    <w:unhideWhenUsed/>
    <w:qFormat/>
    <w:rsid w:val="004024F8"/>
    <w:pPr>
      <w:ind w:left="720"/>
      <w:contextualSpacing/>
    </w:pPr>
  </w:style>
  <w:style w:type="numbering" w:customStyle="1" w:styleId="Estilo1">
    <w:name w:val="Estilo1"/>
    <w:uiPriority w:val="99"/>
    <w:rsid w:val="00855956"/>
    <w:pPr>
      <w:numPr>
        <w:numId w:val="3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323948"/>
    <w:rPr>
      <w:rFonts w:asciiTheme="majorHAnsi" w:eastAsiaTheme="majorEastAsia" w:hAnsiTheme="majorHAnsi" w:cstheme="majorBidi"/>
      <w:i/>
      <w:iCs/>
      <w:color w:val="D25B9D" w:themeColor="accent1" w:themeShade="BF"/>
      <w:spacing w:val="6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8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rsid w:val="00320885"/>
    <w:rPr>
      <w:color w:val="605E5C"/>
      <w:shd w:val="clear" w:color="auto" w:fill="E1DFDD"/>
    </w:rPr>
  </w:style>
  <w:style w:type="table" w:customStyle="1" w:styleId="GridTable4-Accent1">
    <w:name w:val="Grid Table 4 - Accent 1"/>
    <w:basedOn w:val="Tabelanormal"/>
    <w:uiPriority w:val="49"/>
    <w:rsid w:val="00E97455"/>
    <w:pPr>
      <w:spacing w:after="0" w:line="240" w:lineRule="auto"/>
    </w:pPr>
    <w:rPr>
      <w:rFonts w:eastAsia="Times New Roman" w:cs="Times New Roman"/>
      <w:color w:val="auto"/>
      <w:kern w:val="2"/>
      <w:sz w:val="24"/>
      <w:szCs w:val="24"/>
      <w:lang w:eastAsia="pt-BR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F1CCE0" w:themeColor="accent1" w:themeTint="99"/>
        <w:left w:val="single" w:sz="4" w:space="0" w:color="F1CCE0" w:themeColor="accent1" w:themeTint="99"/>
        <w:bottom w:val="single" w:sz="4" w:space="0" w:color="F1CCE0" w:themeColor="accent1" w:themeTint="99"/>
        <w:right w:val="single" w:sz="4" w:space="0" w:color="F1CCE0" w:themeColor="accent1" w:themeTint="99"/>
        <w:insideH w:val="single" w:sz="4" w:space="0" w:color="F1CCE0" w:themeColor="accent1" w:themeTint="99"/>
        <w:insideV w:val="single" w:sz="4" w:space="0" w:color="F1CCE0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ARIA%20Gest&#227;o\AppData\Roaming\Microsoft\Templates\Atas%20de%20reuni&#227;o%20educacional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BBEB02CE8C4A0CBF3F2630CACEE5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C913BC-365C-4F3E-A189-82DBFBB62BEB}"/>
      </w:docPartPr>
      <w:docPartBody>
        <w:p w:rsidR="003F3B17" w:rsidRDefault="003F3B17">
          <w:pPr>
            <w:pStyle w:val="4EBBEB02CE8C4A0CBF3F2630CACEE540"/>
          </w:pPr>
          <w:r w:rsidRPr="005D344C">
            <w:rPr>
              <w:lang w:bidi="pt-BR"/>
            </w:rPr>
            <w:t>Atas da reunião</w:t>
          </w:r>
        </w:p>
      </w:docPartBody>
    </w:docPart>
    <w:docPart>
      <w:docPartPr>
        <w:name w:val="023039702E3B454989BF182296DDA9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829B70-C5BD-4487-88EC-38FBFA7142D9}"/>
      </w:docPartPr>
      <w:docPartBody>
        <w:p w:rsidR="003F3B17" w:rsidRDefault="003F3B17">
          <w:pPr>
            <w:pStyle w:val="023039702E3B454989BF182296DDA950"/>
          </w:pPr>
          <w:r w:rsidRPr="005D344C">
            <w:rPr>
              <w:lang w:bidi="pt-BR"/>
            </w:rPr>
            <w:t>Data:</w:t>
          </w:r>
        </w:p>
      </w:docPartBody>
    </w:docPart>
    <w:docPart>
      <w:docPartPr>
        <w:name w:val="EC9777CC9104401FBE85A14F5C7909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0EE456-B015-463F-9256-317D6476CFEF}"/>
      </w:docPartPr>
      <w:docPartBody>
        <w:p w:rsidR="003F3B17" w:rsidRDefault="003F3B17">
          <w:pPr>
            <w:pStyle w:val="EC9777CC9104401FBE85A14F5C7909D4"/>
          </w:pPr>
          <w:r w:rsidRPr="005D344C">
            <w:rPr>
              <w:lang w:bidi="pt-BR"/>
            </w:rPr>
            <w:t>Hora:</w:t>
          </w:r>
        </w:p>
      </w:docPartBody>
    </w:docPart>
    <w:docPart>
      <w:docPartPr>
        <w:name w:val="5BFBA286DFB444CE80CDC9ABD07C40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50C187-794D-4778-AE85-D5AA0F7FF6AC}"/>
      </w:docPartPr>
      <w:docPartBody>
        <w:p w:rsidR="003F3B17" w:rsidRDefault="003F3B17">
          <w:pPr>
            <w:pStyle w:val="5BFBA286DFB444CE80CDC9ABD07C400B"/>
          </w:pPr>
          <w:r w:rsidRPr="005D344C">
            <w:rPr>
              <w:lang w:bidi="pt-BR"/>
            </w:rPr>
            <w:t>Facilitador:</w:t>
          </w:r>
        </w:p>
      </w:docPartBody>
    </w:docPart>
    <w:docPart>
      <w:docPartPr>
        <w:name w:val="B411FDB9DA4E4144A2FE2CF51360C8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BFA62C-B061-4E94-810B-CB491016C60C}"/>
      </w:docPartPr>
      <w:docPartBody>
        <w:p w:rsidR="003F3B17" w:rsidRDefault="003F3B17">
          <w:pPr>
            <w:pStyle w:val="B411FDB9DA4E4144A2FE2CF51360C82F"/>
          </w:pPr>
          <w:r w:rsidRPr="005D344C">
            <w:rPr>
              <w:lang w:bidi="pt-BR"/>
            </w:rPr>
            <w:t>Presente</w:t>
          </w:r>
        </w:p>
      </w:docPartBody>
    </w:docPart>
    <w:docPart>
      <w:docPartPr>
        <w:name w:val="2F9A738BCB144249AB2863586190CE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B654E7-C486-4AD6-813D-131FD4A98500}"/>
      </w:docPartPr>
      <w:docPartBody>
        <w:p w:rsidR="003F3B17" w:rsidRDefault="003F3B17">
          <w:pPr>
            <w:pStyle w:val="2F9A738BCB144249AB2863586190CED1"/>
          </w:pPr>
          <w:r w:rsidRPr="005D344C">
            <w:rPr>
              <w:lang w:bidi="pt-BR"/>
            </w:rPr>
            <w:t>Aprovação das atas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4310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17"/>
    <w:rsid w:val="00014B9B"/>
    <w:rsid w:val="00035DAF"/>
    <w:rsid w:val="00044CED"/>
    <w:rsid w:val="000B12C1"/>
    <w:rsid w:val="000D79F2"/>
    <w:rsid w:val="00145486"/>
    <w:rsid w:val="00145F23"/>
    <w:rsid w:val="001D23A8"/>
    <w:rsid w:val="001E301C"/>
    <w:rsid w:val="001E3F9F"/>
    <w:rsid w:val="002133A7"/>
    <w:rsid w:val="002715EB"/>
    <w:rsid w:val="003E5936"/>
    <w:rsid w:val="003E6614"/>
    <w:rsid w:val="003F3B17"/>
    <w:rsid w:val="00410A95"/>
    <w:rsid w:val="00434E3B"/>
    <w:rsid w:val="00514DFE"/>
    <w:rsid w:val="00522F89"/>
    <w:rsid w:val="00545FE4"/>
    <w:rsid w:val="005E5F69"/>
    <w:rsid w:val="006264BB"/>
    <w:rsid w:val="006A15DB"/>
    <w:rsid w:val="006B01B0"/>
    <w:rsid w:val="006B0861"/>
    <w:rsid w:val="006D4CB5"/>
    <w:rsid w:val="0072790A"/>
    <w:rsid w:val="0075633D"/>
    <w:rsid w:val="00757479"/>
    <w:rsid w:val="00777741"/>
    <w:rsid w:val="00792725"/>
    <w:rsid w:val="007A7E7D"/>
    <w:rsid w:val="0080034D"/>
    <w:rsid w:val="00825CEE"/>
    <w:rsid w:val="00867B5B"/>
    <w:rsid w:val="008A2A94"/>
    <w:rsid w:val="009C56B7"/>
    <w:rsid w:val="009C5A8C"/>
    <w:rsid w:val="00A55C99"/>
    <w:rsid w:val="00A812A5"/>
    <w:rsid w:val="00A85BD7"/>
    <w:rsid w:val="00AA58B7"/>
    <w:rsid w:val="00AC35BC"/>
    <w:rsid w:val="00B65FC6"/>
    <w:rsid w:val="00B67DC7"/>
    <w:rsid w:val="00B77C4B"/>
    <w:rsid w:val="00BD446F"/>
    <w:rsid w:val="00C16D2B"/>
    <w:rsid w:val="00C65497"/>
    <w:rsid w:val="00C96867"/>
    <w:rsid w:val="00D5638D"/>
    <w:rsid w:val="00D6574E"/>
    <w:rsid w:val="00D906D8"/>
    <w:rsid w:val="00DB1F5A"/>
    <w:rsid w:val="00DE256E"/>
    <w:rsid w:val="00E12437"/>
    <w:rsid w:val="00EB4BF4"/>
    <w:rsid w:val="00EB5699"/>
    <w:rsid w:val="00EE4AEF"/>
    <w:rsid w:val="00F01DB6"/>
    <w:rsid w:val="00F03572"/>
    <w:rsid w:val="00F142A3"/>
    <w:rsid w:val="00F37EEA"/>
    <w:rsid w:val="00F73AB2"/>
    <w:rsid w:val="00FC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4"/>
    <w:qFormat/>
    <w:pPr>
      <w:keepNext/>
      <w:keepLines/>
      <w:spacing w:before="120" w:after="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4EBBEB02CE8C4A0CBF3F2630CACEE540">
    <w:name w:val="4EBBEB02CE8C4A0CBF3F2630CACEE540"/>
  </w:style>
  <w:style w:type="paragraph" w:customStyle="1" w:styleId="023039702E3B454989BF182296DDA950">
    <w:name w:val="023039702E3B454989BF182296DDA950"/>
  </w:style>
  <w:style w:type="paragraph" w:customStyle="1" w:styleId="EC9777CC9104401FBE85A14F5C7909D4">
    <w:name w:val="EC9777CC9104401FBE85A14F5C7909D4"/>
  </w:style>
  <w:style w:type="paragraph" w:customStyle="1" w:styleId="5BFBA286DFB444CE80CDC9ABD07C400B">
    <w:name w:val="5BFBA286DFB444CE80CDC9ABD07C400B"/>
  </w:style>
  <w:style w:type="paragraph" w:customStyle="1" w:styleId="B411FDB9DA4E4144A2FE2CF51360C82F">
    <w:name w:val="B411FDB9DA4E4144A2FE2CF51360C82F"/>
  </w:style>
  <w:style w:type="paragraph" w:customStyle="1" w:styleId="2F9A738BCB144249AB2863586190CED1">
    <w:name w:val="2F9A738BCB144249AB2863586190CED1"/>
  </w:style>
  <w:style w:type="character" w:customStyle="1" w:styleId="Ttulo1Char">
    <w:name w:val="Título 1 Char"/>
    <w:basedOn w:val="Fontepargpadro"/>
    <w:link w:val="Ttulo1"/>
    <w:uiPriority w:val="4"/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/>
      <w14:ligatures w14:val="none"/>
    </w:rPr>
  </w:style>
  <w:style w:type="paragraph" w:styleId="Commarcadores">
    <w:name w:val="List Bullet"/>
    <w:basedOn w:val="Normal"/>
    <w:uiPriority w:val="10"/>
    <w:qFormat/>
    <w:pPr>
      <w:numPr>
        <w:numId w:val="1"/>
      </w:numPr>
      <w:spacing w:before="100" w:after="100" w:line="240" w:lineRule="auto"/>
      <w:ind w:left="0" w:firstLine="0"/>
      <w:contextualSpacing/>
    </w:pPr>
    <w:rPr>
      <w:rFonts w:cs="Times New Roman (Body CS)"/>
      <w:spacing w:val="6"/>
      <w:kern w:val="0"/>
      <w:sz w:val="20"/>
      <w:szCs w:val="21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E5D8B8-35DC-4D2E-9164-68F032D3BA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6C25FB-9871-440C-8F07-8E63D2C3DF5E}">
  <ds:schemaRefs>
    <ds:schemaRef ds:uri="http://schemas.microsoft.com/office/2006/metadata/properties"/>
    <ds:schemaRef ds:uri="http://schemas.microsoft.com/office/infopath/2007/PartnerControls"/>
    <ds:schemaRef ds:uri="50e57b65-87cd-47b6-90c9-d1e6243b8f6b"/>
    <ds:schemaRef ds:uri="d29ca230-5504-4599-aeb5-4e60c2ce4c6b"/>
  </ds:schemaRefs>
</ds:datastoreItem>
</file>

<file path=customXml/itemProps3.xml><?xml version="1.0" encoding="utf-8"?>
<ds:datastoreItem xmlns:ds="http://schemas.openxmlformats.org/officeDocument/2006/customXml" ds:itemID="{21561830-62B4-418D-8A83-E35A895B60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89470A-6484-4001-9A9E-9CF3F424D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57b65-87cd-47b6-90c9-d1e6243b8f6b"/>
    <ds:schemaRef ds:uri="d29ca230-5504-4599-aeb5-4e60c2ce4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Atas de reunião educacional</Template>
  <TotalTime>684</TotalTime>
  <Pages>4</Pages>
  <Words>1329</Words>
  <Characters>7182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KARIA Gestão</dc:creator>
  <cp:keywords/>
  <dc:description/>
  <cp:lastModifiedBy>Nathalya Pereira</cp:lastModifiedBy>
  <cp:revision>587</cp:revision>
  <cp:lastPrinted>2026-03-18T09:51:00Z</cp:lastPrinted>
  <dcterms:created xsi:type="dcterms:W3CDTF">2025-10-22T11:36:00Z</dcterms:created>
  <dcterms:modified xsi:type="dcterms:W3CDTF">2026-07-14T18:22:00Z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  <property fmtid="{D5CDD505-2E9C-101B-9397-08002B2CF9AE}" pid="3" name="MediaServiceImageTags">
    <vt:lpwstr/>
  </property>
</Properties>
</file>