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F3D36" w:rsidRDefault="009776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F3D36" w:rsidRDefault="009776DB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</w:p>
    <w:p w:rsidR="007F3D36" w:rsidRDefault="007F3D36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9776DB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 ВВТиС</w:t>
      </w: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9776DB">
      <w:pPr>
        <w:tabs>
          <w:tab w:val="left" w:pos="4962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 по дисциплине «Суперкомпьютерные технологии» по лабораторной работе №5</w:t>
      </w:r>
    </w:p>
    <w:p w:rsidR="007F3D36" w:rsidRDefault="007F3D36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9776DB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 студентка группы ПРО</w:t>
      </w:r>
    </w:p>
    <w:p w:rsidR="0043327B" w:rsidRDefault="0043327B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</w:p>
    <w:p w:rsidR="007F3D36" w:rsidRDefault="009776DB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старший преподаватель</w:t>
      </w:r>
    </w:p>
    <w:p w:rsidR="007F3D36" w:rsidRDefault="009776DB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Юлдашев А.В.</w:t>
      </w:r>
    </w:p>
    <w:p w:rsidR="007F3D36" w:rsidRDefault="007F3D36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7F3D36" w:rsidRDefault="009776DB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Уфа 2017</w:t>
      </w:r>
    </w:p>
    <w:p w:rsidR="007F3D36" w:rsidRDefault="009776DB" w:rsidP="00D14275">
      <w:pPr>
        <w:tabs>
          <w:tab w:val="left" w:pos="4962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:rsidR="006D3B48" w:rsidRPr="006D3B48" w:rsidRDefault="006D3B48" w:rsidP="006D3B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B48">
        <w:rPr>
          <w:rFonts w:ascii="Times New Roman" w:hAnsi="Times New Roman" w:cs="Times New Roman"/>
          <w:sz w:val="28"/>
          <w:szCs w:val="28"/>
        </w:rPr>
        <w:t>На примере операций линейной алгебры научиться использовать:</w:t>
      </w:r>
    </w:p>
    <w:p w:rsidR="006D3B48" w:rsidRPr="006D3B48" w:rsidRDefault="006D3B48" w:rsidP="006D3B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3B48">
        <w:rPr>
          <w:rFonts w:ascii="Times New Roman" w:hAnsi="Times New Roman" w:cs="Times New Roman"/>
          <w:sz w:val="28"/>
          <w:szCs w:val="28"/>
        </w:rPr>
        <w:t>- CUDA Streams,</w:t>
      </w:r>
    </w:p>
    <w:p w:rsidR="007F3D36" w:rsidRPr="006D3B48" w:rsidRDefault="006D3B48" w:rsidP="006D3B48">
      <w:pPr>
        <w:spacing w:before="120"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6D3B48">
        <w:rPr>
          <w:rFonts w:ascii="Times New Roman" w:hAnsi="Times New Roman" w:cs="Times New Roman"/>
          <w:sz w:val="28"/>
          <w:szCs w:val="28"/>
        </w:rPr>
        <w:t>- функции асинхронного копирования и pinned-память.</w:t>
      </w:r>
    </w:p>
    <w:p w:rsidR="007F3D36" w:rsidRDefault="009776DB" w:rsidP="00D14275">
      <w:pPr>
        <w:tabs>
          <w:tab w:val="left" w:pos="4962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:rsidR="006D3B48" w:rsidRPr="006D3B48" w:rsidRDefault="006D3B48" w:rsidP="006D3B4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D3B48">
        <w:rPr>
          <w:rFonts w:ascii="Times New Roman" w:hAnsi="Times New Roman" w:cs="Times New Roman"/>
          <w:sz w:val="28"/>
          <w:szCs w:val="28"/>
        </w:rPr>
        <w:t>Замер времен для различных размерностей N:</w:t>
      </w:r>
    </w:p>
    <w:tbl>
      <w:tblPr>
        <w:tblStyle w:val="a8"/>
        <w:tblW w:w="9567" w:type="dxa"/>
        <w:tblLook w:val="04A0" w:firstRow="1" w:lastRow="0" w:firstColumn="1" w:lastColumn="0" w:noHBand="0" w:noVBand="1"/>
      </w:tblPr>
      <w:tblGrid>
        <w:gridCol w:w="1724"/>
        <w:gridCol w:w="1266"/>
        <w:gridCol w:w="1266"/>
        <w:gridCol w:w="1266"/>
        <w:gridCol w:w="1513"/>
        <w:gridCol w:w="1266"/>
        <w:gridCol w:w="1266"/>
      </w:tblGrid>
      <w:tr w:rsidR="006D3B48" w:rsidRPr="000F6B75" w:rsidTr="002037C1">
        <w:trPr>
          <w:trHeight w:val="895"/>
        </w:trPr>
        <w:tc>
          <w:tcPr>
            <w:tcW w:w="1775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CUDA </w:t>
            </w:r>
            <w:r w:rsidRPr="006D3B48">
              <w:rPr>
                <w:rFonts w:ascii="Times New Roman" w:hAnsi="Times New Roman" w:cs="Times New Roman"/>
                <w:sz w:val="28"/>
                <w:szCs w:val="28"/>
              </w:rPr>
              <w:t>потоков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Оптим.</w:t>
            </w:r>
          </w:p>
        </w:tc>
        <w:tc>
          <w:tcPr>
            <w:tcW w:w="1174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02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18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6D3B48" w:rsidRPr="000F6B75" w:rsidTr="002037C1">
        <w:trPr>
          <w:trHeight w:val="122"/>
        </w:trPr>
        <w:tc>
          <w:tcPr>
            <w:tcW w:w="1775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N=10^5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.2161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0.20649</w:t>
            </w:r>
          </w:p>
        </w:tc>
        <w:tc>
          <w:tcPr>
            <w:tcW w:w="1174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0.22723</w:t>
            </w:r>
          </w:p>
        </w:tc>
        <w:tc>
          <w:tcPr>
            <w:tcW w:w="1602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0.2566</w:t>
            </w:r>
          </w:p>
        </w:tc>
        <w:tc>
          <w:tcPr>
            <w:tcW w:w="1218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0.30976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0.4155</w:t>
            </w:r>
          </w:p>
        </w:tc>
      </w:tr>
      <w:tr w:rsidR="006D3B48" w:rsidRPr="000F6B75" w:rsidTr="002037C1">
        <w:trPr>
          <w:trHeight w:val="120"/>
        </w:trPr>
        <w:tc>
          <w:tcPr>
            <w:tcW w:w="1775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N=10^6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2.02627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1.8349</w:t>
            </w:r>
          </w:p>
        </w:tc>
        <w:tc>
          <w:tcPr>
            <w:tcW w:w="1174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1.85286</w:t>
            </w:r>
          </w:p>
        </w:tc>
        <w:tc>
          <w:tcPr>
            <w:tcW w:w="1602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1.8885</w:t>
            </w:r>
          </w:p>
        </w:tc>
        <w:tc>
          <w:tcPr>
            <w:tcW w:w="1218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1.95968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2.0879</w:t>
            </w:r>
          </w:p>
        </w:tc>
      </w:tr>
      <w:tr w:rsidR="006D3B48" w:rsidRPr="000F6B75" w:rsidTr="002037C1">
        <w:trPr>
          <w:trHeight w:val="122"/>
        </w:trPr>
        <w:tc>
          <w:tcPr>
            <w:tcW w:w="1775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N=10^7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20.1544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18.1056</w:t>
            </w:r>
          </w:p>
        </w:tc>
        <w:tc>
          <w:tcPr>
            <w:tcW w:w="1174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18.17408</w:t>
            </w:r>
          </w:p>
        </w:tc>
        <w:tc>
          <w:tcPr>
            <w:tcW w:w="1602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18.2881</w:t>
            </w:r>
          </w:p>
        </w:tc>
        <w:tc>
          <w:tcPr>
            <w:tcW w:w="1218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18.6367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18.6104</w:t>
            </w:r>
          </w:p>
        </w:tc>
      </w:tr>
      <w:tr w:rsidR="006D3B48" w:rsidRPr="000F6B75" w:rsidTr="002037C1">
        <w:trPr>
          <w:trHeight w:val="120"/>
        </w:trPr>
        <w:tc>
          <w:tcPr>
            <w:tcW w:w="1775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N=10^8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198.5711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180.8028</w:t>
            </w:r>
          </w:p>
        </w:tc>
        <w:tc>
          <w:tcPr>
            <w:tcW w:w="1174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181.3937</w:t>
            </w:r>
          </w:p>
        </w:tc>
        <w:tc>
          <w:tcPr>
            <w:tcW w:w="1602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182.27956</w:t>
            </w:r>
          </w:p>
        </w:tc>
        <w:tc>
          <w:tcPr>
            <w:tcW w:w="1218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184.3655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183.7630</w:t>
            </w:r>
          </w:p>
        </w:tc>
      </w:tr>
      <w:tr w:rsidR="006D3B48" w:rsidRPr="000F6B75" w:rsidTr="002037C1">
        <w:trPr>
          <w:trHeight w:val="647"/>
        </w:trPr>
        <w:tc>
          <w:tcPr>
            <w:tcW w:w="1775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N=MAX</w:t>
            </w:r>
          </w:p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(145000000)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287.7947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262.4351</w:t>
            </w:r>
          </w:p>
        </w:tc>
        <w:tc>
          <w:tcPr>
            <w:tcW w:w="1174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263.2625</w:t>
            </w:r>
          </w:p>
        </w:tc>
        <w:tc>
          <w:tcPr>
            <w:tcW w:w="1602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264.9980</w:t>
            </w:r>
          </w:p>
        </w:tc>
        <w:tc>
          <w:tcPr>
            <w:tcW w:w="1218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265.7744</w:t>
            </w:r>
          </w:p>
        </w:tc>
        <w:tc>
          <w:tcPr>
            <w:tcW w:w="1266" w:type="dxa"/>
          </w:tcPr>
          <w:p w:rsidR="006D3B48" w:rsidRPr="006D3B48" w:rsidRDefault="006D3B48" w:rsidP="006D3B48">
            <w:pPr>
              <w:tabs>
                <w:tab w:val="left" w:pos="4962"/>
              </w:tabs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267.1520</w:t>
            </w:r>
          </w:p>
        </w:tc>
      </w:tr>
    </w:tbl>
    <w:p w:rsidR="007F3D36" w:rsidRDefault="007F3D36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:rsidR="006D3B48" w:rsidRDefault="006D3B48" w:rsidP="006D3B48">
      <w:pPr>
        <w:tabs>
          <w:tab w:val="left" w:pos="4962"/>
        </w:tabs>
        <w:spacing w:after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DEFCC65" wp14:editId="1380FF95">
            <wp:extent cx="6010275" cy="4210050"/>
            <wp:effectExtent l="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D3B48" w:rsidRDefault="006D3B48" w:rsidP="006D3B48">
      <w:pPr>
        <w:tabs>
          <w:tab w:val="left" w:pos="4962"/>
        </w:tabs>
        <w:spacing w:after="240"/>
        <w:rPr>
          <w:rFonts w:ascii="Times New Roman" w:hAnsi="Times New Roman" w:cs="Times New Roman"/>
          <w:sz w:val="28"/>
          <w:szCs w:val="28"/>
        </w:rPr>
      </w:pPr>
      <w:r w:rsidRPr="006D3B48">
        <w:rPr>
          <w:rFonts w:ascii="Times New Roman" w:hAnsi="Times New Roman" w:cs="Times New Roman"/>
          <w:sz w:val="28"/>
          <w:szCs w:val="28"/>
        </w:rPr>
        <w:lastRenderedPageBreak/>
        <w:t xml:space="preserve">График зависимости времени показывает, что при увеличении размерности </w:t>
      </w:r>
      <w:r w:rsidRPr="006D3B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3B48">
        <w:rPr>
          <w:rFonts w:ascii="Times New Roman" w:hAnsi="Times New Roman" w:cs="Times New Roman"/>
          <w:sz w:val="28"/>
          <w:szCs w:val="28"/>
        </w:rPr>
        <w:t xml:space="preserve"> время расчета увеличивается.</w:t>
      </w:r>
    </w:p>
    <w:p w:rsidR="002240CA" w:rsidRPr="002240CA" w:rsidRDefault="002240CA" w:rsidP="006D3B48">
      <w:pPr>
        <w:tabs>
          <w:tab w:val="left" w:pos="4962"/>
        </w:tabs>
        <w:spacing w:after="240"/>
        <w:rPr>
          <w:rFonts w:ascii="Times New Roman" w:hAnsi="Times New Roman" w:cs="Times New Roman"/>
          <w:sz w:val="32"/>
          <w:szCs w:val="28"/>
        </w:rPr>
      </w:pPr>
      <w:r w:rsidRPr="002240CA">
        <w:rPr>
          <w:rFonts w:ascii="Times New Roman" w:hAnsi="Times New Roman" w:cs="Times New Roman"/>
          <w:sz w:val="28"/>
          <w:szCs w:val="27"/>
        </w:rPr>
        <w:t>Информация, собранная NVIDIA Visual Profiler:</w:t>
      </w:r>
    </w:p>
    <w:p w:rsidR="002240CA" w:rsidRDefault="002240CA" w:rsidP="006D3B48">
      <w:pPr>
        <w:tabs>
          <w:tab w:val="left" w:pos="4962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886450" cy="1857375"/>
            <wp:effectExtent l="0" t="0" r="0" b="9525"/>
            <wp:docPr id="1" name="Рисунок 1" descr="https://pp.userapi.com/c841022/v841022246/ad4/66VcUNufC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1022/v841022246/ad4/66VcUNufCC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CA" w:rsidRPr="002240CA" w:rsidRDefault="002240CA" w:rsidP="006D3B48">
      <w:pPr>
        <w:tabs>
          <w:tab w:val="left" w:pos="4962"/>
        </w:tabs>
        <w:spacing w:after="240"/>
        <w:rPr>
          <w:rFonts w:ascii="Times New Roman" w:hAnsi="Times New Roman" w:cs="Times New Roman"/>
          <w:sz w:val="32"/>
          <w:szCs w:val="28"/>
        </w:rPr>
      </w:pPr>
      <w:r w:rsidRPr="002240CA">
        <w:rPr>
          <w:rFonts w:ascii="Times New Roman" w:hAnsi="Times New Roman" w:cs="Times New Roman"/>
          <w:sz w:val="28"/>
          <w:szCs w:val="27"/>
        </w:rPr>
        <w:t>Можно сделать вывод, что выполнение функции ядра и копирование с хоста на девайс и с девайса на хост перекрываются между собой.</w:t>
      </w:r>
    </w:p>
    <w:p w:rsidR="007F3D36" w:rsidRDefault="009776DB" w:rsidP="00D14275">
      <w:pPr>
        <w:tabs>
          <w:tab w:val="left" w:pos="4962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6D3B48" w:rsidRPr="006D3B48" w:rsidRDefault="006D3B48" w:rsidP="006D3B48">
      <w:pPr>
        <w:pStyle w:val="a9"/>
        <w:tabs>
          <w:tab w:val="left" w:pos="4962"/>
        </w:tabs>
        <w:spacing w:before="120" w:after="24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Оптимальным</w:t>
      </w:r>
      <w:r w:rsidRPr="006D3B48">
        <w:rPr>
          <w:rFonts w:ascii="Times New Roman" w:hAnsi="Times New Roman" w:cs="Times New Roman"/>
          <w:sz w:val="28"/>
          <w:szCs w:val="28"/>
        </w:rPr>
        <w:t xml:space="preserve"> является 2 </w:t>
      </w:r>
      <w:r w:rsidRPr="006D3B48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6D3B48">
        <w:rPr>
          <w:rFonts w:ascii="Times New Roman" w:hAnsi="Times New Roman" w:cs="Times New Roman"/>
          <w:sz w:val="28"/>
          <w:szCs w:val="28"/>
        </w:rPr>
        <w:t xml:space="preserve"> потока, поскольку оно имеет минимальное значение среди всех других вариаций количества потоков независимо от различных размерностей </w:t>
      </w:r>
      <w:r w:rsidRPr="006D3B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3B48">
        <w:rPr>
          <w:rFonts w:ascii="Times New Roman" w:hAnsi="Times New Roman" w:cs="Times New Roman"/>
          <w:sz w:val="28"/>
          <w:szCs w:val="28"/>
        </w:rPr>
        <w:t>.</w:t>
      </w:r>
    </w:p>
    <w:p w:rsidR="00301BD0" w:rsidRPr="006D3B48" w:rsidRDefault="00301BD0" w:rsidP="00301BD0">
      <w:pPr>
        <w:spacing w:before="120"/>
        <w:rPr>
          <w:rFonts w:ascii="Times New Roman" w:hAnsi="Times New Roman" w:cs="Times New Roman"/>
          <w:sz w:val="28"/>
          <w:szCs w:val="28"/>
          <w:u w:val="single"/>
        </w:rPr>
      </w:pPr>
      <w:r w:rsidRPr="006D3B48">
        <w:rPr>
          <w:rFonts w:ascii="Times New Roman" w:hAnsi="Times New Roman" w:cs="Times New Roman"/>
          <w:sz w:val="28"/>
          <w:szCs w:val="28"/>
          <w:u w:val="single"/>
        </w:rPr>
        <w:t>Листинг разработанной программы:</w:t>
      </w:r>
    </w:p>
    <w:p w:rsidR="00301BD0" w:rsidRPr="00301BD0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1BD0">
        <w:rPr>
          <w:rFonts w:ascii="Consolas" w:eastAsiaTheme="minorHAnsi" w:hAnsi="Consolas" w:cs="Consolas"/>
          <w:sz w:val="19"/>
          <w:szCs w:val="19"/>
          <w:lang w:eastAsia="en-US"/>
        </w:rPr>
        <w:t>#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include</w:t>
      </w:r>
      <w:r w:rsidRPr="00301BD0">
        <w:rPr>
          <w:rFonts w:ascii="Consolas" w:eastAsiaTheme="minorHAnsi" w:hAnsi="Consolas" w:cs="Consolas"/>
          <w:sz w:val="19"/>
          <w:szCs w:val="19"/>
          <w:lang w:eastAsia="en-US"/>
        </w:rPr>
        <w:t xml:space="preserve"> "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cuda</w:t>
      </w:r>
      <w:r w:rsidRPr="00301BD0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runtime</w:t>
      </w:r>
      <w:r w:rsidRPr="00301BD0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h</w:t>
      </w:r>
      <w:r w:rsidRPr="00301BD0">
        <w:rPr>
          <w:rFonts w:ascii="Consolas" w:eastAsiaTheme="minorHAnsi" w:hAnsi="Consolas" w:cs="Consolas"/>
          <w:sz w:val="19"/>
          <w:szCs w:val="19"/>
          <w:lang w:eastAsia="en-US"/>
        </w:rPr>
        <w:t>"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#include "device_launch_parameters.h"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#include&lt;iostream&gt;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#include&lt;ctime&gt;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&lt;stdio.h&gt;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#define N 100000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#define M 1024 // THREADS_PER_BLOCK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#define streamCount 32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BD0" w:rsidRPr="00EF3296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__global__ void add(int *a, int *b, int *c) </w:t>
      </w:r>
      <w:r w:rsidRPr="00EF3296">
        <w:rPr>
          <w:rFonts w:ascii="Consolas" w:eastAsiaTheme="minorHAnsi" w:hAnsi="Consolas" w:cs="Consolas"/>
          <w:sz w:val="19"/>
          <w:szCs w:val="19"/>
          <w:lang w:val="en-US" w:eastAsia="en-US"/>
        </w:rPr>
        <w:t>//</w:t>
      </w:r>
      <w:r>
        <w:rPr>
          <w:rFonts w:ascii="Verdana" w:hAnsi="Verdana"/>
          <w:sz w:val="21"/>
          <w:szCs w:val="21"/>
          <w:shd w:val="clear" w:color="auto" w:fill="FFFFFF"/>
        </w:rPr>
        <w:t>выполняется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на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GPU, </w:t>
      </w:r>
      <w:r>
        <w:rPr>
          <w:rFonts w:ascii="Verdana" w:hAnsi="Verdana"/>
          <w:sz w:val="21"/>
          <w:szCs w:val="21"/>
          <w:shd w:val="clear" w:color="auto" w:fill="FFFFFF"/>
        </w:rPr>
        <w:t>вызывается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с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CPU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01BD0" w:rsidRPr="00EF3296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index = threadIdx.x + blockIdx.x * blockDim.x;</w:t>
      </w:r>
      <w:r w:rsidRPr="00EF32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// 1 - </w:t>
      </w:r>
      <w:r>
        <w:rPr>
          <w:rFonts w:ascii="Verdana" w:hAnsi="Verdana"/>
          <w:sz w:val="21"/>
          <w:szCs w:val="21"/>
          <w:shd w:val="clear" w:color="auto" w:fill="FFFFFF"/>
        </w:rPr>
        <w:t>индекс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текущей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нити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в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вычислении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на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GPU, 2 - </w:t>
      </w:r>
      <w:r>
        <w:rPr>
          <w:rFonts w:ascii="Verdana" w:hAnsi="Verdana"/>
          <w:sz w:val="21"/>
          <w:szCs w:val="21"/>
          <w:shd w:val="clear" w:color="auto" w:fill="FFFFFF"/>
        </w:rPr>
        <w:t>индекс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текущего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блока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в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вычислении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на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GPU, 3 - </w:t>
      </w:r>
      <w:r>
        <w:rPr>
          <w:rFonts w:ascii="Verdana" w:hAnsi="Verdana"/>
          <w:sz w:val="21"/>
          <w:szCs w:val="21"/>
          <w:shd w:val="clear" w:color="auto" w:fill="FFFFFF"/>
        </w:rPr>
        <w:t>размерность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блока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(index &lt; N) c[index] = a[index] + b[index];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eastAsia="en-US"/>
        </w:rPr>
        <w:t>//функция заполнения массива случайными числами</w:t>
      </w:r>
    </w:p>
    <w:p w:rsidR="00301BD0" w:rsidRPr="00301BD0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r w:rsidRPr="00301BD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random</w:t>
      </w:r>
      <w:r w:rsidRPr="00301BD0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ints</w:t>
      </w:r>
      <w:r w:rsidRPr="00301BD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r w:rsidRPr="00301BD0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r w:rsidRPr="00301BD0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r w:rsidRPr="00301BD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301BD0"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BD0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for (int i = 0; i &lt; n; i++) {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arr[i] = rand() % 100;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//проверка результатов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void checkResults(int* a, int* b, int* c) {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 {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(a[i] + b[i] != c[i]) {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"Wrong!" &lt;&lt; endl;//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//return;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//cout &lt;&lt; "Right" &lt;&lt; endl;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int main(void) {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srand(time(NULL));</w:t>
      </w:r>
    </w:p>
    <w:p w:rsidR="00301BD0" w:rsidRPr="00EF3296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, *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b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, *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//выделяем память под вектора</w:t>
      </w:r>
    </w:p>
    <w:p w:rsidR="00301BD0" w:rsidRPr="00EF3296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, *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b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, *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//указатели на память видеокарте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int size = N*sizeof(int);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301BD0" w:rsidRPr="00EF3296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cudaMalloc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((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**)&amp;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//выделяем память для векторов на видеокарте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329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cudaMalloc((void**)&amp;d_b,size);</w:t>
      </w:r>
    </w:p>
    <w:p w:rsidR="00301BD0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cudaMalloc((void**)&amp;d_c,size);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301BD0" w:rsidRPr="00EF3296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cudaMallocHost((void**)&amp;a, size);</w:t>
      </w:r>
      <w:r w:rsidRPr="00EF32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страницы</w:t>
      </w:r>
      <w:r w:rsidRPr="00EF32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вирт</w:t>
      </w:r>
      <w:r w:rsidRPr="00EF32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памяти</w:t>
      </w:r>
      <w:r w:rsidRPr="00EF32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100%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окажутся</w:t>
      </w:r>
      <w:r w:rsidRPr="00EF32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EF32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опер</w:t>
      </w:r>
      <w:r w:rsidRPr="00EF32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памяти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cudaMallocHost((void**)&amp;b, size);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cudaMallocHost((void**)&amp;c, size);</w:t>
      </w:r>
    </w:p>
    <w:p w:rsidR="00301BD0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ind w:firstLine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>random_ints(a, N);</w:t>
      </w:r>
    </w:p>
    <w:p w:rsidR="00301BD0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random_ints(b, N);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cudaStream_t* streams = new cudaStream_t[streamCount];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//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поток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Verdana" w:hAnsi="Verdana"/>
          <w:sz w:val="21"/>
          <w:szCs w:val="21"/>
          <w:shd w:val="clear" w:color="auto" w:fill="FFFFFF"/>
        </w:rPr>
        <w:t>в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котором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будет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произведен</w:t>
      </w:r>
      <w:r w:rsidRPr="00EF3296">
        <w:rPr>
          <w:rFonts w:ascii="Verdana" w:hAnsi="Verdana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вызов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i=0; i&lt;streamCount; ++i)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cudaStreamCreate(&amp;streams[i]);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cudaEvent_t start, stop;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float time = 0;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cudaEventCreate(&amp;start);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cudaEventCreate(&amp;stop);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cudaEventRecord(start, 0);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width = N / streamCount;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for(int i = 0; i &lt; streamCount; ++i) 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offset = i*width;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cudaMemcpyAsync(&amp;d_a[offset], &amp;a[offset], size/streamCount, cudaMemcpyDefault, streams[i]);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cudaMemcpyAsync(&amp;d_b[offset], &amp;b[offset], size/streamCount, cudaMemcpyDefault, streams[i]);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add &lt;&lt;&lt;(N / streamCount + M - 1) / M, M,0,streams[i]&gt;&gt;&gt;(&amp;d_a[offset], &amp;d_b[offset], &amp;d_c[offset]);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cudaMemcpyAsync(&amp;c[offset], &amp;d_c[offset], size/streamCount, cudaMemcpyDefault, streams[i]);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cudaEventRecord(stop, 0);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cudaEventSynchronize(stop);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cudaEventElapsedTime(&amp;time, start, stop);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printf("Elapsed time : %f\n", time);</w:t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endl;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checkResults(a, b, c);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streamCount; ++i)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cudaStreamDestroy(streams[i]);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cudaFreeHost(a);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cudaFree(d_a);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cudaFreeHost(b);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cudaFree(d_b);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cudaFreeHost(c);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cudaFree(d_c);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//delete a; delete b; delete c;</w:t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301BD0" w:rsidRPr="00366132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</w:t>
      </w:r>
      <w:r w:rsidRPr="00366132"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301BD0" w:rsidRDefault="00301BD0" w:rsidP="00301BD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613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F3D36" w:rsidRDefault="007F3D36">
      <w:pPr>
        <w:tabs>
          <w:tab w:val="left" w:pos="4962"/>
        </w:tabs>
        <w:spacing w:after="0" w:line="240" w:lineRule="auto"/>
        <w:jc w:val="both"/>
      </w:pPr>
    </w:p>
    <w:sectPr w:rsidR="007F3D36">
      <w:pgSz w:w="11906" w:h="16838"/>
      <w:pgMar w:top="1134" w:right="850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5532"/>
    <w:multiLevelType w:val="multilevel"/>
    <w:tmpl w:val="60A62F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380488"/>
    <w:multiLevelType w:val="hybridMultilevel"/>
    <w:tmpl w:val="1C043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04931"/>
    <w:multiLevelType w:val="multilevel"/>
    <w:tmpl w:val="1D1C02FC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cs="Arial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hAnsi="Arial" w:cs="Arial" w:hint="default"/>
      </w:rPr>
    </w:lvl>
  </w:abstractNum>
  <w:abstractNum w:abstractNumId="3" w15:restartNumberingAfterBreak="0">
    <w:nsid w:val="78367C1E"/>
    <w:multiLevelType w:val="multilevel"/>
    <w:tmpl w:val="DB62F59C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cs="Aria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hAnsi="Arial" w:cs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36"/>
    <w:rsid w:val="002240CA"/>
    <w:rsid w:val="00301BD0"/>
    <w:rsid w:val="00374D77"/>
    <w:rsid w:val="0043327B"/>
    <w:rsid w:val="005478B8"/>
    <w:rsid w:val="006D3B48"/>
    <w:rsid w:val="007F3D36"/>
    <w:rsid w:val="007F7D94"/>
    <w:rsid w:val="009776DB"/>
    <w:rsid w:val="00AF40E3"/>
    <w:rsid w:val="00BE19AC"/>
    <w:rsid w:val="00D14275"/>
    <w:rsid w:val="00E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53BB"/>
  <w15:docId w15:val="{380C4970-60F5-443F-9DDE-28F698D5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sz w:val="28"/>
      <w:szCs w:val="2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  <w:sz w:val="28"/>
      <w:szCs w:val="28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6D3B48"/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D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ru-RU" sz="1400" b="0" i="0" u="none" strike="noStrike" baseline="0">
                <a:effectLst/>
              </a:rPr>
              <a:t>времени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sz="1400" b="0" i="0" u="none" strike="noStrike" baseline="0">
                <a:effectLst/>
              </a:rPr>
              <a:t>выполнения цикла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0.21609999999999999</c:v>
                </c:pt>
                <c:pt idx="1">
                  <c:v>2.0262699999999998</c:v>
                </c:pt>
                <c:pt idx="2">
                  <c:v>20.154399999999999</c:v>
                </c:pt>
                <c:pt idx="3">
                  <c:v>198.5711</c:v>
                </c:pt>
                <c:pt idx="4">
                  <c:v>287.79469999999998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1D-4D28-B414-2DA712DB7F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0.20649000000000001</c:v>
                </c:pt>
                <c:pt idx="1">
                  <c:v>1.8349</c:v>
                </c:pt>
                <c:pt idx="2">
                  <c:v>18.105599999999999</c:v>
                </c:pt>
                <c:pt idx="3">
                  <c:v>180.80279999999999</c:v>
                </c:pt>
                <c:pt idx="4">
                  <c:v>262.43509999999998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1D-4D28-B414-2DA712DB7FF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0.22722999999999999</c:v>
                </c:pt>
                <c:pt idx="1">
                  <c:v>1.85286</c:v>
                </c:pt>
                <c:pt idx="2">
                  <c:v>18.17408</c:v>
                </c:pt>
                <c:pt idx="3">
                  <c:v>181.3937</c:v>
                </c:pt>
                <c:pt idx="4">
                  <c:v>263.26249999999999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1D-4D28-B414-2DA712DB7FF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0.25659999999999999</c:v>
                </c:pt>
                <c:pt idx="1">
                  <c:v>1.8885000000000001</c:v>
                </c:pt>
                <c:pt idx="2">
                  <c:v>18.2881</c:v>
                </c:pt>
                <c:pt idx="3">
                  <c:v>182.27956</c:v>
                </c:pt>
                <c:pt idx="4">
                  <c:v>264.99799999999999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1D-4D28-B414-2DA712DB7FF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0.30967</c:v>
                </c:pt>
                <c:pt idx="1">
                  <c:v>1.9596800000000001</c:v>
                </c:pt>
                <c:pt idx="2">
                  <c:v>18.636700000000001</c:v>
                </c:pt>
                <c:pt idx="3">
                  <c:v>184.3655</c:v>
                </c:pt>
                <c:pt idx="4">
                  <c:v>265.77440000000001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1D-4D28-B414-2DA712DB7FF9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Лист1!$G$2:$G$6</c:f>
              <c:numCache>
                <c:formatCode>General</c:formatCode>
                <c:ptCount val="5"/>
                <c:pt idx="0">
                  <c:v>0.41549999999999998</c:v>
                </c:pt>
                <c:pt idx="1">
                  <c:v>2.0878999999999999</c:v>
                </c:pt>
                <c:pt idx="2">
                  <c:v>18.610399999999998</c:v>
                </c:pt>
                <c:pt idx="3">
                  <c:v>183.76300000000001</c:v>
                </c:pt>
                <c:pt idx="4">
                  <c:v>267.15199999999999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11D-4D28-B414-2DA712DB7F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5841504"/>
        <c:axId val="225839824"/>
      </c:lineChart>
      <c:catAx>
        <c:axId val="22584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5839824"/>
        <c:crosses val="autoZero"/>
        <c:auto val="1"/>
        <c:lblAlgn val="ctr"/>
        <c:lblOffset val="100"/>
        <c:noMultiLvlLbl val="0"/>
      </c:catAx>
      <c:valAx>
        <c:axId val="225839824"/>
        <c:scaling>
          <c:orientation val="minMax"/>
          <c:max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584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720A2-6910-45E1-8E57-E6D88461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</dc:creator>
  <dc:description/>
  <cp:lastModifiedBy>Лилия</cp:lastModifiedBy>
  <cp:revision>15</cp:revision>
  <dcterms:created xsi:type="dcterms:W3CDTF">2017-06-03T06:32:00Z</dcterms:created>
  <dcterms:modified xsi:type="dcterms:W3CDTF">2018-12-24T17:08:00Z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